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78D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Комитет культуры</w:t>
      </w:r>
    </w:p>
    <w:p w14:paraId="67EA9709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 Новгородского</w:t>
      </w:r>
      <w:proofErr w:type="gramEnd"/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муниципального района</w:t>
      </w:r>
    </w:p>
    <w:p w14:paraId="2DB113CE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автономное учреждение </w:t>
      </w:r>
      <w:proofErr w:type="gramStart"/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дополнительного  образования</w:t>
      </w:r>
      <w:proofErr w:type="gramEnd"/>
    </w:p>
    <w:p w14:paraId="7D519003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«Детская школа искусств – Камертон»</w:t>
      </w:r>
    </w:p>
    <w:p w14:paraId="3D0EBC8D" w14:textId="3B389D39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ПРИКАЗ № </w:t>
      </w:r>
      <w:r w:rsidR="00520CC7">
        <w:rPr>
          <w:rFonts w:ascii="Times New Roman" w:hAnsi="Times New Roman" w:cs="Times New Roman"/>
          <w:b/>
          <w:bCs/>
          <w:sz w:val="28"/>
          <w:szCs w:val="28"/>
          <w:lang w:val="ru-RU"/>
        </w:rPr>
        <w:t>126</w:t>
      </w:r>
    </w:p>
    <w:p w14:paraId="796431A1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D0E779" w14:textId="76F482CD" w:rsidR="00C52A81" w:rsidRPr="00E260DA" w:rsidRDefault="00C52A81" w:rsidP="00C52A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д. Чечулино                                                                                              </w:t>
      </w:r>
      <w:r w:rsidR="00520CC7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60D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20CC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520CC7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6142F9B9" w14:textId="77777777" w:rsidR="00BB70AC" w:rsidRDefault="00BB70AC" w:rsidP="00E260DA">
      <w:pPr>
        <w:rPr>
          <w:rFonts w:ascii="Times New Roman" w:hAnsi="Times New Roman" w:cs="Times New Roman"/>
          <w:bCs/>
          <w:lang w:val="ru-RU"/>
        </w:rPr>
      </w:pPr>
    </w:p>
    <w:p w14:paraId="2B152AA4" w14:textId="622930D3" w:rsidR="00E260DA" w:rsidRDefault="00C52A81" w:rsidP="00E260DA">
      <w:pPr>
        <w:rPr>
          <w:rFonts w:ascii="Times New Roman" w:hAnsi="Times New Roman" w:cs="Times New Roman"/>
          <w:bCs/>
          <w:lang w:val="ru-RU"/>
        </w:rPr>
      </w:pPr>
      <w:r w:rsidRPr="00E260DA">
        <w:rPr>
          <w:rFonts w:ascii="Times New Roman" w:hAnsi="Times New Roman" w:cs="Times New Roman"/>
          <w:bCs/>
          <w:lang w:val="ru-RU"/>
        </w:rPr>
        <w:t>О</w:t>
      </w:r>
      <w:r w:rsidR="00E260DA">
        <w:rPr>
          <w:rFonts w:ascii="Times New Roman" w:hAnsi="Times New Roman" w:cs="Times New Roman"/>
          <w:bCs/>
          <w:lang w:val="ru-RU"/>
        </w:rPr>
        <w:t xml:space="preserve">б утверждении </w:t>
      </w:r>
    </w:p>
    <w:p w14:paraId="132B2750" w14:textId="77777777" w:rsidR="00520CC7" w:rsidRDefault="00E260DA" w:rsidP="00E260DA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Положения </w:t>
      </w:r>
      <w:r w:rsidR="00520CC7">
        <w:rPr>
          <w:rFonts w:ascii="Times New Roman" w:hAnsi="Times New Roman" w:cs="Times New Roman"/>
          <w:bCs/>
          <w:lang w:val="ru-RU"/>
        </w:rPr>
        <w:t xml:space="preserve">о порядке привлечения </w:t>
      </w:r>
    </w:p>
    <w:p w14:paraId="2F9584EC" w14:textId="6D849A95" w:rsidR="00C52A81" w:rsidRPr="00E260DA" w:rsidRDefault="00520CC7" w:rsidP="00E260DA">
      <w:pPr>
        <w:rPr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и расходовании внебюджетных средств</w:t>
      </w:r>
      <w:r w:rsidR="00C52A81" w:rsidRPr="00E260DA">
        <w:rPr>
          <w:rFonts w:ascii="Times New Roman" w:hAnsi="Times New Roman" w:cs="Times New Roman"/>
          <w:bCs/>
          <w:lang w:val="ru-RU"/>
        </w:rPr>
        <w:t xml:space="preserve">  </w:t>
      </w:r>
    </w:p>
    <w:p w14:paraId="1619273B" w14:textId="1D00BB9A" w:rsidR="00C52A81" w:rsidRDefault="00C52A81" w:rsidP="00C52A81">
      <w:pPr>
        <w:rPr>
          <w:rFonts w:ascii="Times New Roman" w:hAnsi="Times New Roman" w:cs="Times New Roman"/>
          <w:b/>
          <w:lang w:val="ru-RU"/>
        </w:rPr>
      </w:pPr>
    </w:p>
    <w:p w14:paraId="4258F7FE" w14:textId="77777777" w:rsidR="00E260DA" w:rsidRPr="00E260DA" w:rsidRDefault="00E260DA" w:rsidP="00C52A81">
      <w:pPr>
        <w:rPr>
          <w:rFonts w:ascii="Times New Roman" w:hAnsi="Times New Roman" w:cs="Times New Roman"/>
          <w:b/>
          <w:lang w:val="ru-RU"/>
        </w:rPr>
      </w:pPr>
    </w:p>
    <w:p w14:paraId="5E02BF93" w14:textId="2DF4D9E4" w:rsidR="00C52A81" w:rsidRDefault="00C52A81" w:rsidP="00C52A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В целях </w:t>
      </w:r>
      <w:r w:rsidR="00520CC7">
        <w:rPr>
          <w:rFonts w:ascii="Times New Roman" w:hAnsi="Times New Roman" w:cs="Times New Roman"/>
          <w:sz w:val="28"/>
          <w:szCs w:val="28"/>
          <w:lang w:val="ru-RU"/>
        </w:rPr>
        <w:t>правовой защиты участников образовательного процесса в МАУ ДО «ДШИ-Камертон» и оказания практической помощи в осуществлении привлечения внебюджетных средств; создания дополнительных условий для развития школы, в том числе совершенствования материально-технической базы, обеспечивающей образовательный процесс, организации досуга и отдыха детей, мероприятия по охране жизни и здоровья обучающихся, эффективного использования внебюджетных средств, на основании решения Совета школы Протокол № 4 от 20.11.2022</w:t>
      </w:r>
    </w:p>
    <w:p w14:paraId="69FCFBB5" w14:textId="7F62F4BA" w:rsidR="00520CC7" w:rsidRPr="00E260DA" w:rsidRDefault="00520CC7" w:rsidP="00C52A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14:paraId="7B17F2A2" w14:textId="4D54C3E1" w:rsidR="00E260DA" w:rsidRPr="00520CC7" w:rsidRDefault="00E260DA" w:rsidP="00520CC7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20CC7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Положение о </w:t>
      </w:r>
      <w:r w:rsidR="00520CC7" w:rsidRPr="00520C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порядке </w:t>
      </w:r>
      <w:proofErr w:type="gramStart"/>
      <w:r w:rsidR="00520CC7" w:rsidRPr="00520CC7">
        <w:rPr>
          <w:rFonts w:ascii="Times New Roman" w:hAnsi="Times New Roman" w:cs="Times New Roman"/>
          <w:bCs/>
          <w:sz w:val="28"/>
          <w:szCs w:val="28"/>
          <w:lang w:val="ru-RU"/>
        </w:rPr>
        <w:t>привлечения  и</w:t>
      </w:r>
      <w:proofErr w:type="gramEnd"/>
      <w:r w:rsidR="00520CC7" w:rsidRPr="00520C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расходовании внебюджетных средств</w:t>
      </w:r>
      <w:r w:rsidRPr="00520C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94C1B5" w14:textId="27B542D0" w:rsidR="00C52A81" w:rsidRDefault="00520CC7" w:rsidP="00E260DA">
      <w:pPr>
        <w:widowControl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Ознакомить участников образовательного процесса с Положением</w:t>
      </w:r>
    </w:p>
    <w:p w14:paraId="6FD0FA61" w14:textId="643466AC" w:rsidR="00520CC7" w:rsidRPr="00E260DA" w:rsidRDefault="00520CC7" w:rsidP="00E260DA">
      <w:pPr>
        <w:widowControl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 исполнения данного приказа оставляю за собой</w:t>
      </w:r>
    </w:p>
    <w:p w14:paraId="504F2A68" w14:textId="1F2F6ADA" w:rsidR="00C52A81" w:rsidRPr="00E260DA" w:rsidRDefault="00C52A81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7922E098" w14:textId="77777777" w:rsidR="00E260DA" w:rsidRPr="00E260DA" w:rsidRDefault="00E260DA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81AC182" w14:textId="77777777" w:rsidR="00C52A81" w:rsidRPr="00E260DA" w:rsidRDefault="00C52A81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57E5705" w14:textId="275389B9" w:rsidR="00C52A81" w:rsidRPr="00E260DA" w:rsidRDefault="00C52A81" w:rsidP="00C52A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Е.Е. Виноградова</w:t>
      </w:r>
    </w:p>
    <w:p w14:paraId="5ADD1688" w14:textId="77777777" w:rsidR="00C52A81" w:rsidRPr="00E260DA" w:rsidRDefault="00C52A81" w:rsidP="00C52A81">
      <w:pPr>
        <w:spacing w:line="360" w:lineRule="auto"/>
        <w:rPr>
          <w:rFonts w:cs="Times New Roman"/>
          <w:sz w:val="28"/>
          <w:szCs w:val="28"/>
          <w:lang w:val="ru-RU"/>
        </w:rPr>
      </w:pPr>
    </w:p>
    <w:p w14:paraId="6EB656B1" w14:textId="77777777" w:rsidR="00C52A81" w:rsidRPr="00E260DA" w:rsidRDefault="00C52A81" w:rsidP="00C52A8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428A4BB" w14:textId="4697E209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от </w:t>
      </w:r>
      <w:r w:rsidR="00520CC7">
        <w:rPr>
          <w:rFonts w:ascii="Times New Roman" w:hAnsi="Times New Roman" w:cs="Times New Roman"/>
          <w:sz w:val="28"/>
          <w:szCs w:val="28"/>
          <w:lang w:val="ru-RU"/>
        </w:rPr>
        <w:t>24.11.2022 № 126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ознакомлены: </w:t>
      </w:r>
    </w:p>
    <w:p w14:paraId="06449173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F8C9164" w14:textId="391C218A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_______________________________________________Л.В. Касимова </w:t>
      </w:r>
    </w:p>
    <w:p w14:paraId="1EB26E0A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E343EC3" w14:textId="28F46C1E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</w:t>
      </w:r>
      <w:r w:rsidR="00E260DA">
        <w:rPr>
          <w:rFonts w:ascii="Times New Roman" w:hAnsi="Times New Roman" w:cs="Times New Roman"/>
          <w:bCs/>
          <w:sz w:val="28"/>
          <w:szCs w:val="28"/>
          <w:lang w:val="ru-RU"/>
        </w:rPr>
        <w:t>__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 Е.М. </w:t>
      </w:r>
      <w:proofErr w:type="spellStart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Клинецкая</w:t>
      </w:r>
      <w:proofErr w:type="spellEnd"/>
    </w:p>
    <w:p w14:paraId="7558A377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4840A42" w14:textId="3D3251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 О.Ю. </w:t>
      </w:r>
      <w:proofErr w:type="spellStart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Алленова</w:t>
      </w:r>
      <w:proofErr w:type="spellEnd"/>
    </w:p>
    <w:p w14:paraId="74868538" w14:textId="77777777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F55F8D7" w14:textId="378FF316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 Е.Н. Атаманюк</w:t>
      </w:r>
    </w:p>
    <w:p w14:paraId="5DA44633" w14:textId="0225E819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345CB32" w14:textId="2FDE0527" w:rsid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_____________________________________________Н.И. Ефремова</w:t>
      </w:r>
    </w:p>
    <w:p w14:paraId="73786CD3" w14:textId="77777777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682FB2C" w14:textId="503F84FF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 С.В. </w:t>
      </w:r>
      <w:proofErr w:type="spellStart"/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Льнявин</w:t>
      </w:r>
      <w:proofErr w:type="spellEnd"/>
    </w:p>
    <w:p w14:paraId="3791CB43" w14:textId="6DF3DBAD" w:rsidR="009161AF" w:rsidRDefault="009161AF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34BA3E" w14:textId="77777777" w:rsidR="005A11B5" w:rsidRDefault="005A11B5" w:rsidP="00520CC7">
      <w:pPr>
        <w:kinsoku w:val="0"/>
        <w:overflowPunct w:val="0"/>
        <w:autoSpaceDE w:val="0"/>
        <w:autoSpaceDN w:val="0"/>
        <w:jc w:val="right"/>
        <w:rPr>
          <w:sz w:val="24"/>
          <w:szCs w:val="24"/>
          <w:lang w:val="ru-RU"/>
        </w:rPr>
      </w:pPr>
    </w:p>
    <w:p w14:paraId="0F979B10" w14:textId="77777777" w:rsidR="005A11B5" w:rsidRDefault="005A11B5" w:rsidP="00520CC7">
      <w:pPr>
        <w:kinsoku w:val="0"/>
        <w:overflowPunct w:val="0"/>
        <w:autoSpaceDE w:val="0"/>
        <w:autoSpaceDN w:val="0"/>
        <w:jc w:val="right"/>
        <w:rPr>
          <w:sz w:val="24"/>
          <w:szCs w:val="24"/>
          <w:lang w:val="ru-RU"/>
        </w:rPr>
      </w:pPr>
    </w:p>
    <w:p w14:paraId="0C0062C2" w14:textId="64D9B8E8" w:rsidR="00520CC7" w:rsidRPr="00520CC7" w:rsidRDefault="00520CC7" w:rsidP="00520CC7">
      <w:pPr>
        <w:kinsoku w:val="0"/>
        <w:overflowPunct w:val="0"/>
        <w:autoSpaceDE w:val="0"/>
        <w:autoSpaceDN w:val="0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520CC7">
        <w:rPr>
          <w:sz w:val="24"/>
          <w:szCs w:val="24"/>
          <w:lang w:val="ru-RU"/>
        </w:rPr>
        <w:t xml:space="preserve">Приложение №1 </w:t>
      </w:r>
    </w:p>
    <w:p w14:paraId="05D952C5" w14:textId="1113CCBA" w:rsidR="00520CC7" w:rsidRPr="00520CC7" w:rsidRDefault="00520CC7" w:rsidP="00520CC7">
      <w:pPr>
        <w:kinsoku w:val="0"/>
        <w:overflowPunct w:val="0"/>
        <w:autoSpaceDE w:val="0"/>
        <w:autoSpaceDN w:val="0"/>
        <w:jc w:val="right"/>
        <w:rPr>
          <w:sz w:val="24"/>
          <w:szCs w:val="24"/>
          <w:lang w:val="ru-RU"/>
        </w:rPr>
      </w:pPr>
      <w:r w:rsidRPr="00520CC7">
        <w:rPr>
          <w:sz w:val="24"/>
          <w:szCs w:val="24"/>
          <w:lang w:val="ru-RU"/>
        </w:rPr>
        <w:t xml:space="preserve">к приказу МАУ ДО «ДШИ-Камертон» </w:t>
      </w:r>
    </w:p>
    <w:p w14:paraId="7D48FC12" w14:textId="395E1B07" w:rsidR="00520CC7" w:rsidRPr="00520CC7" w:rsidRDefault="00520CC7" w:rsidP="00520CC7">
      <w:pPr>
        <w:kinsoku w:val="0"/>
        <w:overflowPunct w:val="0"/>
        <w:autoSpaceDE w:val="0"/>
        <w:autoSpaceDN w:val="0"/>
        <w:jc w:val="right"/>
        <w:rPr>
          <w:sz w:val="24"/>
          <w:szCs w:val="24"/>
          <w:lang w:val="ru-RU"/>
        </w:rPr>
      </w:pPr>
      <w:proofErr w:type="spellStart"/>
      <w:r w:rsidRPr="00520CC7">
        <w:rPr>
          <w:sz w:val="24"/>
          <w:szCs w:val="24"/>
        </w:rPr>
        <w:t>от</w:t>
      </w:r>
      <w:proofErr w:type="spellEnd"/>
      <w:r w:rsidRPr="00520CC7">
        <w:rPr>
          <w:sz w:val="24"/>
          <w:szCs w:val="24"/>
        </w:rPr>
        <w:t xml:space="preserve"> 2</w:t>
      </w:r>
      <w:r w:rsidRPr="00520CC7">
        <w:rPr>
          <w:sz w:val="24"/>
          <w:szCs w:val="24"/>
          <w:lang w:val="ru-RU"/>
        </w:rPr>
        <w:t>4</w:t>
      </w:r>
      <w:r w:rsidRPr="00520CC7">
        <w:rPr>
          <w:sz w:val="24"/>
          <w:szCs w:val="24"/>
        </w:rPr>
        <w:t>.11.20</w:t>
      </w:r>
      <w:r w:rsidRPr="00520CC7">
        <w:rPr>
          <w:sz w:val="24"/>
          <w:szCs w:val="24"/>
          <w:lang w:val="ru-RU"/>
        </w:rPr>
        <w:t>22</w:t>
      </w:r>
      <w:r w:rsidRPr="00520CC7">
        <w:rPr>
          <w:sz w:val="24"/>
          <w:szCs w:val="24"/>
        </w:rPr>
        <w:t xml:space="preserve"> г. № </w:t>
      </w:r>
      <w:r w:rsidRPr="00520CC7">
        <w:rPr>
          <w:sz w:val="24"/>
          <w:szCs w:val="24"/>
          <w:lang w:val="ru-RU"/>
        </w:rPr>
        <w:t>126</w:t>
      </w:r>
    </w:p>
    <w:p w14:paraId="73FB3AB1" w14:textId="77777777" w:rsidR="00520CC7" w:rsidRPr="00520CC7" w:rsidRDefault="00520CC7" w:rsidP="00520CC7">
      <w:pPr>
        <w:kinsoku w:val="0"/>
        <w:overflowPunct w:val="0"/>
        <w:autoSpaceDE w:val="0"/>
        <w:autoSpaceDN w:val="0"/>
        <w:jc w:val="right"/>
        <w:rPr>
          <w:sz w:val="24"/>
          <w:szCs w:val="24"/>
        </w:rPr>
      </w:pPr>
    </w:p>
    <w:tbl>
      <w:tblPr>
        <w:tblW w:w="9889" w:type="dxa"/>
        <w:tblInd w:w="-517" w:type="dxa"/>
        <w:tblLook w:val="01E0" w:firstRow="1" w:lastRow="1" w:firstColumn="1" w:lastColumn="1" w:noHBand="0" w:noVBand="0"/>
      </w:tblPr>
      <w:tblGrid>
        <w:gridCol w:w="4807"/>
        <w:gridCol w:w="5082"/>
      </w:tblGrid>
      <w:tr w:rsidR="00520CC7" w:rsidRPr="00520CC7" w14:paraId="2D2451D8" w14:textId="77777777" w:rsidTr="00422E83">
        <w:tc>
          <w:tcPr>
            <w:tcW w:w="4807" w:type="dxa"/>
          </w:tcPr>
          <w:p w14:paraId="080797C2" w14:textId="77777777" w:rsidR="00520CC7" w:rsidRPr="00520CC7" w:rsidRDefault="00520CC7" w:rsidP="00422E83">
            <w:pPr>
              <w:tabs>
                <w:tab w:val="left" w:pos="376"/>
              </w:tabs>
              <w:rPr>
                <w:bCs/>
                <w:sz w:val="24"/>
                <w:szCs w:val="24"/>
                <w:lang w:val="ru-RU" w:bidi="en-US"/>
              </w:rPr>
            </w:pPr>
            <w:r w:rsidRPr="00520CC7">
              <w:rPr>
                <w:bCs/>
                <w:sz w:val="24"/>
                <w:szCs w:val="24"/>
                <w:lang w:val="ru-RU"/>
              </w:rPr>
              <w:t>Рассмотрено</w:t>
            </w:r>
          </w:p>
          <w:p w14:paraId="26559FE8" w14:textId="3CBADC72" w:rsidR="00520CC7" w:rsidRPr="00520CC7" w:rsidRDefault="00520CC7" w:rsidP="00422E83">
            <w:pPr>
              <w:tabs>
                <w:tab w:val="left" w:pos="376"/>
              </w:tabs>
              <w:rPr>
                <w:bCs/>
                <w:sz w:val="24"/>
                <w:szCs w:val="24"/>
                <w:lang w:val="ru-RU"/>
              </w:rPr>
            </w:pPr>
            <w:r w:rsidRPr="00520CC7">
              <w:rPr>
                <w:bCs/>
                <w:sz w:val="24"/>
                <w:szCs w:val="24"/>
                <w:lang w:val="ru-RU"/>
              </w:rPr>
              <w:t>Советом школы</w:t>
            </w:r>
          </w:p>
          <w:p w14:paraId="3DE44420" w14:textId="28F33020" w:rsidR="00520CC7" w:rsidRPr="00520CC7" w:rsidRDefault="00520CC7" w:rsidP="00422E83">
            <w:pPr>
              <w:tabs>
                <w:tab w:val="left" w:pos="376"/>
              </w:tabs>
              <w:rPr>
                <w:bCs/>
                <w:sz w:val="24"/>
                <w:szCs w:val="24"/>
                <w:lang w:val="ru-RU"/>
              </w:rPr>
            </w:pPr>
            <w:r w:rsidRPr="00520CC7">
              <w:rPr>
                <w:bCs/>
                <w:sz w:val="24"/>
                <w:szCs w:val="24"/>
                <w:lang w:val="ru-RU"/>
              </w:rPr>
              <w:t>протокол № 4 от 20.11.2022г.</w:t>
            </w:r>
          </w:p>
          <w:p w14:paraId="791645FB" w14:textId="77777777" w:rsidR="00520CC7" w:rsidRPr="00520CC7" w:rsidRDefault="00520CC7" w:rsidP="00422E83">
            <w:pPr>
              <w:tabs>
                <w:tab w:val="left" w:pos="376"/>
              </w:tabs>
              <w:jc w:val="right"/>
              <w:rPr>
                <w:bCs/>
                <w:sz w:val="24"/>
                <w:szCs w:val="24"/>
                <w:lang w:val="ru-RU" w:bidi="en-US"/>
              </w:rPr>
            </w:pPr>
          </w:p>
        </w:tc>
        <w:tc>
          <w:tcPr>
            <w:tcW w:w="5082" w:type="dxa"/>
            <w:hideMark/>
          </w:tcPr>
          <w:p w14:paraId="66879D86" w14:textId="77777777" w:rsidR="00520CC7" w:rsidRPr="00520CC7" w:rsidRDefault="00520CC7" w:rsidP="00422E83">
            <w:pPr>
              <w:tabs>
                <w:tab w:val="left" w:pos="376"/>
              </w:tabs>
              <w:jc w:val="right"/>
              <w:rPr>
                <w:bCs/>
                <w:sz w:val="24"/>
                <w:szCs w:val="24"/>
                <w:lang w:val="ru-RU"/>
              </w:rPr>
            </w:pPr>
            <w:r w:rsidRPr="00520CC7">
              <w:rPr>
                <w:bCs/>
                <w:sz w:val="24"/>
                <w:szCs w:val="24"/>
                <w:lang w:val="ru-RU"/>
              </w:rPr>
              <w:t xml:space="preserve">Утверждено </w:t>
            </w:r>
          </w:p>
          <w:p w14:paraId="20EE9389" w14:textId="77777777" w:rsidR="00520CC7" w:rsidRPr="00520CC7" w:rsidRDefault="00520CC7" w:rsidP="00520CC7">
            <w:pPr>
              <w:kinsoku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  <w:lang w:val="ru-RU"/>
              </w:rPr>
            </w:pPr>
            <w:r w:rsidRPr="00520CC7">
              <w:rPr>
                <w:bCs/>
                <w:sz w:val="24"/>
                <w:szCs w:val="24"/>
                <w:lang w:val="ru-RU"/>
              </w:rPr>
              <w:t xml:space="preserve">приказом </w:t>
            </w:r>
            <w:r w:rsidRPr="00520CC7">
              <w:rPr>
                <w:sz w:val="24"/>
                <w:szCs w:val="24"/>
                <w:lang w:val="ru-RU"/>
              </w:rPr>
              <w:t xml:space="preserve">МАУ ДО «ДШИ-Камертон» </w:t>
            </w:r>
          </w:p>
          <w:p w14:paraId="7B9EACE2" w14:textId="77777777" w:rsidR="00520CC7" w:rsidRPr="00520CC7" w:rsidRDefault="00520CC7" w:rsidP="00520CC7">
            <w:pPr>
              <w:kinsoku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520CC7">
              <w:rPr>
                <w:sz w:val="24"/>
                <w:szCs w:val="24"/>
              </w:rPr>
              <w:t>от</w:t>
            </w:r>
            <w:proofErr w:type="spellEnd"/>
            <w:r w:rsidRPr="00520CC7">
              <w:rPr>
                <w:sz w:val="24"/>
                <w:szCs w:val="24"/>
              </w:rPr>
              <w:t xml:space="preserve"> 2</w:t>
            </w:r>
            <w:r w:rsidRPr="00520CC7">
              <w:rPr>
                <w:sz w:val="24"/>
                <w:szCs w:val="24"/>
                <w:lang w:val="ru-RU"/>
              </w:rPr>
              <w:t>4</w:t>
            </w:r>
            <w:r w:rsidRPr="00520CC7">
              <w:rPr>
                <w:sz w:val="24"/>
                <w:szCs w:val="24"/>
              </w:rPr>
              <w:t>.11.20</w:t>
            </w:r>
            <w:r w:rsidRPr="00520CC7">
              <w:rPr>
                <w:sz w:val="24"/>
                <w:szCs w:val="24"/>
                <w:lang w:val="ru-RU"/>
              </w:rPr>
              <w:t>22</w:t>
            </w:r>
            <w:r w:rsidRPr="00520CC7">
              <w:rPr>
                <w:sz w:val="24"/>
                <w:szCs w:val="24"/>
              </w:rPr>
              <w:t xml:space="preserve"> г. № </w:t>
            </w:r>
            <w:r w:rsidRPr="00520CC7">
              <w:rPr>
                <w:sz w:val="24"/>
                <w:szCs w:val="24"/>
                <w:lang w:val="ru-RU"/>
              </w:rPr>
              <w:t>126</w:t>
            </w:r>
          </w:p>
          <w:p w14:paraId="211B3DF3" w14:textId="115B4A33" w:rsidR="00520CC7" w:rsidRPr="00520CC7" w:rsidRDefault="00520CC7" w:rsidP="00422E83">
            <w:pPr>
              <w:tabs>
                <w:tab w:val="left" w:pos="376"/>
              </w:tabs>
              <w:jc w:val="right"/>
              <w:rPr>
                <w:bCs/>
                <w:sz w:val="24"/>
                <w:szCs w:val="24"/>
                <w:lang w:val="ru-RU" w:bidi="en-US"/>
              </w:rPr>
            </w:pPr>
          </w:p>
        </w:tc>
      </w:tr>
    </w:tbl>
    <w:p w14:paraId="656498A5" w14:textId="77777777" w:rsidR="00520CC7" w:rsidRPr="00520CC7" w:rsidRDefault="00520CC7" w:rsidP="00520CC7">
      <w:pPr>
        <w:kinsoku w:val="0"/>
        <w:overflowPunct w:val="0"/>
        <w:autoSpaceDE w:val="0"/>
        <w:autoSpaceDN w:val="0"/>
        <w:jc w:val="right"/>
        <w:rPr>
          <w:sz w:val="28"/>
          <w:szCs w:val="28"/>
          <w:lang w:val="ru-RU"/>
        </w:rPr>
      </w:pPr>
    </w:p>
    <w:p w14:paraId="5F40CF3A" w14:textId="77777777" w:rsidR="00520CC7" w:rsidRPr="00520CC7" w:rsidRDefault="00520CC7" w:rsidP="00520CC7">
      <w:pPr>
        <w:pStyle w:val="31"/>
        <w:shd w:val="clear" w:color="auto" w:fill="auto"/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  <w:lang w:val="ru-RU"/>
        </w:rPr>
      </w:pPr>
    </w:p>
    <w:p w14:paraId="545AC361" w14:textId="77777777" w:rsidR="00520CC7" w:rsidRPr="00520CC7" w:rsidRDefault="00520CC7" w:rsidP="00520CC7">
      <w:pPr>
        <w:pStyle w:val="31"/>
        <w:shd w:val="clear" w:color="auto" w:fill="auto"/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  <w:lang w:val="ru-RU"/>
        </w:rPr>
      </w:pPr>
      <w:r w:rsidRPr="00520CC7">
        <w:rPr>
          <w:rFonts w:ascii="Times New Roman" w:hAnsi="Times New Roman"/>
          <w:spacing w:val="0"/>
          <w:sz w:val="28"/>
          <w:szCs w:val="28"/>
          <w:lang w:val="ru-RU"/>
        </w:rPr>
        <w:t>Положение</w:t>
      </w:r>
    </w:p>
    <w:p w14:paraId="39063BE0" w14:textId="77777777" w:rsidR="00520CC7" w:rsidRPr="00520CC7" w:rsidRDefault="00520CC7" w:rsidP="00520CC7">
      <w:pPr>
        <w:pStyle w:val="31"/>
        <w:shd w:val="clear" w:color="auto" w:fill="auto"/>
        <w:tabs>
          <w:tab w:val="left" w:pos="862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  <w:lang w:val="ru-RU"/>
        </w:rPr>
      </w:pPr>
      <w:r w:rsidRPr="00520CC7">
        <w:rPr>
          <w:rFonts w:ascii="Times New Roman" w:hAnsi="Times New Roman"/>
          <w:spacing w:val="0"/>
          <w:sz w:val="28"/>
          <w:szCs w:val="28"/>
          <w:lang w:val="ru-RU"/>
        </w:rPr>
        <w:t>о порядке привлечения и расходования</w:t>
      </w:r>
    </w:p>
    <w:p w14:paraId="3F33DFD6" w14:textId="4EE37A5F" w:rsidR="00520CC7" w:rsidRPr="00520CC7" w:rsidRDefault="00520CC7" w:rsidP="00520CC7">
      <w:pPr>
        <w:pStyle w:val="31"/>
        <w:shd w:val="clear" w:color="auto" w:fill="auto"/>
        <w:tabs>
          <w:tab w:val="left" w:pos="862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  <w:lang w:val="ru-RU"/>
        </w:rPr>
      </w:pPr>
      <w:r w:rsidRPr="00520CC7">
        <w:rPr>
          <w:rFonts w:ascii="Times New Roman" w:hAnsi="Times New Roman"/>
          <w:spacing w:val="0"/>
          <w:sz w:val="28"/>
          <w:szCs w:val="28"/>
          <w:lang w:val="ru-RU"/>
        </w:rPr>
        <w:t xml:space="preserve">внебюджетных </w:t>
      </w:r>
      <w:r w:rsidRPr="00AD611C">
        <w:rPr>
          <w:rStyle w:val="311pt0pt"/>
          <w:rFonts w:ascii="Times New Roman" w:hAnsi="Times New Roman"/>
          <w:spacing w:val="0"/>
          <w:sz w:val="28"/>
          <w:szCs w:val="28"/>
        </w:rPr>
        <w:t xml:space="preserve">средств </w:t>
      </w:r>
      <w:r>
        <w:rPr>
          <w:rFonts w:ascii="Times New Roman" w:hAnsi="Times New Roman"/>
          <w:spacing w:val="0"/>
          <w:sz w:val="28"/>
          <w:szCs w:val="28"/>
          <w:lang w:val="ru-RU"/>
        </w:rPr>
        <w:t>МАУ ДО «ДШИ-Камертон»</w:t>
      </w:r>
    </w:p>
    <w:p w14:paraId="441ED7F4" w14:textId="77777777" w:rsidR="00520CC7" w:rsidRPr="00BB70AC" w:rsidRDefault="00520CC7" w:rsidP="00BB70AC">
      <w:pPr>
        <w:pStyle w:val="31"/>
        <w:shd w:val="clear" w:color="auto" w:fill="auto"/>
        <w:tabs>
          <w:tab w:val="left" w:pos="862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pacing w:val="0"/>
          <w:sz w:val="24"/>
          <w:szCs w:val="24"/>
          <w:shd w:val="clear" w:color="auto" w:fill="FFFFFF"/>
          <w:lang w:val="ru-RU"/>
        </w:rPr>
      </w:pPr>
    </w:p>
    <w:p w14:paraId="6E4F82DB" w14:textId="77777777" w:rsidR="00520CC7" w:rsidRPr="00BB70AC" w:rsidRDefault="00520CC7" w:rsidP="00BB70AC">
      <w:pPr>
        <w:pStyle w:val="31"/>
        <w:numPr>
          <w:ilvl w:val="0"/>
          <w:numId w:val="4"/>
        </w:numPr>
        <w:shd w:val="clear" w:color="auto" w:fill="auto"/>
        <w:tabs>
          <w:tab w:val="left" w:pos="862"/>
        </w:tabs>
        <w:kinsoku w:val="0"/>
        <w:overflowPunct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pacing w:val="0"/>
          <w:sz w:val="24"/>
          <w:szCs w:val="24"/>
          <w:shd w:val="clear" w:color="auto" w:fill="FFFFFF"/>
        </w:rPr>
      </w:pPr>
      <w:proofErr w:type="spellStart"/>
      <w:r w:rsidRPr="00BB70AC">
        <w:rPr>
          <w:rFonts w:ascii="Times New Roman" w:hAnsi="Times New Roman" w:cs="Times New Roman"/>
          <w:spacing w:val="0"/>
          <w:sz w:val="24"/>
          <w:szCs w:val="24"/>
        </w:rPr>
        <w:t>Общие</w:t>
      </w:r>
      <w:proofErr w:type="spellEnd"/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spellStart"/>
      <w:r w:rsidRPr="00BB70AC">
        <w:rPr>
          <w:rFonts w:ascii="Times New Roman" w:hAnsi="Times New Roman" w:cs="Times New Roman"/>
          <w:spacing w:val="0"/>
          <w:sz w:val="24"/>
          <w:szCs w:val="24"/>
        </w:rPr>
        <w:t>положения</w:t>
      </w:r>
      <w:proofErr w:type="spellEnd"/>
      <w:r w:rsidRPr="00BB70AC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7B5BF5E1" w14:textId="77777777" w:rsidR="00520CC7" w:rsidRPr="00BB70AC" w:rsidRDefault="00520CC7" w:rsidP="00BB70AC">
      <w:pPr>
        <w:pStyle w:val="31"/>
        <w:shd w:val="clear" w:color="auto" w:fill="auto"/>
        <w:tabs>
          <w:tab w:val="left" w:pos="862"/>
        </w:tabs>
        <w:kinsoku w:val="0"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pacing w:val="0"/>
          <w:sz w:val="24"/>
          <w:szCs w:val="24"/>
          <w:shd w:val="clear" w:color="auto" w:fill="FFFFFF"/>
        </w:rPr>
      </w:pPr>
    </w:p>
    <w:p w14:paraId="11F4AF5A" w14:textId="77777777" w:rsidR="00520CC7" w:rsidRPr="00BB70AC" w:rsidRDefault="00520CC7" w:rsidP="00BB70AC">
      <w:pPr>
        <w:pStyle w:val="1"/>
        <w:numPr>
          <w:ilvl w:val="1"/>
          <w:numId w:val="7"/>
        </w:numPr>
        <w:shd w:val="clear" w:color="auto" w:fill="auto"/>
        <w:tabs>
          <w:tab w:val="left" w:pos="142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Настоящее положение разработано на основе Гражданского кодекса</w:t>
      </w: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br/>
        <w:t>РФ, Федерального закона от 29.12.2012 г. №273-ФЗ «Об образовании в</w:t>
      </w: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br/>
        <w:t>Российской Федерации», Закона РФ «О защите прав потребителей».</w:t>
      </w: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br/>
        <w:t>Закона РФ «О благотворительной деятельной и благотворительной</w:t>
      </w: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br/>
        <w:t xml:space="preserve">организации», </w:t>
      </w:r>
      <w:hyperlink r:id="rId5" w:history="1">
        <w:r w:rsidRPr="00BB70AC">
          <w:rPr>
            <w:rStyle w:val="a6"/>
            <w:rFonts w:ascii="Times New Roman" w:hAnsi="Times New Roman" w:cs="Times New Roman"/>
            <w:spacing w:val="0"/>
            <w:sz w:val="24"/>
            <w:szCs w:val="24"/>
            <w:lang w:val="ru-RU"/>
          </w:rPr>
          <w:t>Законом</w:t>
        </w:r>
      </w:hyperlink>
      <w:r w:rsidRPr="00BB70AC">
        <w:rPr>
          <w:rStyle w:val="rvts7"/>
          <w:rFonts w:ascii="Times New Roman" w:eastAsia="Bookman Old Style" w:hAnsi="Times New Roman" w:cs="Times New Roman"/>
          <w:spacing w:val="0"/>
          <w:sz w:val="24"/>
          <w:szCs w:val="24"/>
          <w:lang w:val="ru-RU"/>
        </w:rPr>
        <w:t xml:space="preserve"> РФ «О </w:t>
      </w:r>
      <w:hyperlink r:id="rId6" w:history="1">
        <w:r w:rsidRPr="00BB70AC">
          <w:rPr>
            <w:rStyle w:val="a6"/>
            <w:rFonts w:ascii="Times New Roman" w:hAnsi="Times New Roman" w:cs="Times New Roman"/>
            <w:spacing w:val="0"/>
            <w:sz w:val="24"/>
            <w:szCs w:val="24"/>
            <w:lang w:val="ru-RU"/>
          </w:rPr>
          <w:t>некоммерческих организациях</w:t>
        </w:r>
      </w:hyperlink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» Постановления Правительства РФ № 706 от 15.08 2013г., Устава школы.</w:t>
      </w:r>
    </w:p>
    <w:p w14:paraId="72F7D7D9" w14:textId="77777777" w:rsidR="00520CC7" w:rsidRPr="00BB70AC" w:rsidRDefault="00520CC7" w:rsidP="00BB70AC">
      <w:pPr>
        <w:pStyle w:val="3"/>
        <w:numPr>
          <w:ilvl w:val="1"/>
          <w:numId w:val="7"/>
        </w:numPr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Настоящее Положение разработано с целью:</w:t>
      </w:r>
    </w:p>
    <w:p w14:paraId="29209CF7" w14:textId="77777777" w:rsidR="00520CC7" w:rsidRPr="00BB70AC" w:rsidRDefault="00520CC7" w:rsidP="00BB70AC">
      <w:pPr>
        <w:pStyle w:val="3"/>
        <w:shd w:val="clear" w:color="auto" w:fill="auto"/>
        <w:tabs>
          <w:tab w:val="left" w:pos="0"/>
          <w:tab w:val="left" w:pos="9639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-правовой защиты участников образовательного процесса в учреждении и оказания практической помощи в осуществлении привлечения внебюджетных средств;</w:t>
      </w:r>
    </w:p>
    <w:p w14:paraId="63327064" w14:textId="77777777" w:rsidR="00520CC7" w:rsidRPr="00BB70AC" w:rsidRDefault="00520CC7" w:rsidP="00BB70AC">
      <w:pPr>
        <w:pStyle w:val="3"/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-создания дополнительных условий для развития школы, в том числе совершенствования материально-технической базы, обеспечивающей образовательный процесс, организации досуга и отдыха детей; мероприятия по охране жизни и здоровья обучающихся;</w:t>
      </w:r>
    </w:p>
    <w:p w14:paraId="210EA32B" w14:textId="77777777" w:rsidR="00520CC7" w:rsidRPr="00BB70AC" w:rsidRDefault="00520CC7" w:rsidP="00BB70AC">
      <w:pPr>
        <w:pStyle w:val="3"/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-эффективного использования внебюджетных средств.</w:t>
      </w:r>
    </w:p>
    <w:p w14:paraId="49965F3E" w14:textId="111C7A7E" w:rsidR="00520CC7" w:rsidRPr="00BB70AC" w:rsidRDefault="00520CC7" w:rsidP="00BB70AC">
      <w:pPr>
        <w:pStyle w:val="3"/>
        <w:shd w:val="clear" w:color="auto" w:fill="auto"/>
        <w:tabs>
          <w:tab w:val="left" w:pos="998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1.</w:t>
      </w:r>
      <w:proofErr w:type="gramStart"/>
      <w:r w:rsidRPr="00BB70AC">
        <w:rPr>
          <w:rFonts w:ascii="Times New Roman" w:hAnsi="Times New Roman" w:cs="Times New Roman"/>
          <w:spacing w:val="0"/>
          <w:sz w:val="24"/>
          <w:szCs w:val="24"/>
        </w:rPr>
        <w:t>3.Основным</w:t>
      </w:r>
      <w:proofErr w:type="gramEnd"/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источником финансирования школы является бюджет Новгородского района Новгородской области.</w:t>
      </w:r>
    </w:p>
    <w:p w14:paraId="28D0B753" w14:textId="0679FE4B" w:rsidR="00520CC7" w:rsidRPr="00BB70AC" w:rsidRDefault="00520CC7" w:rsidP="00BB70AC">
      <w:pPr>
        <w:pStyle w:val="3"/>
        <w:shd w:val="clear" w:color="auto" w:fill="auto"/>
        <w:tabs>
          <w:tab w:val="left" w:pos="998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Источники финансирования школы, предусмотренные настоящим Положением, являются дополнительными к основному источнику. Привлечение школой дополнительных источников финансирования не влечёт за собой сокращение объемов финансирования учреждения дополнительного образования из бюджета Новгородского района Новгородской области.</w:t>
      </w:r>
    </w:p>
    <w:p w14:paraId="6A15B0E9" w14:textId="77777777" w:rsidR="00520CC7" w:rsidRPr="00BB70AC" w:rsidRDefault="00520CC7" w:rsidP="00BB70AC">
      <w:pPr>
        <w:pStyle w:val="21"/>
        <w:shd w:val="clear" w:color="auto" w:fill="auto"/>
        <w:tabs>
          <w:tab w:val="left" w:pos="558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1.4.Дополнительные источники финансирования могут быть привлечены школой только в том случае, если такая возможность предусмотрена в его Уставе, и только с соблюдением всех условий, установленных действующим законодательством Российской Федерации и настоящим Положением. Привлечение внебюджетных средств Учреждением осуществляется строго на принципе добровольности.</w:t>
      </w:r>
    </w:p>
    <w:p w14:paraId="5D30B89A" w14:textId="77777777" w:rsidR="00520CC7" w:rsidRPr="00BB70AC" w:rsidRDefault="00520CC7" w:rsidP="00BB70AC">
      <w:pPr>
        <w:pStyle w:val="3"/>
        <w:shd w:val="clear" w:color="auto" w:fill="auto"/>
        <w:tabs>
          <w:tab w:val="left" w:pos="988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1.</w:t>
      </w:r>
      <w:proofErr w:type="gramStart"/>
      <w:r w:rsidRPr="00BB70AC">
        <w:rPr>
          <w:rFonts w:ascii="Times New Roman" w:hAnsi="Times New Roman" w:cs="Times New Roman"/>
          <w:spacing w:val="0"/>
          <w:sz w:val="24"/>
          <w:szCs w:val="24"/>
        </w:rPr>
        <w:t>5.Дополнительными</w:t>
      </w:r>
      <w:proofErr w:type="gramEnd"/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источниками финансирования школы могут быть средства (доходы), полученные в результате:</w:t>
      </w:r>
    </w:p>
    <w:p w14:paraId="3126E39B" w14:textId="77777777" w:rsidR="00520CC7" w:rsidRPr="00BB70AC" w:rsidRDefault="00520CC7" w:rsidP="00BB70AC">
      <w:pPr>
        <w:pStyle w:val="3"/>
        <w:shd w:val="clear" w:color="auto" w:fill="auto"/>
        <w:tabs>
          <w:tab w:val="left" w:pos="154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- добровольных пожертвований, спонсорских средств и целевых взносов физических и (или) юридических лиц, в том числе иностранных граждан и юридических лиц;</w:t>
      </w:r>
    </w:p>
    <w:p w14:paraId="3BF68E38" w14:textId="77777777" w:rsidR="00520CC7" w:rsidRPr="00BB70AC" w:rsidRDefault="00520CC7" w:rsidP="00BB70AC">
      <w:pPr>
        <w:pStyle w:val="3"/>
        <w:shd w:val="clear" w:color="auto" w:fill="auto"/>
        <w:tabs>
          <w:tab w:val="left" w:pos="164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- иных источников, предусмотренных законодательством Российской Федерации.</w:t>
      </w:r>
    </w:p>
    <w:p w14:paraId="7CBADD2C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Привлечение школой внебюджетных средств является правом, а не обязанностью школы.</w:t>
      </w:r>
    </w:p>
    <w:p w14:paraId="27C3D13B" w14:textId="07006CE3" w:rsidR="00520CC7" w:rsidRPr="00BB70AC" w:rsidRDefault="00520CC7" w:rsidP="00BB70AC">
      <w:pPr>
        <w:pStyle w:val="20"/>
        <w:shd w:val="clear" w:color="auto" w:fill="auto"/>
        <w:tabs>
          <w:tab w:val="left" w:pos="428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1.6. Настоящее Положение согласовывается с Советом школы и вводится в действие с момента утверждения приказом директора школы.</w:t>
      </w:r>
    </w:p>
    <w:p w14:paraId="1E3E7BCF" w14:textId="0112BFCD" w:rsidR="00520CC7" w:rsidRPr="00BB70AC" w:rsidRDefault="00520CC7" w:rsidP="00BB70AC">
      <w:pPr>
        <w:pStyle w:val="20"/>
        <w:shd w:val="clear" w:color="auto" w:fill="auto"/>
        <w:tabs>
          <w:tab w:val="left" w:pos="548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1.</w:t>
      </w:r>
      <w:proofErr w:type="gramStart"/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7.Изменения</w:t>
      </w:r>
      <w:proofErr w:type="gramEnd"/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 xml:space="preserve"> и дополнения в настоящее Положение принимаются на Совете школы и вводятся в действие с момента утверждения приказом директора школы.</w:t>
      </w:r>
    </w:p>
    <w:p w14:paraId="5E207097" w14:textId="77777777" w:rsidR="00520CC7" w:rsidRPr="00BB70AC" w:rsidRDefault="00520CC7" w:rsidP="00BB70AC">
      <w:pPr>
        <w:pStyle w:val="20"/>
        <w:numPr>
          <w:ilvl w:val="1"/>
          <w:numId w:val="4"/>
        </w:numPr>
        <w:shd w:val="clear" w:color="auto" w:fill="auto"/>
        <w:tabs>
          <w:tab w:val="left" w:pos="529"/>
        </w:tabs>
        <w:kinsoku w:val="0"/>
        <w:overflowPunct w:val="0"/>
        <w:autoSpaceDE w:val="0"/>
        <w:autoSpaceDN w:val="0"/>
        <w:spacing w:line="240" w:lineRule="auto"/>
        <w:ind w:hanging="1380"/>
        <w:jc w:val="both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Срок действия Положения не ограничен.</w:t>
      </w:r>
    </w:p>
    <w:p w14:paraId="1D8C3A22" w14:textId="77777777" w:rsidR="00520CC7" w:rsidRPr="00BB70AC" w:rsidRDefault="00520CC7" w:rsidP="00BB70AC">
      <w:pPr>
        <w:pStyle w:val="20"/>
        <w:shd w:val="clear" w:color="auto" w:fill="auto"/>
        <w:tabs>
          <w:tab w:val="left" w:pos="529"/>
        </w:tabs>
        <w:kinsoku w:val="0"/>
        <w:overflowPunct w:val="0"/>
        <w:autoSpaceDE w:val="0"/>
        <w:autoSpaceDN w:val="0"/>
        <w:spacing w:line="240" w:lineRule="auto"/>
        <w:ind w:left="1380" w:firstLine="0"/>
        <w:jc w:val="both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</w:p>
    <w:p w14:paraId="279EE5B2" w14:textId="77777777" w:rsidR="00520CC7" w:rsidRPr="00BB70AC" w:rsidRDefault="00520CC7" w:rsidP="00BB70AC">
      <w:pPr>
        <w:pStyle w:val="3"/>
        <w:numPr>
          <w:ilvl w:val="0"/>
          <w:numId w:val="4"/>
        </w:numPr>
        <w:shd w:val="clear" w:color="auto" w:fill="auto"/>
        <w:kinsoku w:val="0"/>
        <w:overflowPunct w:val="0"/>
        <w:autoSpaceDE w:val="0"/>
        <w:autoSpaceDN w:val="0"/>
        <w:spacing w:line="240" w:lineRule="auto"/>
        <w:ind w:left="0" w:firstLine="0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Основные понятия.</w:t>
      </w:r>
    </w:p>
    <w:p w14:paraId="15DEB21C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left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14:paraId="1B63AAD9" w14:textId="4EAA605D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Законные представители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– родители (законные представители), усыновители, опекуны, попечители обучающихся.</w:t>
      </w:r>
    </w:p>
    <w:p w14:paraId="599E1608" w14:textId="29AEE176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Органы самоуправления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в школе - Общее собрание трудового коллектива, Совет школы, Педагогический совет. Порядок выборов органов самоуправления школы и их компетенция определяются Уставом школы, положением о соответствующем органе самоуправления, разрабатываемым школой самостоятельно и утвержденным руководителем школы.</w:t>
      </w:r>
    </w:p>
    <w:p w14:paraId="20C00A86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Целевые взносы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школы. </w:t>
      </w:r>
    </w:p>
    <w:p w14:paraId="02607373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Добровольное пожертвование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- дарение вещи (включая деньги, ценные бумаги) или права в общеполезных целях. В контексте данного Положения общеполезная цель - развитие школы.</w:t>
      </w:r>
    </w:p>
    <w:p w14:paraId="4939C22B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Жертвователь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- юридическое или физическое лицо (в том числе законные представители), осуществляющее добровольное пожертвование.</w:t>
      </w:r>
    </w:p>
    <w:p w14:paraId="47DAB8B9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 xml:space="preserve">Спонсор 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>- лицо, предоставляющее средства или обеспечивающее предоставление средств для организации или проведения любого мероприятия, которые он по договору передаёт к определённой дате на запланированное мероприятие.</w:t>
      </w:r>
    </w:p>
    <w:p w14:paraId="2CED7E87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14:paraId="2E1BDB68" w14:textId="77777777" w:rsidR="00520CC7" w:rsidRPr="00BB70AC" w:rsidRDefault="00520CC7" w:rsidP="00BB70AC">
      <w:pPr>
        <w:pStyle w:val="3"/>
        <w:numPr>
          <w:ilvl w:val="0"/>
          <w:numId w:val="4"/>
        </w:numPr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ind w:left="0" w:firstLine="0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Условия привлечения целевых взносов.</w:t>
      </w:r>
    </w:p>
    <w:p w14:paraId="7DBD00DD" w14:textId="77777777" w:rsidR="00520CC7" w:rsidRPr="00BB70AC" w:rsidRDefault="00520CC7" w:rsidP="00BB70AC">
      <w:pPr>
        <w:pStyle w:val="3"/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ind w:firstLine="0"/>
        <w:jc w:val="left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14:paraId="56D7278D" w14:textId="323449EE" w:rsidR="00520CC7" w:rsidRPr="00BB70AC" w:rsidRDefault="00520CC7" w:rsidP="00BB70AC">
      <w:pPr>
        <w:pStyle w:val="3"/>
        <w:numPr>
          <w:ilvl w:val="1"/>
          <w:numId w:val="8"/>
        </w:numPr>
        <w:shd w:val="clear" w:color="auto" w:fill="auto"/>
        <w:tabs>
          <w:tab w:val="left" w:pos="998"/>
        </w:tabs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Привлечение целевых взносов может иметь своей целью приобретение необходимого школе имущества, укрепление и развитие материально-технической базы учреждения, охрану жизни, здоровья и обеспечение безопасности участников образовательного процесса, либо решение иных задач, не противоречащих уставной деятельности школы и действующему законодательству Российской Федерации.</w:t>
      </w:r>
    </w:p>
    <w:p w14:paraId="17154370" w14:textId="2CF8D6EC" w:rsidR="00520CC7" w:rsidRPr="00BB70AC" w:rsidRDefault="00520CC7" w:rsidP="00BB70AC">
      <w:pPr>
        <w:pStyle w:val="3"/>
        <w:numPr>
          <w:ilvl w:val="1"/>
          <w:numId w:val="8"/>
        </w:numPr>
        <w:shd w:val="clear" w:color="auto" w:fill="auto"/>
        <w:tabs>
          <w:tab w:val="left" w:pos="998"/>
        </w:tabs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Решение о необходимости привлечения целевых взносов законных представителей принимаются общешкольным родительским комитетом (законных представителей), родительским комитетом школы, советом школы, с указанием цели их привлечения. Данное решение оформляется протоколом.</w:t>
      </w:r>
    </w:p>
    <w:p w14:paraId="25C8D2CA" w14:textId="4DBABB9E" w:rsidR="00520CC7" w:rsidRPr="00BB70AC" w:rsidRDefault="00520CC7" w:rsidP="00BB70AC">
      <w:pPr>
        <w:pStyle w:val="3"/>
        <w:numPr>
          <w:ilvl w:val="1"/>
          <w:numId w:val="8"/>
        </w:numPr>
        <w:shd w:val="clear" w:color="auto" w:fill="auto"/>
        <w:tabs>
          <w:tab w:val="left" w:pos="998"/>
        </w:tabs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Руководитель или председатель родительского комитета представляет расчеты предполагаемых расходов и финансовых средств, необходимых для осуществления вышеуказанных целей.</w:t>
      </w:r>
    </w:p>
    <w:p w14:paraId="244B6494" w14:textId="77777777" w:rsidR="00520CC7" w:rsidRPr="00BB70AC" w:rsidRDefault="00520CC7" w:rsidP="00BB70AC">
      <w:pPr>
        <w:pStyle w:val="3"/>
        <w:shd w:val="clear" w:color="auto" w:fill="auto"/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Данная информация доводится до сведения родителей (законных представителей) путем их оповещения на родительских собраниях или иным способом привлекать целевые взносы родителей (законных представителей) без их согласия.</w:t>
      </w:r>
    </w:p>
    <w:p w14:paraId="7B5E4965" w14:textId="77777777" w:rsidR="00520CC7" w:rsidRPr="00BB70AC" w:rsidRDefault="00520CC7" w:rsidP="00BB70AC">
      <w:pPr>
        <w:pStyle w:val="3"/>
        <w:numPr>
          <w:ilvl w:val="1"/>
          <w:numId w:val="8"/>
        </w:numPr>
        <w:shd w:val="clear" w:color="auto" w:fill="auto"/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Размер целевого взноса определяется каждым родителем (законным представителем) обучающихся воспитанников самостоятельно. Решение о внесении целевых взносов для учреждения со стороны иных физических и юридических лиц принимается ими самостоятельно с указанием цели реализации средств, а также может осуществляться по предварительному письменному обращению школы к указанным лицам.</w:t>
      </w:r>
    </w:p>
    <w:p w14:paraId="6B329A68" w14:textId="77777777" w:rsidR="00520CC7" w:rsidRPr="00BB70AC" w:rsidRDefault="00520CC7" w:rsidP="00BB70AC">
      <w:pPr>
        <w:pStyle w:val="3"/>
        <w:numPr>
          <w:ilvl w:val="1"/>
          <w:numId w:val="8"/>
        </w:numPr>
        <w:shd w:val="clear" w:color="auto" w:fill="auto"/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Целевые вносы родителей (законных представителей) обучающихся вносятся на внебюджетный счёт школы. Целевые взносы юридических и физических лиц также направляются ими на внебюджетный счет школы.</w:t>
      </w:r>
    </w:p>
    <w:p w14:paraId="19E9DC4E" w14:textId="77777777" w:rsidR="00520CC7" w:rsidRPr="00BB70AC" w:rsidRDefault="00520CC7" w:rsidP="00BB70AC">
      <w:pPr>
        <w:pStyle w:val="3"/>
        <w:shd w:val="clear" w:color="auto" w:fill="auto"/>
        <w:tabs>
          <w:tab w:val="left" w:pos="1002"/>
        </w:tabs>
        <w:kinsoku w:val="0"/>
        <w:overflowPunct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 xml:space="preserve">                                            </w:t>
      </w:r>
    </w:p>
    <w:p w14:paraId="3BB55056" w14:textId="77777777" w:rsidR="00520CC7" w:rsidRPr="00BB70AC" w:rsidRDefault="00520CC7" w:rsidP="00BB70AC">
      <w:pPr>
        <w:pStyle w:val="3"/>
        <w:shd w:val="clear" w:color="auto" w:fill="auto"/>
        <w:tabs>
          <w:tab w:val="left" w:pos="1002"/>
        </w:tabs>
        <w:kinsoku w:val="0"/>
        <w:overflowPunct w:val="0"/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4.Условия привлечения школой добровольных пожертвований</w:t>
      </w:r>
      <w:r w:rsidRPr="00BB70AC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5D7CF54" w14:textId="77777777" w:rsidR="00520CC7" w:rsidRPr="00BB70AC" w:rsidRDefault="00520CC7" w:rsidP="00BB70AC">
      <w:pPr>
        <w:pStyle w:val="3"/>
        <w:shd w:val="clear" w:color="auto" w:fill="auto"/>
        <w:tabs>
          <w:tab w:val="left" w:pos="1002"/>
        </w:tabs>
        <w:kinsoku w:val="0"/>
        <w:overflowPunct w:val="0"/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spacing w:val="0"/>
          <w:sz w:val="24"/>
          <w:szCs w:val="24"/>
        </w:rPr>
      </w:pPr>
    </w:p>
    <w:p w14:paraId="3339AC6C" w14:textId="77777777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Добровольные пожертвования школе могут производиться юридическими и физическими лицами, в том числе законными представителями.</w:t>
      </w:r>
    </w:p>
    <w:p w14:paraId="46987C15" w14:textId="77777777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Добровольные пожертвования оформляются в соответствии с действующим законодательством.</w:t>
      </w:r>
    </w:p>
    <w:p w14:paraId="62DD0B17" w14:textId="15168CEA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</w:pPr>
      <w:r w:rsidRPr="00BB70AC">
        <w:rPr>
          <w:rStyle w:val="FontStyle23"/>
          <w:sz w:val="24"/>
          <w:szCs w:val="24"/>
        </w:rPr>
        <w:t xml:space="preserve">Добровольные пожертвования физических лиц, в том числе законных представителей, в виде денежных средств вносятся на лицевой счет </w:t>
      </w:r>
      <w:r w:rsidR="00BB70AC" w:rsidRPr="00BB70AC">
        <w:rPr>
          <w:rStyle w:val="FontStyle23"/>
          <w:sz w:val="24"/>
          <w:szCs w:val="24"/>
        </w:rPr>
        <w:t>МАУ ДО «ДШИ-Камертон»</w:t>
      </w:r>
      <w:r w:rsidRPr="00BB70AC">
        <w:rPr>
          <w:rStyle w:val="FontStyle23"/>
          <w:sz w:val="24"/>
          <w:szCs w:val="24"/>
        </w:rPr>
        <w:t xml:space="preserve"> с указанием в платежном поручении «добровольные пожертвования на (какие цели)» от физического лица (</w:t>
      </w:r>
      <w:proofErr w:type="spellStart"/>
      <w:r w:rsidRPr="00BB70AC">
        <w:rPr>
          <w:rStyle w:val="FontStyle23"/>
          <w:sz w:val="24"/>
          <w:szCs w:val="24"/>
        </w:rPr>
        <w:t>ф.и.о.</w:t>
      </w:r>
      <w:proofErr w:type="spellEnd"/>
      <w:r w:rsidRPr="00BB70AC">
        <w:rPr>
          <w:rStyle w:val="FontStyle23"/>
          <w:sz w:val="24"/>
          <w:szCs w:val="24"/>
        </w:rPr>
        <w:t>) ,</w:t>
      </w:r>
      <w:r w:rsidRPr="00BB70AC">
        <w:t xml:space="preserve"> если жертвователь не указал назначения пожертвования, средства расходуются учреждением самостоятельно в соответствии с данным положением.</w:t>
      </w:r>
    </w:p>
    <w:p w14:paraId="54FF6CE9" w14:textId="77777777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Добровольные пожертвования в виде денежных средств юридических лиц вносятся на внебюджетный счет школы.</w:t>
      </w:r>
    </w:p>
    <w:p w14:paraId="660214A3" w14:textId="77777777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Иное имущество оформляется в обязательном порядке актом приема-передачи и ставится на баланс школы в соответствии с существующим законодательством.</w:t>
      </w:r>
    </w:p>
    <w:p w14:paraId="78DEA3ED" w14:textId="77777777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14:paraId="1043BED3" w14:textId="77777777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Школа при принятии добровольных пожертвований, для использования которых жертвователем определено назначение, должно вести обособленный учет всех операций по использованию пожертвованного имущества.</w:t>
      </w:r>
    </w:p>
    <w:p w14:paraId="11FC64B8" w14:textId="35542A4F" w:rsidR="00520CC7" w:rsidRPr="00BB70AC" w:rsidRDefault="00520CC7" w:rsidP="00BB70AC">
      <w:pPr>
        <w:pStyle w:val="Style1"/>
        <w:widowControl/>
        <w:numPr>
          <w:ilvl w:val="1"/>
          <w:numId w:val="9"/>
        </w:numPr>
        <w:tabs>
          <w:tab w:val="left" w:pos="374"/>
        </w:tabs>
        <w:kinsoku w:val="0"/>
        <w:overflowPunct w:val="0"/>
        <w:spacing w:line="240" w:lineRule="auto"/>
        <w:ind w:left="0" w:firstLine="0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 xml:space="preserve">Денежные средства расходуются в соответствии с </w:t>
      </w:r>
      <w:r w:rsidR="00BB70AC" w:rsidRPr="00BB70AC">
        <w:rPr>
          <w:rStyle w:val="FontStyle23"/>
          <w:sz w:val="24"/>
          <w:szCs w:val="24"/>
        </w:rPr>
        <w:t>необходимостью</w:t>
      </w:r>
    </w:p>
    <w:p w14:paraId="1AB0A5F0" w14:textId="77777777" w:rsidR="00520CC7" w:rsidRPr="00BB70AC" w:rsidRDefault="00520CC7" w:rsidP="00BB70AC">
      <w:pPr>
        <w:tabs>
          <w:tab w:val="left" w:pos="2205"/>
        </w:tabs>
        <w:kinsoku w:val="0"/>
        <w:overflowPunct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b/>
          <w:sz w:val="24"/>
          <w:szCs w:val="24"/>
          <w:lang w:val="ru-RU"/>
        </w:rPr>
        <w:t>5.Аренда.</w:t>
      </w:r>
    </w:p>
    <w:p w14:paraId="05DA996B" w14:textId="78E7E8DF" w:rsidR="00520CC7" w:rsidRPr="00BB70AC" w:rsidRDefault="00520CC7" w:rsidP="00BB70AC">
      <w:pPr>
        <w:tabs>
          <w:tab w:val="left" w:pos="0"/>
          <w:tab w:val="left" w:pos="4536"/>
        </w:tabs>
        <w:kinsoku w:val="0"/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z w:val="24"/>
          <w:szCs w:val="24"/>
          <w:lang w:val="ru-RU"/>
        </w:rPr>
        <w:t xml:space="preserve">5.1. Учреждение   вправе   сдавать   в   аренду   </w:t>
      </w:r>
      <w:proofErr w:type="gramStart"/>
      <w:r w:rsidRPr="00BB70AC">
        <w:rPr>
          <w:rFonts w:ascii="Times New Roman" w:hAnsi="Times New Roman" w:cs="Times New Roman"/>
          <w:sz w:val="24"/>
          <w:szCs w:val="24"/>
          <w:lang w:val="ru-RU"/>
        </w:rPr>
        <w:t>закрепленное  за</w:t>
      </w:r>
      <w:proofErr w:type="gramEnd"/>
      <w:r w:rsidRPr="00BB70AC">
        <w:rPr>
          <w:rFonts w:ascii="Times New Roman" w:hAnsi="Times New Roman" w:cs="Times New Roman"/>
          <w:sz w:val="24"/>
          <w:szCs w:val="24"/>
          <w:lang w:val="ru-RU"/>
        </w:rPr>
        <w:t xml:space="preserve"> ним на праве оперативного управления имущество, в соответствии с действующим законодательством.</w:t>
      </w:r>
    </w:p>
    <w:p w14:paraId="2E3C5E50" w14:textId="77777777" w:rsidR="00520CC7" w:rsidRPr="00BB70AC" w:rsidRDefault="00520CC7" w:rsidP="00BB70AC">
      <w:pPr>
        <w:tabs>
          <w:tab w:val="left" w:pos="2055"/>
        </w:tabs>
        <w:kinsoku w:val="0"/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FADEA1" w14:textId="77777777" w:rsidR="00520CC7" w:rsidRPr="00BB70AC" w:rsidRDefault="00520CC7" w:rsidP="00BB70AC">
      <w:pPr>
        <w:tabs>
          <w:tab w:val="left" w:pos="2055"/>
        </w:tabs>
        <w:kinsoku w:val="0"/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3BAFD7" w14:textId="77777777" w:rsidR="00520CC7" w:rsidRPr="00BB70AC" w:rsidRDefault="00520CC7" w:rsidP="00BB70AC">
      <w:pPr>
        <w:kinsoku w:val="0"/>
        <w:overflowPunct w:val="0"/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b/>
          <w:sz w:val="24"/>
          <w:szCs w:val="24"/>
          <w:lang w:val="ru-RU"/>
        </w:rPr>
        <w:t>6.Доходы от платных образовательных услуг.</w:t>
      </w:r>
    </w:p>
    <w:p w14:paraId="4FD58D6B" w14:textId="77777777" w:rsidR="00520CC7" w:rsidRPr="00BB70AC" w:rsidRDefault="00520CC7" w:rsidP="00BB70AC">
      <w:pPr>
        <w:pStyle w:val="21"/>
        <w:shd w:val="clear" w:color="auto" w:fill="auto"/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6.1. Доходы от платных, в том числе образовательных услуг распределяются комиссией следующим образом:</w:t>
      </w:r>
    </w:p>
    <w:p w14:paraId="4E9F1232" w14:textId="77777777" w:rsidR="00520CC7" w:rsidRPr="00BB70AC" w:rsidRDefault="00520CC7" w:rsidP="00BB70AC">
      <w:pPr>
        <w:pStyle w:val="21"/>
        <w:shd w:val="clear" w:color="auto" w:fill="auto"/>
        <w:tabs>
          <w:tab w:val="left" w:pos="6910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фонд оплаты груда (211)</w:t>
      </w:r>
      <w:r w:rsidRPr="00BB70AC">
        <w:rPr>
          <w:spacing w:val="0"/>
          <w:sz w:val="24"/>
          <w:szCs w:val="24"/>
        </w:rPr>
        <w:tab/>
        <w:t>до 50%</w:t>
      </w:r>
    </w:p>
    <w:p w14:paraId="4789D737" w14:textId="77777777" w:rsidR="00520CC7" w:rsidRPr="00BB70AC" w:rsidRDefault="00520CC7" w:rsidP="00BB70AC">
      <w:pPr>
        <w:pStyle w:val="21"/>
        <w:shd w:val="clear" w:color="auto" w:fill="auto"/>
        <w:tabs>
          <w:tab w:val="left" w:pos="6958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в том числе начисления на фонд оплаты труда (213)</w:t>
      </w:r>
      <w:r w:rsidRPr="00BB70AC">
        <w:rPr>
          <w:spacing w:val="0"/>
          <w:sz w:val="24"/>
          <w:szCs w:val="24"/>
        </w:rPr>
        <w:tab/>
        <w:t>30,2% от ФОТ</w:t>
      </w:r>
    </w:p>
    <w:p w14:paraId="0E1224A9" w14:textId="77777777" w:rsidR="00520CC7" w:rsidRPr="00BB70AC" w:rsidRDefault="00520CC7" w:rsidP="00BB70AC">
      <w:pPr>
        <w:pStyle w:val="21"/>
        <w:shd w:val="clear" w:color="auto" w:fill="auto"/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 xml:space="preserve">Денежные средства, оставшиеся после оплаты </w:t>
      </w:r>
      <w:proofErr w:type="gramStart"/>
      <w:r w:rsidRPr="00BB70AC">
        <w:rPr>
          <w:spacing w:val="0"/>
          <w:sz w:val="24"/>
          <w:szCs w:val="24"/>
        </w:rPr>
        <w:t>труда работников</w:t>
      </w:r>
      <w:proofErr w:type="gramEnd"/>
      <w:r w:rsidRPr="00BB70AC">
        <w:rPr>
          <w:spacing w:val="0"/>
          <w:sz w:val="24"/>
          <w:szCs w:val="24"/>
        </w:rPr>
        <w:t xml:space="preserve"> и расходуются на:</w:t>
      </w:r>
    </w:p>
    <w:p w14:paraId="69152C67" w14:textId="77777777" w:rsidR="00520CC7" w:rsidRPr="00BB70AC" w:rsidRDefault="00520CC7" w:rsidP="00BB70AC">
      <w:pPr>
        <w:pStyle w:val="21"/>
        <w:shd w:val="clear" w:color="auto" w:fill="auto"/>
        <w:tabs>
          <w:tab w:val="left" w:pos="6946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услуги по содержанию имущества (225)</w:t>
      </w:r>
      <w:r w:rsidRPr="00BB70AC">
        <w:rPr>
          <w:spacing w:val="0"/>
          <w:sz w:val="24"/>
          <w:szCs w:val="24"/>
        </w:rPr>
        <w:tab/>
        <w:t>15%</w:t>
      </w:r>
    </w:p>
    <w:p w14:paraId="6C55506B" w14:textId="77777777" w:rsidR="00520CC7" w:rsidRPr="00BB70AC" w:rsidRDefault="00520CC7" w:rsidP="00BB70AC">
      <w:pPr>
        <w:pStyle w:val="21"/>
        <w:shd w:val="clear" w:color="auto" w:fill="auto"/>
        <w:tabs>
          <w:tab w:val="left" w:pos="6960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прочие работы (226)</w:t>
      </w:r>
      <w:r w:rsidRPr="00BB70AC">
        <w:rPr>
          <w:spacing w:val="0"/>
          <w:sz w:val="24"/>
          <w:szCs w:val="24"/>
        </w:rPr>
        <w:tab/>
        <w:t>8%</w:t>
      </w:r>
    </w:p>
    <w:p w14:paraId="1FFB1362" w14:textId="77777777" w:rsidR="00520CC7" w:rsidRPr="00BB70AC" w:rsidRDefault="00520CC7" w:rsidP="00BB70AC">
      <w:pPr>
        <w:pStyle w:val="21"/>
        <w:shd w:val="clear" w:color="auto" w:fill="auto"/>
        <w:tabs>
          <w:tab w:val="left" w:pos="6960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прочие расходы (290)</w:t>
      </w:r>
      <w:r w:rsidRPr="00BB70AC">
        <w:rPr>
          <w:spacing w:val="0"/>
          <w:sz w:val="24"/>
          <w:szCs w:val="24"/>
        </w:rPr>
        <w:tab/>
        <w:t>5%</w:t>
      </w:r>
    </w:p>
    <w:p w14:paraId="7E234979" w14:textId="77777777" w:rsidR="00520CC7" w:rsidRPr="00BB70AC" w:rsidRDefault="00520CC7" w:rsidP="00BB70AC">
      <w:pPr>
        <w:pStyle w:val="21"/>
        <w:shd w:val="clear" w:color="auto" w:fill="auto"/>
        <w:tabs>
          <w:tab w:val="left" w:pos="6960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 xml:space="preserve">увеличение стоимости основных средств (310) </w:t>
      </w:r>
      <w:r w:rsidRPr="00BB70AC">
        <w:rPr>
          <w:spacing w:val="0"/>
          <w:sz w:val="24"/>
          <w:szCs w:val="24"/>
        </w:rPr>
        <w:tab/>
        <w:t>12%</w:t>
      </w:r>
    </w:p>
    <w:p w14:paraId="2AC6B3F9" w14:textId="77777777" w:rsidR="00520CC7" w:rsidRPr="00BB70AC" w:rsidRDefault="00520CC7" w:rsidP="00BB70AC">
      <w:pPr>
        <w:pStyle w:val="21"/>
        <w:shd w:val="clear" w:color="auto" w:fill="auto"/>
        <w:tabs>
          <w:tab w:val="left" w:pos="595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увеличение стоимости материальных запасов (340)</w:t>
      </w:r>
      <w:r w:rsidRPr="00BB70AC">
        <w:rPr>
          <w:spacing w:val="0"/>
          <w:sz w:val="24"/>
          <w:szCs w:val="24"/>
        </w:rPr>
        <w:tab/>
      </w:r>
      <w:r w:rsidRPr="00BB70AC">
        <w:rPr>
          <w:spacing w:val="0"/>
          <w:sz w:val="24"/>
          <w:szCs w:val="24"/>
        </w:rPr>
        <w:tab/>
        <w:t xml:space="preserve">10% </w:t>
      </w:r>
    </w:p>
    <w:p w14:paraId="23F32B9B" w14:textId="77777777" w:rsidR="00520CC7" w:rsidRPr="00BB70AC" w:rsidRDefault="00520CC7" w:rsidP="00BB70AC">
      <w:pPr>
        <w:pStyle w:val="21"/>
        <w:shd w:val="clear" w:color="auto" w:fill="auto"/>
        <w:tabs>
          <w:tab w:val="left" w:pos="595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</w:p>
    <w:p w14:paraId="42DC8C1C" w14:textId="77777777" w:rsidR="00520CC7" w:rsidRPr="00BB70AC" w:rsidRDefault="00520CC7" w:rsidP="00BB70AC">
      <w:pPr>
        <w:pStyle w:val="21"/>
        <w:shd w:val="clear" w:color="auto" w:fill="auto"/>
        <w:tabs>
          <w:tab w:val="left" w:pos="610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6.2. После принятия сметы комиссия представляет ее на утверждение руководителю Учреждения.</w:t>
      </w:r>
    </w:p>
    <w:p w14:paraId="21F7EDDC" w14:textId="77777777" w:rsidR="00520CC7" w:rsidRPr="00BB70AC" w:rsidRDefault="00520CC7" w:rsidP="00BB70AC">
      <w:pPr>
        <w:pStyle w:val="21"/>
        <w:shd w:val="clear" w:color="auto" w:fill="auto"/>
        <w:tabs>
          <w:tab w:val="left" w:pos="634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6.</w:t>
      </w:r>
      <w:proofErr w:type="gramStart"/>
      <w:r w:rsidRPr="00BB70AC">
        <w:rPr>
          <w:spacing w:val="0"/>
          <w:sz w:val="24"/>
          <w:szCs w:val="24"/>
        </w:rPr>
        <w:t>3.Доходы</w:t>
      </w:r>
      <w:proofErr w:type="gramEnd"/>
      <w:r w:rsidRPr="00BB70AC">
        <w:rPr>
          <w:spacing w:val="0"/>
          <w:sz w:val="24"/>
          <w:szCs w:val="24"/>
        </w:rPr>
        <w:t xml:space="preserve">, поступившие в течение финансового года (квартала) дополнительно к суммам, предусмотренным в смете, могут быть использованы лишь после внесения соответствующих изменений в смету </w:t>
      </w:r>
    </w:p>
    <w:p w14:paraId="3F6CC2AD" w14:textId="77777777" w:rsidR="00520CC7" w:rsidRPr="00BB70AC" w:rsidRDefault="00520CC7" w:rsidP="00BB70AC">
      <w:pPr>
        <w:pStyle w:val="21"/>
        <w:shd w:val="clear" w:color="auto" w:fill="auto"/>
        <w:tabs>
          <w:tab w:val="left" w:pos="634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6.4. В течение финансового года (квартала) в случае необходимости, по решению Комиссии, допускается перераспределение процентного соотношения расходов по направлениям использования внебюджетных средств.</w:t>
      </w:r>
    </w:p>
    <w:p w14:paraId="4A7531B3" w14:textId="77777777" w:rsidR="00520CC7" w:rsidRPr="00BB70AC" w:rsidRDefault="00520CC7" w:rsidP="00BB70AC">
      <w:pPr>
        <w:pStyle w:val="21"/>
        <w:numPr>
          <w:ilvl w:val="1"/>
          <w:numId w:val="10"/>
        </w:numPr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ind w:left="0" w:firstLine="0"/>
        <w:rPr>
          <w:spacing w:val="0"/>
          <w:sz w:val="24"/>
          <w:szCs w:val="24"/>
        </w:rPr>
      </w:pPr>
      <w:r w:rsidRPr="00BB70AC">
        <w:rPr>
          <w:spacing w:val="0"/>
          <w:sz w:val="24"/>
          <w:szCs w:val="24"/>
        </w:rPr>
        <w:t>Остатки неиспользованных средств по состоянию на 31 декабря текущего года на внебюджетных счетах являются переходящими, с правом использования в следующем году</w:t>
      </w:r>
    </w:p>
    <w:p w14:paraId="0D008B7A" w14:textId="77777777" w:rsidR="00520CC7" w:rsidRPr="00BB70AC" w:rsidRDefault="00520CC7" w:rsidP="00BB70AC">
      <w:pPr>
        <w:pStyle w:val="21"/>
        <w:shd w:val="clear" w:color="auto" w:fill="auto"/>
        <w:tabs>
          <w:tab w:val="left" w:pos="6960"/>
        </w:tabs>
        <w:kinsoku w:val="0"/>
        <w:overflowPunct w:val="0"/>
        <w:autoSpaceDE w:val="0"/>
        <w:autoSpaceDN w:val="0"/>
        <w:spacing w:line="240" w:lineRule="auto"/>
        <w:rPr>
          <w:spacing w:val="0"/>
          <w:sz w:val="24"/>
          <w:szCs w:val="24"/>
        </w:rPr>
      </w:pPr>
    </w:p>
    <w:p w14:paraId="68F38CED" w14:textId="77777777" w:rsidR="00520CC7" w:rsidRPr="00BB70AC" w:rsidRDefault="00520CC7" w:rsidP="00BB70AC">
      <w:pPr>
        <w:pStyle w:val="3"/>
        <w:numPr>
          <w:ilvl w:val="0"/>
          <w:numId w:val="6"/>
        </w:numPr>
        <w:shd w:val="clear" w:color="auto" w:fill="auto"/>
        <w:tabs>
          <w:tab w:val="left" w:pos="993"/>
        </w:tabs>
        <w:kinsoku w:val="0"/>
        <w:overflowPunct w:val="0"/>
        <w:autoSpaceDE w:val="0"/>
        <w:autoSpaceDN w:val="0"/>
        <w:spacing w:line="240" w:lineRule="auto"/>
        <w:ind w:left="0" w:firstLine="567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Порядок расходования средств полученных из внебюджетных источников</w:t>
      </w:r>
    </w:p>
    <w:p w14:paraId="6272567C" w14:textId="77777777" w:rsidR="00520CC7" w:rsidRPr="00BB70AC" w:rsidRDefault="00520CC7" w:rsidP="00BB70AC">
      <w:pPr>
        <w:pStyle w:val="40"/>
        <w:numPr>
          <w:ilvl w:val="1"/>
          <w:numId w:val="6"/>
        </w:numPr>
        <w:shd w:val="clear" w:color="auto" w:fill="auto"/>
        <w:tabs>
          <w:tab w:val="left" w:pos="481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Расходы осуществляются в соответствии со сметой доходов и расходов, и учитываются на лицевых счетах по учету внебюджетных средств.</w:t>
      </w:r>
    </w:p>
    <w:p w14:paraId="576CAC96" w14:textId="77777777" w:rsidR="00520CC7" w:rsidRPr="00BB70AC" w:rsidRDefault="00520CC7" w:rsidP="00BB70AC">
      <w:pPr>
        <w:pStyle w:val="40"/>
        <w:numPr>
          <w:ilvl w:val="1"/>
          <w:numId w:val="6"/>
        </w:numPr>
        <w:shd w:val="clear" w:color="auto" w:fill="auto"/>
        <w:tabs>
          <w:tab w:val="left" w:pos="481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  <w:lang w:val="ru-RU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  <w:lang w:val="ru-RU"/>
        </w:rPr>
        <w:t>Учет расходов на лицевых счетах по учету внебюджетных средств осуществляется с нарастающим итогом с начала финансового года в разрезе кодов бюджетной классификации Российской федерации.</w:t>
      </w:r>
    </w:p>
    <w:p w14:paraId="7F25D2A7" w14:textId="77777777" w:rsidR="00520CC7" w:rsidRPr="00BB70AC" w:rsidRDefault="00520CC7" w:rsidP="00BB70AC">
      <w:pPr>
        <w:pStyle w:val="40"/>
        <w:numPr>
          <w:ilvl w:val="1"/>
          <w:numId w:val="6"/>
        </w:numPr>
        <w:shd w:val="clear" w:color="auto" w:fill="auto"/>
        <w:tabs>
          <w:tab w:val="left" w:pos="481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jc w:val="both"/>
        <w:rPr>
          <w:rStyle w:val="FontStyle23"/>
          <w:spacing w:val="0"/>
          <w:sz w:val="24"/>
          <w:szCs w:val="24"/>
          <w:lang w:val="ru-RU"/>
        </w:rPr>
      </w:pPr>
      <w:r w:rsidRPr="00BB70AC">
        <w:rPr>
          <w:rStyle w:val="FontStyle23"/>
          <w:spacing w:val="0"/>
          <w:sz w:val="24"/>
          <w:szCs w:val="24"/>
          <w:lang w:val="ru-RU"/>
        </w:rPr>
        <w:t>Сумма расходов не должна превышать в смете суммы доходов.</w:t>
      </w:r>
    </w:p>
    <w:p w14:paraId="690F3A8A" w14:textId="77777777" w:rsidR="00520CC7" w:rsidRPr="00BB70AC" w:rsidRDefault="00520CC7" w:rsidP="00BB70AC">
      <w:pPr>
        <w:pStyle w:val="40"/>
        <w:numPr>
          <w:ilvl w:val="1"/>
          <w:numId w:val="6"/>
        </w:numPr>
        <w:shd w:val="clear" w:color="auto" w:fill="auto"/>
        <w:tabs>
          <w:tab w:val="left" w:pos="481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jc w:val="both"/>
        <w:rPr>
          <w:rStyle w:val="FontStyle23"/>
          <w:spacing w:val="0"/>
          <w:sz w:val="24"/>
          <w:szCs w:val="24"/>
          <w:lang w:val="ru-RU"/>
        </w:rPr>
      </w:pPr>
      <w:r w:rsidRPr="00BB70AC">
        <w:rPr>
          <w:rStyle w:val="FontStyle23"/>
          <w:spacing w:val="0"/>
          <w:sz w:val="24"/>
          <w:szCs w:val="24"/>
          <w:lang w:val="ru-RU"/>
        </w:rPr>
        <w:t>В случае, когда доходы превышают расходы вследствие того, что эти доходы поступают в текущем бюджетном году, это превышение отражается в смете как остаток на конец года.</w:t>
      </w:r>
    </w:p>
    <w:p w14:paraId="0845B34D" w14:textId="33F0A012" w:rsidR="00520CC7" w:rsidRPr="00BB70AC" w:rsidRDefault="00520CC7" w:rsidP="00BB70AC">
      <w:pPr>
        <w:pStyle w:val="40"/>
        <w:numPr>
          <w:ilvl w:val="1"/>
          <w:numId w:val="6"/>
        </w:numPr>
        <w:shd w:val="clear" w:color="auto" w:fill="auto"/>
        <w:tabs>
          <w:tab w:val="left" w:pos="481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jc w:val="both"/>
        <w:rPr>
          <w:rStyle w:val="FontStyle23"/>
          <w:spacing w:val="0"/>
          <w:sz w:val="24"/>
          <w:szCs w:val="24"/>
          <w:lang w:val="ru-RU"/>
        </w:rPr>
      </w:pPr>
      <w:r w:rsidRPr="00BB70AC">
        <w:rPr>
          <w:rStyle w:val="FontStyle23"/>
          <w:spacing w:val="0"/>
          <w:sz w:val="24"/>
          <w:szCs w:val="24"/>
          <w:lang w:val="ru-RU"/>
        </w:rPr>
        <w:t xml:space="preserve">Проект сметы доходов и расходов внебюджетных средств на предстоящий финансовый год, администрация школы представляет на рассмотрение Совета </w:t>
      </w:r>
      <w:r w:rsidR="00BB70AC" w:rsidRPr="00BB70AC">
        <w:rPr>
          <w:rStyle w:val="FontStyle23"/>
          <w:spacing w:val="0"/>
          <w:sz w:val="24"/>
          <w:szCs w:val="24"/>
          <w:lang w:val="ru-RU"/>
        </w:rPr>
        <w:t>школы</w:t>
      </w:r>
      <w:r w:rsidRPr="00BB70AC">
        <w:rPr>
          <w:rStyle w:val="FontStyle23"/>
          <w:spacing w:val="0"/>
          <w:sz w:val="24"/>
          <w:szCs w:val="24"/>
          <w:lang w:val="ru-RU"/>
        </w:rPr>
        <w:t>.</w:t>
      </w:r>
    </w:p>
    <w:p w14:paraId="74FC4B6A" w14:textId="3139B42C" w:rsidR="00520CC7" w:rsidRPr="00BB70AC" w:rsidRDefault="00520CC7" w:rsidP="00BB70AC">
      <w:pPr>
        <w:pStyle w:val="40"/>
        <w:numPr>
          <w:ilvl w:val="1"/>
          <w:numId w:val="6"/>
        </w:numPr>
        <w:shd w:val="clear" w:color="auto" w:fill="auto"/>
        <w:tabs>
          <w:tab w:val="left" w:pos="481"/>
        </w:tabs>
        <w:kinsoku w:val="0"/>
        <w:overflowPunct w:val="0"/>
        <w:autoSpaceDE w:val="0"/>
        <w:autoSpaceDN w:val="0"/>
        <w:spacing w:before="0" w:line="240" w:lineRule="auto"/>
        <w:ind w:left="0" w:firstLine="0"/>
        <w:jc w:val="both"/>
        <w:rPr>
          <w:rStyle w:val="FontStyle23"/>
          <w:spacing w:val="0"/>
          <w:sz w:val="24"/>
          <w:szCs w:val="24"/>
          <w:lang w:val="ru-RU"/>
        </w:rPr>
      </w:pPr>
      <w:r w:rsidRPr="00BB70AC">
        <w:rPr>
          <w:rStyle w:val="FontStyle23"/>
          <w:spacing w:val="0"/>
          <w:sz w:val="24"/>
          <w:szCs w:val="24"/>
          <w:lang w:val="ru-RU"/>
        </w:rPr>
        <w:t>Советом рассматривает представленный проект сметы в следующих аспектах:</w:t>
      </w:r>
    </w:p>
    <w:p w14:paraId="0DE6156D" w14:textId="77777777" w:rsidR="00520CC7" w:rsidRPr="00BB70AC" w:rsidRDefault="00520CC7" w:rsidP="00BB70AC">
      <w:pPr>
        <w:pStyle w:val="Style15"/>
        <w:widowControl/>
        <w:numPr>
          <w:ilvl w:val="0"/>
          <w:numId w:val="5"/>
        </w:numPr>
        <w:tabs>
          <w:tab w:val="left" w:pos="0"/>
        </w:tabs>
        <w:kinsoku w:val="0"/>
        <w:overflowPunct w:val="0"/>
        <w:spacing w:line="240" w:lineRule="auto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законность образования внебюджетных средств;</w:t>
      </w:r>
    </w:p>
    <w:p w14:paraId="4ED0AA13" w14:textId="77777777" w:rsidR="00520CC7" w:rsidRPr="00BB70AC" w:rsidRDefault="00520CC7" w:rsidP="00BB70AC">
      <w:pPr>
        <w:pStyle w:val="Style15"/>
        <w:widowControl/>
        <w:numPr>
          <w:ilvl w:val="0"/>
          <w:numId w:val="5"/>
        </w:numPr>
        <w:tabs>
          <w:tab w:val="left" w:pos="720"/>
        </w:tabs>
        <w:kinsoku w:val="0"/>
        <w:overflowPunct w:val="0"/>
        <w:spacing w:line="240" w:lineRule="auto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 xml:space="preserve">полнота и правильность расчета доходов по видам внебюджетных средств; </w:t>
      </w:r>
    </w:p>
    <w:p w14:paraId="36196C93" w14:textId="77777777" w:rsidR="00520CC7" w:rsidRPr="00BB70AC" w:rsidRDefault="00520CC7" w:rsidP="00BB70AC">
      <w:pPr>
        <w:pStyle w:val="Style15"/>
        <w:widowControl/>
        <w:numPr>
          <w:ilvl w:val="0"/>
          <w:numId w:val="5"/>
        </w:numPr>
        <w:tabs>
          <w:tab w:val="left" w:pos="720"/>
        </w:tabs>
        <w:kinsoku w:val="0"/>
        <w:overflowPunct w:val="0"/>
        <w:spacing w:line="240" w:lineRule="auto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обоснованность расходов.</w:t>
      </w:r>
    </w:p>
    <w:p w14:paraId="08671CCC" w14:textId="0DC1C977" w:rsidR="00520CC7" w:rsidRPr="00BB70AC" w:rsidRDefault="00520CC7" w:rsidP="00BB70AC">
      <w:pPr>
        <w:pStyle w:val="Style12"/>
        <w:widowControl/>
        <w:numPr>
          <w:ilvl w:val="1"/>
          <w:numId w:val="6"/>
        </w:numPr>
        <w:kinsoku w:val="0"/>
        <w:overflowPunct w:val="0"/>
        <w:spacing w:line="240" w:lineRule="auto"/>
        <w:ind w:left="0" w:firstLine="0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Смету утверждает директор школы, согласовывает председатель Совета школы.</w:t>
      </w:r>
    </w:p>
    <w:p w14:paraId="76C865F8" w14:textId="77777777" w:rsidR="00520CC7" w:rsidRPr="00BB70AC" w:rsidRDefault="00520CC7" w:rsidP="00BB70AC">
      <w:pPr>
        <w:pStyle w:val="Style12"/>
        <w:widowControl/>
        <w:numPr>
          <w:ilvl w:val="1"/>
          <w:numId w:val="6"/>
        </w:numPr>
        <w:kinsoku w:val="0"/>
        <w:overflowPunct w:val="0"/>
        <w:spacing w:line="240" w:lineRule="auto"/>
        <w:ind w:left="0" w:firstLine="0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Доходы, поступившие в течение года, дополнительно к суммам, предусмотренным в смете, могут быть использованы после осуществления в</w:t>
      </w:r>
      <w:r w:rsidRPr="00BB70AC">
        <w:rPr>
          <w:rStyle w:val="FontStyle23"/>
          <w:sz w:val="24"/>
          <w:szCs w:val="24"/>
        </w:rPr>
        <w:br/>
        <w:t>установленном порядке соответствующих изменений в смете.</w:t>
      </w:r>
    </w:p>
    <w:p w14:paraId="00FCCD37" w14:textId="77777777" w:rsidR="00520CC7" w:rsidRPr="00BB70AC" w:rsidRDefault="00520CC7" w:rsidP="00BB70AC">
      <w:pPr>
        <w:kinsoku w:val="0"/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595CAA" w14:textId="77777777" w:rsidR="00520CC7" w:rsidRPr="00BB70AC" w:rsidRDefault="00520CC7" w:rsidP="00BB70AC">
      <w:pPr>
        <w:pStyle w:val="3"/>
        <w:shd w:val="clear" w:color="auto" w:fill="auto"/>
        <w:tabs>
          <w:tab w:val="left" w:pos="0"/>
        </w:tabs>
        <w:kinsoku w:val="0"/>
        <w:overflowPunct w:val="0"/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b/>
          <w:spacing w:val="0"/>
          <w:sz w:val="24"/>
          <w:szCs w:val="24"/>
        </w:rPr>
        <w:t>8. Контроль за соблюдением законности привлечения дополнительных внебюджетных средств</w:t>
      </w:r>
    </w:p>
    <w:p w14:paraId="6844F3F9" w14:textId="77777777" w:rsidR="00520CC7" w:rsidRPr="00BB70AC" w:rsidRDefault="00520CC7" w:rsidP="00BB70AC">
      <w:pPr>
        <w:pStyle w:val="3"/>
        <w:numPr>
          <w:ilvl w:val="1"/>
          <w:numId w:val="11"/>
        </w:numPr>
        <w:shd w:val="clear" w:color="auto" w:fill="auto"/>
        <w:tabs>
          <w:tab w:val="left" w:pos="1007"/>
        </w:tabs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Руководитель школы обязан отчитываться перед учредителем и родителями (законными представителями) о поступлении, бухгалтерском учёте и расходовании средств, полученных от внебюджетных источников, не реже одного раза в год.</w:t>
      </w:r>
    </w:p>
    <w:p w14:paraId="38507365" w14:textId="77777777" w:rsidR="00520CC7" w:rsidRPr="00BB70AC" w:rsidRDefault="00520CC7" w:rsidP="00BB70AC">
      <w:pPr>
        <w:pStyle w:val="3"/>
        <w:numPr>
          <w:ilvl w:val="1"/>
          <w:numId w:val="11"/>
        </w:numPr>
        <w:shd w:val="clear" w:color="auto" w:fill="auto"/>
        <w:tabs>
          <w:tab w:val="left" w:pos="0"/>
          <w:tab w:val="left" w:pos="1007"/>
        </w:tabs>
        <w:kinsoku w:val="0"/>
        <w:overflowPunct w:val="0"/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BB70AC">
        <w:rPr>
          <w:rFonts w:ascii="Times New Roman" w:hAnsi="Times New Roman" w:cs="Times New Roman"/>
          <w:spacing w:val="0"/>
          <w:sz w:val="24"/>
          <w:szCs w:val="24"/>
        </w:rPr>
        <w:t>Работникам школы запрещается осуществлять незаконный сбор наличных денежных средств родителей (законных представителей) обучающихся (вступительный взнос при приеме ребенка в учреждение, принудительный сбор денег на ремонт и т.п.).</w:t>
      </w:r>
    </w:p>
    <w:p w14:paraId="0167BEAA" w14:textId="77777777" w:rsidR="00520CC7" w:rsidRPr="00BB70AC" w:rsidRDefault="00520CC7" w:rsidP="00BB70AC">
      <w:pPr>
        <w:kinsoku w:val="0"/>
        <w:overflowPunct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0A327D" w14:textId="77777777" w:rsidR="00520CC7" w:rsidRPr="00BB70AC" w:rsidRDefault="00520CC7" w:rsidP="00BB70AC">
      <w:pPr>
        <w:pStyle w:val="a4"/>
        <w:widowControl/>
        <w:numPr>
          <w:ilvl w:val="0"/>
          <w:numId w:val="11"/>
        </w:numPr>
        <w:tabs>
          <w:tab w:val="left" w:pos="0"/>
        </w:tabs>
        <w:kinsoku w:val="0"/>
        <w:overflowPunct w:val="0"/>
        <w:autoSpaceDE w:val="0"/>
        <w:autoSpaceDN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70AC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proofErr w:type="spellEnd"/>
      <w:r w:rsidRPr="00BB70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70AC">
        <w:rPr>
          <w:rFonts w:ascii="Times New Roman" w:hAnsi="Times New Roman" w:cs="Times New Roman"/>
          <w:b/>
          <w:sz w:val="24"/>
          <w:szCs w:val="24"/>
        </w:rPr>
        <w:t>положения</w:t>
      </w:r>
      <w:proofErr w:type="spellEnd"/>
      <w:r w:rsidRPr="00BB70AC">
        <w:rPr>
          <w:rFonts w:ascii="Times New Roman" w:hAnsi="Times New Roman" w:cs="Times New Roman"/>
          <w:b/>
          <w:sz w:val="24"/>
          <w:szCs w:val="24"/>
        </w:rPr>
        <w:t>.</w:t>
      </w:r>
    </w:p>
    <w:p w14:paraId="163F97C4" w14:textId="77777777" w:rsidR="00520CC7" w:rsidRPr="00BB70AC" w:rsidRDefault="00520CC7" w:rsidP="00BB70AC">
      <w:pPr>
        <w:pStyle w:val="a4"/>
        <w:tabs>
          <w:tab w:val="left" w:pos="0"/>
        </w:tabs>
        <w:kinsoku w:val="0"/>
        <w:overflowPunct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14:paraId="20ADFB93" w14:textId="77777777" w:rsidR="00520CC7" w:rsidRPr="00BB70AC" w:rsidRDefault="00520CC7" w:rsidP="00BB70AC">
      <w:pPr>
        <w:pStyle w:val="Style19"/>
        <w:widowControl/>
        <w:numPr>
          <w:ilvl w:val="1"/>
          <w:numId w:val="11"/>
        </w:numPr>
        <w:tabs>
          <w:tab w:val="left" w:pos="567"/>
        </w:tabs>
        <w:kinsoku w:val="0"/>
        <w:overflowPunct w:val="0"/>
        <w:spacing w:line="240" w:lineRule="auto"/>
        <w:ind w:left="0" w:firstLine="0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Бухгалтерский учет внебюджетных средств осуществляется в соответствии с нормативно- правовыми документами Министерства финансов РФ.</w:t>
      </w:r>
    </w:p>
    <w:p w14:paraId="4D9907E8" w14:textId="1F3B4046" w:rsidR="00520CC7" w:rsidRPr="00BB70AC" w:rsidRDefault="00520CC7" w:rsidP="00BB70AC">
      <w:pPr>
        <w:pStyle w:val="Style19"/>
        <w:widowControl/>
        <w:numPr>
          <w:ilvl w:val="1"/>
          <w:numId w:val="11"/>
        </w:numPr>
        <w:tabs>
          <w:tab w:val="left" w:pos="567"/>
        </w:tabs>
        <w:kinsoku w:val="0"/>
        <w:overflowPunct w:val="0"/>
        <w:spacing w:line="240" w:lineRule="auto"/>
        <w:ind w:left="0" w:firstLine="0"/>
        <w:jc w:val="both"/>
        <w:rPr>
          <w:rStyle w:val="FontStyle23"/>
          <w:sz w:val="24"/>
          <w:szCs w:val="24"/>
        </w:rPr>
      </w:pPr>
      <w:r w:rsidRPr="00BB70AC">
        <w:rPr>
          <w:rStyle w:val="FontStyle23"/>
          <w:sz w:val="24"/>
          <w:szCs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утверждаемые директором школы и согласовываемые с Советом</w:t>
      </w:r>
      <w:r w:rsidR="00BB70AC" w:rsidRPr="00BB70AC">
        <w:rPr>
          <w:rStyle w:val="FontStyle23"/>
          <w:sz w:val="24"/>
          <w:szCs w:val="24"/>
        </w:rPr>
        <w:t xml:space="preserve"> школы</w:t>
      </w:r>
      <w:r w:rsidRPr="00BB70AC">
        <w:rPr>
          <w:rStyle w:val="FontStyle23"/>
          <w:sz w:val="24"/>
          <w:szCs w:val="24"/>
        </w:rPr>
        <w:t>.</w:t>
      </w:r>
    </w:p>
    <w:p w14:paraId="02D1229B" w14:textId="77777777" w:rsidR="00520CC7" w:rsidRPr="00BB70AC" w:rsidRDefault="00520CC7" w:rsidP="00BB70A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294730" w14:textId="77777777" w:rsidR="00520CC7" w:rsidRPr="00BB70AC" w:rsidRDefault="00520CC7" w:rsidP="00BB70A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8F40A48" w14:textId="77777777" w:rsidR="00520CC7" w:rsidRPr="005A11B5" w:rsidRDefault="00520CC7" w:rsidP="00BB70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3B1D3D" w14:textId="77777777" w:rsidR="00520CC7" w:rsidRPr="005A11B5" w:rsidRDefault="00520CC7" w:rsidP="00BB70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88C983" w14:textId="55F3FB66" w:rsidR="008746BE" w:rsidRPr="00BB70AC" w:rsidRDefault="008746BE" w:rsidP="00BB70A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8746BE" w:rsidRPr="00BB70AC" w:rsidSect="00B70DE9">
      <w:type w:val="continuous"/>
      <w:pgSz w:w="11916" w:h="16848"/>
      <w:pgMar w:top="62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A72DCFC"/>
    <w:lvl w:ilvl="0">
      <w:numFmt w:val="bullet"/>
      <w:lvlText w:val="*"/>
      <w:lvlJc w:val="left"/>
    </w:lvl>
  </w:abstractNum>
  <w:abstractNum w:abstractNumId="1" w15:restartNumberingAfterBreak="0">
    <w:nsid w:val="0C5A7F43"/>
    <w:multiLevelType w:val="hybridMultilevel"/>
    <w:tmpl w:val="B368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314F"/>
    <w:multiLevelType w:val="multilevel"/>
    <w:tmpl w:val="F6BAD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1015B1"/>
    <w:multiLevelType w:val="hybridMultilevel"/>
    <w:tmpl w:val="9D94E694"/>
    <w:lvl w:ilvl="0" w:tplc="4C724ACC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E8C0CAAC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B3EC097A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02E0829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FB383D9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3D4887D8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0EC27A4C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1B944C28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03EC35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4" w15:restartNumberingAfterBreak="0">
    <w:nsid w:val="2C66100F"/>
    <w:multiLevelType w:val="multilevel"/>
    <w:tmpl w:val="A7D413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0F31FC"/>
    <w:multiLevelType w:val="multilevel"/>
    <w:tmpl w:val="AFCA6F6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514814"/>
    <w:multiLevelType w:val="multilevel"/>
    <w:tmpl w:val="5CAEE18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7" w15:restartNumberingAfterBreak="0">
    <w:nsid w:val="60252C6E"/>
    <w:multiLevelType w:val="multilevel"/>
    <w:tmpl w:val="627804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77F47AD"/>
    <w:multiLevelType w:val="multilevel"/>
    <w:tmpl w:val="6970631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9" w15:restartNumberingAfterBreak="0">
    <w:nsid w:val="6C763A21"/>
    <w:multiLevelType w:val="multilevel"/>
    <w:tmpl w:val="8A4062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1FC12F2"/>
    <w:multiLevelType w:val="multilevel"/>
    <w:tmpl w:val="ED4873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F"/>
    <w:rsid w:val="0003388A"/>
    <w:rsid w:val="00107E25"/>
    <w:rsid w:val="001B56F0"/>
    <w:rsid w:val="001B767E"/>
    <w:rsid w:val="001C2F07"/>
    <w:rsid w:val="002476C1"/>
    <w:rsid w:val="00294F07"/>
    <w:rsid w:val="00302F03"/>
    <w:rsid w:val="00341148"/>
    <w:rsid w:val="003877F3"/>
    <w:rsid w:val="004411B4"/>
    <w:rsid w:val="00475609"/>
    <w:rsid w:val="004E1EF4"/>
    <w:rsid w:val="00520CC7"/>
    <w:rsid w:val="00597E3C"/>
    <w:rsid w:val="005A11B5"/>
    <w:rsid w:val="00652126"/>
    <w:rsid w:val="006B3EA9"/>
    <w:rsid w:val="007D7909"/>
    <w:rsid w:val="00806C12"/>
    <w:rsid w:val="00813CAA"/>
    <w:rsid w:val="00842951"/>
    <w:rsid w:val="008746BE"/>
    <w:rsid w:val="00874BB3"/>
    <w:rsid w:val="008A0113"/>
    <w:rsid w:val="008C2080"/>
    <w:rsid w:val="009161AF"/>
    <w:rsid w:val="00944E05"/>
    <w:rsid w:val="00A57028"/>
    <w:rsid w:val="00AA6EAE"/>
    <w:rsid w:val="00B70DE9"/>
    <w:rsid w:val="00B964F0"/>
    <w:rsid w:val="00BB70AC"/>
    <w:rsid w:val="00C51786"/>
    <w:rsid w:val="00C52A81"/>
    <w:rsid w:val="00CF0F9E"/>
    <w:rsid w:val="00E00C3E"/>
    <w:rsid w:val="00E260DA"/>
    <w:rsid w:val="00E752CD"/>
    <w:rsid w:val="00F00C33"/>
    <w:rsid w:val="00F0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819"/>
  <w15:docId w15:val="{C3F4EBE9-20ED-460C-B6DD-21C246F4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20CC7"/>
    <w:rPr>
      <w:color w:val="0000FF"/>
      <w:u w:val="single"/>
    </w:rPr>
  </w:style>
  <w:style w:type="paragraph" w:customStyle="1" w:styleId="3">
    <w:name w:val="Основной текст3"/>
    <w:basedOn w:val="a"/>
    <w:rsid w:val="00520CC7"/>
    <w:pPr>
      <w:shd w:val="clear" w:color="auto" w:fill="FFFFFF"/>
      <w:spacing w:line="274" w:lineRule="exact"/>
      <w:ind w:hanging="580"/>
      <w:jc w:val="center"/>
    </w:pPr>
    <w:rPr>
      <w:rFonts w:ascii="Bookman Old Style" w:eastAsia="Bookman Old Style" w:hAnsi="Bookman Old Style" w:cs="Bookman Old Style"/>
      <w:color w:val="000000"/>
      <w:spacing w:val="7"/>
      <w:sz w:val="16"/>
      <w:szCs w:val="16"/>
      <w:lang w:val="ru-RU" w:eastAsia="ru-RU"/>
    </w:rPr>
  </w:style>
  <w:style w:type="character" w:customStyle="1" w:styleId="30">
    <w:name w:val="Основной текст (3)_"/>
    <w:basedOn w:val="a0"/>
    <w:link w:val="31"/>
    <w:rsid w:val="00520CC7"/>
    <w:rPr>
      <w:rFonts w:eastAsia="Times New Roman"/>
      <w:b/>
      <w:bCs/>
      <w:spacing w:val="15"/>
      <w:sz w:val="21"/>
      <w:szCs w:val="21"/>
      <w:shd w:val="clear" w:color="auto" w:fill="FFFFFF"/>
    </w:rPr>
  </w:style>
  <w:style w:type="character" w:customStyle="1" w:styleId="311pt0pt">
    <w:name w:val="Основной текст (3) + 11 pt;Интервал 0 pt"/>
    <w:basedOn w:val="30"/>
    <w:rsid w:val="00520CC7"/>
    <w:rPr>
      <w:rFonts w:eastAsia="Times New Roman"/>
      <w:b/>
      <w:bCs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520CC7"/>
    <w:pPr>
      <w:shd w:val="clear" w:color="auto" w:fill="FFFFFF"/>
      <w:spacing w:after="240" w:line="0" w:lineRule="atLeast"/>
    </w:pPr>
    <w:rPr>
      <w:rFonts w:eastAsia="Times New Roman"/>
      <w:b/>
      <w:bCs/>
      <w:spacing w:val="15"/>
      <w:sz w:val="21"/>
      <w:szCs w:val="21"/>
    </w:rPr>
  </w:style>
  <w:style w:type="character" w:customStyle="1" w:styleId="a7">
    <w:name w:val="Основной текст_"/>
    <w:basedOn w:val="a0"/>
    <w:link w:val="1"/>
    <w:rsid w:val="00520CC7"/>
    <w:rPr>
      <w:rFonts w:eastAsia="Times New Roman"/>
      <w:spacing w:val="17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520CC7"/>
    <w:pPr>
      <w:shd w:val="clear" w:color="auto" w:fill="FFFFFF"/>
      <w:spacing w:before="240" w:line="298" w:lineRule="exact"/>
      <w:jc w:val="both"/>
    </w:pPr>
    <w:rPr>
      <w:rFonts w:eastAsia="Times New Roman"/>
      <w:spacing w:val="17"/>
      <w:sz w:val="21"/>
      <w:szCs w:val="21"/>
    </w:rPr>
  </w:style>
  <w:style w:type="character" w:customStyle="1" w:styleId="rvts7">
    <w:name w:val="rvts7"/>
    <w:basedOn w:val="a0"/>
    <w:rsid w:val="00520CC7"/>
  </w:style>
  <w:style w:type="character" w:customStyle="1" w:styleId="2">
    <w:name w:val="Основной текст (2)_"/>
    <w:basedOn w:val="a0"/>
    <w:link w:val="20"/>
    <w:rsid w:val="00520CC7"/>
    <w:rPr>
      <w:rFonts w:ascii="Bookman Old Style" w:eastAsia="Bookman Old Style" w:hAnsi="Bookman Old Style" w:cs="Bookman Old Style"/>
      <w:spacing w:val="3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0CC7"/>
    <w:pPr>
      <w:shd w:val="clear" w:color="auto" w:fill="FFFFFF"/>
      <w:spacing w:line="274" w:lineRule="exact"/>
      <w:ind w:hanging="560"/>
    </w:pPr>
    <w:rPr>
      <w:rFonts w:ascii="Bookman Old Style" w:eastAsia="Bookman Old Style" w:hAnsi="Bookman Old Style" w:cs="Bookman Old Style"/>
      <w:spacing w:val="3"/>
      <w:sz w:val="18"/>
      <w:szCs w:val="18"/>
    </w:rPr>
  </w:style>
  <w:style w:type="paragraph" w:customStyle="1" w:styleId="21">
    <w:name w:val="Основной текст2"/>
    <w:basedOn w:val="a"/>
    <w:rsid w:val="00520CC7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pacing w:val="6"/>
      <w:sz w:val="23"/>
      <w:szCs w:val="23"/>
      <w:lang w:val="ru-RU" w:eastAsia="ru-RU"/>
    </w:rPr>
  </w:style>
  <w:style w:type="paragraph" w:customStyle="1" w:styleId="Style1">
    <w:name w:val="Style1"/>
    <w:basedOn w:val="a"/>
    <w:uiPriority w:val="99"/>
    <w:rsid w:val="00520CC7"/>
    <w:pPr>
      <w:autoSpaceDE w:val="0"/>
      <w:autoSpaceDN w:val="0"/>
      <w:adjustRightInd w:val="0"/>
      <w:spacing w:line="341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20CC7"/>
    <w:pPr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520CC7"/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basedOn w:val="a0"/>
    <w:link w:val="40"/>
    <w:rsid w:val="00520CC7"/>
    <w:rPr>
      <w:rFonts w:eastAsia="Times New Roman"/>
      <w:spacing w:val="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20CC7"/>
    <w:pPr>
      <w:shd w:val="clear" w:color="auto" w:fill="FFFFFF"/>
      <w:spacing w:before="360" w:line="305" w:lineRule="exact"/>
    </w:pPr>
    <w:rPr>
      <w:rFonts w:eastAsia="Times New Roman"/>
      <w:spacing w:val="4"/>
    </w:rPr>
  </w:style>
  <w:style w:type="paragraph" w:customStyle="1" w:styleId="Style15">
    <w:name w:val="Style15"/>
    <w:basedOn w:val="a"/>
    <w:uiPriority w:val="99"/>
    <w:rsid w:val="00520CC7"/>
    <w:pPr>
      <w:autoSpaceDE w:val="0"/>
      <w:autoSpaceDN w:val="0"/>
      <w:adjustRightInd w:val="0"/>
      <w:spacing w:line="31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520CC7"/>
    <w:pPr>
      <w:autoSpaceDE w:val="0"/>
      <w:autoSpaceDN w:val="0"/>
      <w:adjustRightInd w:val="0"/>
      <w:spacing w:line="329" w:lineRule="exact"/>
      <w:ind w:firstLine="56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A11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3667.html" TargetMode="External"/><Relationship Id="rId5" Type="http://schemas.openxmlformats.org/officeDocument/2006/relationships/hyperlink" Target="http://www.pravoteka.ru/enc/21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4</cp:revision>
  <cp:lastPrinted>2023-11-08T07:37:00Z</cp:lastPrinted>
  <dcterms:created xsi:type="dcterms:W3CDTF">2023-11-02T08:39:00Z</dcterms:created>
  <dcterms:modified xsi:type="dcterms:W3CDTF">2023-11-08T07:38:00Z</dcterms:modified>
</cp:coreProperties>
</file>