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31" w:rsidRDefault="00AD1E31"/>
    <w:p w:rsidR="00695DBD" w:rsidRPr="00695DBD" w:rsidRDefault="00695DBD" w:rsidP="00695DBD">
      <w:pPr>
        <w:shd w:val="clear" w:color="auto" w:fill="FFFFFF"/>
        <w:spacing w:before="120" w:after="24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</w:pPr>
      <w:r w:rsidRPr="00695DB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ПАМЯТКА ПОТРЕБИТЕЛЮ ПО ЭНЕРГОСБЕРЕЖЕНИЮ</w:t>
      </w:r>
    </w:p>
    <w:p w:rsidR="00827090" w:rsidRDefault="00695DBD" w:rsidP="00695DB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8"/>
          <w:szCs w:val="28"/>
        </w:rPr>
      </w:pPr>
      <w:r w:rsidRPr="00695DBD">
        <w:rPr>
          <w:rFonts w:ascii="Courier New" w:eastAsia="Times New Roman" w:hAnsi="Courier New" w:cs="Courier New"/>
          <w:color w:val="333333"/>
          <w:sz w:val="28"/>
          <w:szCs w:val="28"/>
        </w:rPr>
        <w:t>           </w:t>
      </w:r>
    </w:p>
    <w:p w:rsidR="00827090" w:rsidRDefault="00827090" w:rsidP="00695DB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8"/>
          <w:szCs w:val="28"/>
        </w:rPr>
      </w:pPr>
    </w:p>
    <w:p w:rsidR="00827090" w:rsidRDefault="00827090" w:rsidP="00827090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4219575" cy="3048000"/>
            <wp:effectExtent l="19050" t="0" r="9525" b="0"/>
            <wp:docPr id="1" name="Рисунок 1" descr="бытовые приборы картинки для детей: 2 тыс изображен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ытовые приборы картинки для детей: 2 тыс изображений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090" w:rsidRDefault="00827090" w:rsidP="00695DB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8"/>
          <w:szCs w:val="28"/>
        </w:rPr>
      </w:pPr>
    </w:p>
    <w:p w:rsidR="00827090" w:rsidRDefault="00827090" w:rsidP="00695DBD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8"/>
          <w:szCs w:val="28"/>
        </w:rPr>
      </w:pP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Чтобы значительно сократить расходы на коммунальную услугу по электроснабжению, следует предпринять несколько мер, позволяющих сократить потребление.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В случае приобретения новой техники, необходимо  подумать о том, какие модели и какой мощности приборы вам нужны, а также учитывать, сколько энергии они будут потреблять. Самое простое при этом – это обращать внимание на класс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. По принятой за рубежом и утвержденной также в России классификации наилучшей производительностью и меньшим расходом энергии обладают приборы классов «А», «АА» и «ААА». Менее эффективны соответственно классы «B», «C» и «D». Приобретение пусть даже чуть более дорогой техники высокого класса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себя хорошо оправдывает в длительной перспективе, поскольку товар обладает более высоким качеством и экономит энергию.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 Помимо классов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энергоэффективности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есть еще категории товаров, о которых заранее известно, что они потребляют меньше электричества, чем сходные по другим рабочим характеристикам аналоги. </w:t>
      </w:r>
      <w:proofErr w:type="gramStart"/>
      <w:r w:rsidRPr="008814DC">
        <w:rPr>
          <w:rFonts w:ascii="Times New Roman" w:eastAsia="Times New Roman" w:hAnsi="Times New Roman" w:cs="Times New Roman"/>
          <w:sz w:val="26"/>
          <w:szCs w:val="26"/>
        </w:rPr>
        <w:t>Например, из телевизоров наиболее экономичными являются жидкокристаллические.</w:t>
      </w:r>
      <w:proofErr w:type="gram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При одинаковой диагонали экрана, они потребляют на 30-40% меньше энергии, чем плазменные и почти в два раза меньше чем старые кинескопные телевизоры.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При составлении индивидуальной программы энергосбережения, крайне важно оценить какие электроприборы потребляют избыточное количество энергии. В правильном ли месте стоит ваш холодильник? Если он расположен возле батарей отопления или плиты, то это обходится вам в лишние киловатты электроэнергии. Холодильник должен быть в самом прохладном месте дома.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lastRenderedPageBreak/>
        <w:t>           Это же справедливо и для кондиционера, который нельзя устанавливать возле источников тепла – кухонной плиты или электроприборов. Кстати, оптимальной температурой, до которой следует охлаждать кондиционером воздух в помещении, является 22-24 градуса. Создание же «искусственного холода» ниже 20 градусов и работа кондиционера на высоких оборотах не только повышают расход энергии в два-три раза, но и небезопасны для здоровья, поскольку увеличивают риск заболеваний от перепада температур.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Заметную экономию энергии дает и правильное обращение с пылесосом. Если забит пылесборник, то пылесос не только хуже очищает помещение, но и потребляет больше электричества. При покупке нового пылесоса важно помнить, что оптимальными по уровню шума и расходу энергии являются те, у которых регулируемый, а не фиксированный уровень мощности.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 Стиральную машину также можно использовать наиболее эффективно. Во-первых, каждый раз ее следует загружать по максимуму, а во-вторых, реже включать. Из стиральных машин полуавтоматические (без нагрева воды) используют почти в три раза меньше электроэнергии, чем полностью автоматизированные.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Утюг необязательно «гонять» на предельных температурах. Кроме того, он долго держит тепло, поэтому можно продолжать гладить, отключив прибор от сети.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Для экономии электроэнергии на электроплитах надо применять посуду с дном, которое равно диаметру конфорки или чуть его превосходит. Посуда с искривленным дном может привести к перерасходу электроэнергии до 40-60%. Электроплиты со стеклокерамическими конфорками расходуют электричества на 20-30 % меньше чем традиционные чугунные за счет более быстрого нагрева и повышенной теплопроводности. У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электродуховок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с режимом конвекции расход электроэнергии снижается на 30%.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Для того чтобы вскипятить 1 литр воды в электрочайнике, нужно в два раза меньше электроэнергии, чем если бы вы кипятили воду на электроплите. В то же время не стоит кипятить полтора литра воды в электрочайнике, если вы хотите </w:t>
      </w:r>
      <w:proofErr w:type="gramStart"/>
      <w:r w:rsidRPr="008814DC">
        <w:rPr>
          <w:rFonts w:ascii="Times New Roman" w:eastAsia="Times New Roman" w:hAnsi="Times New Roman" w:cs="Times New Roman"/>
          <w:sz w:val="26"/>
          <w:szCs w:val="26"/>
        </w:rPr>
        <w:t>выпить</w:t>
      </w:r>
      <w:proofErr w:type="gram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лишь чашку чая. Кипятите столько, сколько Вам нужно, при этом,  не забывая своевременно удалять из электрочайника накипь. Накипь обладает малой теплопроводностью, поэтому вода в посуде с накипью нагревается медленнее, что приводит к дополнительному расходу электроэнергии.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Особое место в исключении нерационального использования энергоресурсов, а именно электроэнергии занимает использование зимой разного рода обогревателей. Если  у вас в квартире или доме обычные окна, достаточно эти самые окна хорошенько утеплить. Необходимость в дополнительном обогреве резко снизится, а значит, снизится и расход электроэнергии. Батареи отопления будут эффективно обогревать помещение, если за ними установить теплоотражающие экраны и не закрывать их плотными шторами или декоративными панелями.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Помимо всех вышеперечисленных методов экономии электричества, есть еще один, и, пожалуй, самый важный. Нужно выключать ненужные электроприборы. Это в первую очередь относится к телевизору, компьютеру и осветительным приборам. У всех современных компьютеров есть экономичный режим работы: ждущий и спящий. Если правильно настроить время перехода в режим ожидания, энергопотребление можно уменьшить примерно наполовину.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lastRenderedPageBreak/>
        <w:t>           Оргтехнику – принтеры, сканеры и т.п. следует выключать полностью, поскольку в режиме ожидания они также потребляют энергию. Не оставляйте в розетках и различные адаптеры: зарядные устройства для батареек, сотовых телефонов, питание ноутбуков. Поскольку адаптеры, будучи подключенными к сети, продолжают потреблять электричество, даже если не производят полезной работы. Своевременное выключение неиспользуемых электроприборов позволяет снизить расход электричества на 20% и более.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Еще одним важным шагом, является освещение. Как правило, это лишь 10-15 % от общего потребления электричества, но и это количество можно сократить в пять и более раз. Одной из основных рекомендаций является использование так называемого «местного освещения» - настольных ламп, подсветки над плитой, кухонным или письменным столом. При этом не только снижается потребление энергии, но и резко увеличивается эффективность освещения, что снижает нагрузку на глаза. Экономия электричества, получается, от того, что можно использовать менее мощные лампочки для главного освещения.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Одним из способов экономить свет является простая замена обычных ламп накаливания </w:t>
      </w:r>
      <w:proofErr w:type="gramStart"/>
      <w:r w:rsidRPr="008814DC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gram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энергосберегающие. И хотя стоимость таких ламп колеблется от ста рублей и выше, служат они гораздо дольше. За счет того, что данные лампочки практически не нагреваются, затрачиваемая энергия уходит только на освещение.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В настоящее время большое распространение получили светодиодные светильники – они экономичнее, совершенно нетребовательны к условиям эксплуатации и служат более 20 лет. Многих пока отпугивает их высокая цена, но с развитием технологии и увеличением рынка, цены будут снижаться.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Стоит помнить о том, что степень освещенности зависит от уровня загрязненности осветительных приборов. Поэтому, прежде чем покупать дополнительные лампы, вспомните, когда последний раз мыли плафоны и люстры. Чистые светильники лучше освещают квартиру.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 Не надо пренебрегать естественным освещением. Светлые шторы, светлые обои и потолок, чистые окна, умеренное количество цветов на подоконниках увеличат освещенность квартиры и офиса и сократят использование светильников. Следует учитывать, что запыленные окна снижают естественную освещенность на 30%.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Помогают экономить электричество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светорегуляторы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диммеры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). Эти устройства ставятся вместо обычного выключателя и регулируют яркость света ламп. Когда Вы читаете, обедаете, отдыхаете или развлекаетесь, уровень освещения должен соответствовать каждому из этих занятий. Например, если Вы смотрите телевизор и Вам не нужно яркое освещение в комнате, то поверните ручку регулировки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светорегулятора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и «притушите» свет. Существуют также бесшумные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диммеры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, с возможностью управления из нескольких точек или дистанционно с помощью пульта. Встроенный режим плавного включения и выключения исключает вредное воздействие на глаза внезапной и яркой вспышкой сета. Еще одно преимущество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диммеров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 состоит в том, что они продлевают срок службы ламп, однако некоторые энергосберегающие лампы не предназначены для работы в светильниках со </w:t>
      </w:r>
      <w:proofErr w:type="spellStart"/>
      <w:r w:rsidRPr="008814DC">
        <w:rPr>
          <w:rFonts w:ascii="Times New Roman" w:eastAsia="Times New Roman" w:hAnsi="Times New Roman" w:cs="Times New Roman"/>
          <w:sz w:val="26"/>
          <w:szCs w:val="26"/>
        </w:rPr>
        <w:t>светорегулятором</w:t>
      </w:r>
      <w:proofErr w:type="spellEnd"/>
      <w:r w:rsidRPr="008814D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 xml:space="preserve">            При помощи импульсных реле осуществляется управление освещением из нескольких мест. Безусловно, очень удобно, войдя в квартиру, включать свет на пути своего следования: в коридоре, кухне, гостиной. А еще Вам не придется </w:t>
      </w:r>
      <w:r w:rsidRPr="008814DC">
        <w:rPr>
          <w:rFonts w:ascii="Times New Roman" w:eastAsia="Times New Roman" w:hAnsi="Times New Roman" w:cs="Times New Roman"/>
          <w:sz w:val="26"/>
          <w:szCs w:val="26"/>
        </w:rPr>
        <w:lastRenderedPageBreak/>
        <w:t>обегать все помещения, чтобы выключить свет, – достаточно нажать кнопку у изголовья кровати, и свет во всей квартире погаснет.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          Иногда, повышенное потребление электричества возникает из-за старости электропроводки. В этом случае достаточно заменить ее, получив не только возможность сэкономить, но и повысив пожарную безопасность помещения.</w:t>
      </w:r>
    </w:p>
    <w:p w:rsidR="008814DC" w:rsidRPr="008814DC" w:rsidRDefault="00695DBD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rPr>
          <w:sz w:val="26"/>
          <w:szCs w:val="26"/>
        </w:rPr>
        <w:t> </w:t>
      </w:r>
      <w:r w:rsidR="008814DC" w:rsidRPr="008814DC">
        <w:t>Консультации  можно получить: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 xml:space="preserve"> — в  Общественной приемной Управления </w:t>
      </w:r>
      <w:proofErr w:type="spellStart"/>
      <w:r w:rsidRPr="008814DC">
        <w:t>Роспотребнадзора</w:t>
      </w:r>
      <w:proofErr w:type="spellEnd"/>
      <w:r w:rsidRPr="008814DC">
        <w:t xml:space="preserve"> по Новгородской  области по телефонам:  971-106, 971-083.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 w:rsidRPr="008814DC">
        <w:t xml:space="preserve"> ;</w:t>
      </w:r>
      <w:proofErr w:type="gramEnd"/>
      <w:r w:rsidRPr="008814DC">
        <w:t xml:space="preserve"> тел. 77-20-38; 73-06-77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 xml:space="preserve">-по телефону Единого консультационного центра </w:t>
      </w:r>
      <w:proofErr w:type="spellStart"/>
      <w:r w:rsidRPr="008814DC">
        <w:t>Роспотребнадзора</w:t>
      </w:r>
      <w:proofErr w:type="spellEnd"/>
      <w:r w:rsidRPr="008814DC"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 xml:space="preserve">-в отделе МФЦ  по </w:t>
      </w:r>
      <w:proofErr w:type="gramStart"/>
      <w:r w:rsidRPr="008814DC">
        <w:t>г</w:t>
      </w:r>
      <w:proofErr w:type="gramEnd"/>
      <w:r w:rsidRPr="008814DC"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 xml:space="preserve">Самостоятельная передача заявителем письменных обращений в Управление </w:t>
      </w:r>
      <w:proofErr w:type="spellStart"/>
      <w:r w:rsidRPr="008814DC">
        <w:t>Роспотребнадзора</w:t>
      </w:r>
      <w:proofErr w:type="spellEnd"/>
      <w:r w:rsidRPr="008814DC"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8814DC" w:rsidRPr="008814DC" w:rsidRDefault="008814DC" w:rsidP="008814D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814DC">
        <w:t xml:space="preserve">Обращения граждан в форме электронных сообщений направляются в Управление </w:t>
      </w:r>
      <w:proofErr w:type="spellStart"/>
      <w:r w:rsidRPr="008814DC">
        <w:t>Роспотребнадзора</w:t>
      </w:r>
      <w:proofErr w:type="spellEnd"/>
      <w:r w:rsidRPr="008814DC">
        <w:t xml:space="preserve"> по Новгородской области путем заполнения </w:t>
      </w:r>
      <w:hyperlink r:id="rId7" w:history="1">
        <w:r w:rsidRPr="008814DC">
          <w:rPr>
            <w:rStyle w:val="a7"/>
            <w:color w:val="auto"/>
          </w:rPr>
          <w:t>специальной формы</w:t>
        </w:r>
      </w:hyperlink>
      <w:r w:rsidRPr="008814DC">
        <w:t xml:space="preserve"> в разделе сайта Управления </w:t>
      </w:r>
      <w:proofErr w:type="spellStart"/>
      <w:r w:rsidRPr="008814DC">
        <w:t>Роспотребнадзора</w:t>
      </w:r>
      <w:proofErr w:type="spellEnd"/>
      <w:r w:rsidRPr="008814DC">
        <w:t xml:space="preserve"> «Прием обращений граждан» и поступают в общественную приемную Управления </w:t>
      </w:r>
      <w:proofErr w:type="spellStart"/>
      <w:r w:rsidRPr="008814DC">
        <w:t>Роспотребнадзора</w:t>
      </w:r>
      <w:proofErr w:type="spellEnd"/>
      <w:r w:rsidRPr="008814DC">
        <w:t xml:space="preserve"> по Новгородской области.</w:t>
      </w:r>
    </w:p>
    <w:p w:rsidR="00695DBD" w:rsidRPr="008814DC" w:rsidRDefault="00695DBD" w:rsidP="0069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5DBD" w:rsidRPr="008814DC" w:rsidRDefault="00695DBD" w:rsidP="00695D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14D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695DBD" w:rsidRPr="00695DBD" w:rsidRDefault="00695DBD">
      <w:pPr>
        <w:rPr>
          <w:rFonts w:ascii="Times New Roman" w:hAnsi="Times New Roman" w:cs="Times New Roman"/>
          <w:sz w:val="26"/>
          <w:szCs w:val="26"/>
        </w:rPr>
      </w:pPr>
    </w:p>
    <w:sectPr w:rsidR="00695DBD" w:rsidRPr="00695DBD" w:rsidSect="00AD1E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4DC" w:rsidRDefault="008814DC" w:rsidP="008814DC">
      <w:pPr>
        <w:spacing w:after="0" w:line="240" w:lineRule="auto"/>
      </w:pPr>
      <w:r>
        <w:separator/>
      </w:r>
    </w:p>
  </w:endnote>
  <w:endnote w:type="continuationSeparator" w:id="1">
    <w:p w:rsidR="008814DC" w:rsidRDefault="008814DC" w:rsidP="0088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4DC" w:rsidRDefault="008814DC" w:rsidP="008814DC">
      <w:pPr>
        <w:spacing w:after="0" w:line="240" w:lineRule="auto"/>
      </w:pPr>
      <w:r>
        <w:separator/>
      </w:r>
    </w:p>
  </w:footnote>
  <w:footnote w:type="continuationSeparator" w:id="1">
    <w:p w:rsidR="008814DC" w:rsidRDefault="008814DC" w:rsidP="0088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4DC" w:rsidRDefault="008814DC">
    <w:pPr>
      <w:pStyle w:val="a8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5DBD"/>
    <w:rsid w:val="00695DBD"/>
    <w:rsid w:val="00827090"/>
    <w:rsid w:val="008814DC"/>
    <w:rsid w:val="009C0CC9"/>
    <w:rsid w:val="00AD1E31"/>
    <w:rsid w:val="00C83B07"/>
    <w:rsid w:val="00D8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31"/>
  </w:style>
  <w:style w:type="paragraph" w:styleId="1">
    <w:name w:val="heading 1"/>
    <w:basedOn w:val="a"/>
    <w:link w:val="10"/>
    <w:uiPriority w:val="9"/>
    <w:qFormat/>
    <w:rsid w:val="0069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5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5D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090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8814D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8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14DC"/>
  </w:style>
  <w:style w:type="paragraph" w:styleId="aa">
    <w:name w:val="footer"/>
    <w:basedOn w:val="a"/>
    <w:link w:val="ab"/>
    <w:uiPriority w:val="99"/>
    <w:semiHidden/>
    <w:unhideWhenUsed/>
    <w:rsid w:val="0088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1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1483</Words>
  <Characters>8458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5</cp:revision>
  <dcterms:created xsi:type="dcterms:W3CDTF">2023-02-27T08:51:00Z</dcterms:created>
  <dcterms:modified xsi:type="dcterms:W3CDTF">2023-03-02T06:24:00Z</dcterms:modified>
</cp:coreProperties>
</file>