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F7" w:rsidRDefault="003F48F7" w:rsidP="003F48F7">
      <w:pPr>
        <w:rPr>
          <w:sz w:val="24"/>
          <w:szCs w:val="24"/>
        </w:rPr>
      </w:pPr>
    </w:p>
    <w:p w:rsidR="003F48F7" w:rsidRDefault="003F48F7" w:rsidP="003F48F7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Кабардино-Балкарская Республика</w:t>
      </w:r>
    </w:p>
    <w:p w:rsidR="003F48F7" w:rsidRDefault="003F48F7" w:rsidP="003F48F7">
      <w:pPr>
        <w:pStyle w:val="a6"/>
        <w:spacing w:line="360" w:lineRule="auto"/>
        <w:jc w:val="center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Урванский</w:t>
      </w:r>
      <w:proofErr w:type="spellEnd"/>
      <w:r>
        <w:rPr>
          <w:b/>
          <w:sz w:val="24"/>
          <w:szCs w:val="24"/>
          <w:lang w:eastAsia="ar-SA"/>
        </w:rPr>
        <w:t xml:space="preserve"> муниципальный район</w:t>
      </w:r>
    </w:p>
    <w:p w:rsidR="003F48F7" w:rsidRDefault="003F48F7" w:rsidP="003F48F7">
      <w:pPr>
        <w:pStyle w:val="a8"/>
        <w:spacing w:line="360" w:lineRule="auto"/>
        <w:rPr>
          <w:rFonts w:ascii="Times New Roman" w:hAnsi="Times New Roman"/>
          <w:b/>
          <w:color w:val="auto"/>
          <w:kern w:val="2"/>
          <w:sz w:val="24"/>
          <w:szCs w:val="24"/>
        </w:rPr>
      </w:pPr>
      <w:r>
        <w:rPr>
          <w:rFonts w:ascii="Times New Roman" w:hAnsi="Times New Roman"/>
          <w:b/>
          <w:color w:val="auto"/>
          <w:kern w:val="2"/>
          <w:sz w:val="24"/>
          <w:szCs w:val="24"/>
        </w:rPr>
        <w:t>Муниципальное казенное общеобразовательное учреждение</w:t>
      </w:r>
    </w:p>
    <w:p w:rsidR="003F48F7" w:rsidRDefault="003F48F7" w:rsidP="003F48F7">
      <w:pPr>
        <w:spacing w:line="36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«Средняя общеобразовательная школа № 5 »</w:t>
      </w:r>
    </w:p>
    <w:p w:rsidR="003F48F7" w:rsidRDefault="003F48F7" w:rsidP="003F48F7">
      <w:pPr>
        <w:spacing w:line="360" w:lineRule="auto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г.п. Нарткала</w:t>
      </w:r>
    </w:p>
    <w:p w:rsidR="003F48F7" w:rsidRDefault="002B47A5" w:rsidP="003F48F7">
      <w:pPr>
        <w:spacing w:line="360" w:lineRule="auto"/>
        <w:jc w:val="center"/>
        <w:rPr>
          <w:b/>
          <w:kern w:val="2"/>
          <w:sz w:val="24"/>
          <w:szCs w:val="24"/>
        </w:rPr>
      </w:pPr>
      <w:r w:rsidRPr="002B47A5">
        <w:rPr>
          <w:kern w:val="28"/>
          <w:sz w:val="20"/>
          <w:szCs w:val="20"/>
          <w:lang w:eastAsia="ru-RU"/>
        </w:rPr>
        <w:pict>
          <v:line id="_x0000_s1026" style="position:absolute;left:0;text-align:left;z-index:251660288" from="-55.8pt,11.4pt" to="550.5pt,11.4pt" strokeweight="6pt">
            <v:stroke r:id="rId8" o:title="" filltype="pattern"/>
          </v:line>
        </w:pict>
      </w:r>
    </w:p>
    <w:p w:rsidR="003F48F7" w:rsidRDefault="003F48F7" w:rsidP="003F48F7">
      <w:pPr>
        <w:spacing w:line="360" w:lineRule="auto"/>
        <w:rPr>
          <w:kern w:val="28"/>
          <w:sz w:val="24"/>
          <w:szCs w:val="24"/>
        </w:rPr>
      </w:pPr>
    </w:p>
    <w:tbl>
      <w:tblPr>
        <w:tblW w:w="9464" w:type="dxa"/>
        <w:tblLook w:val="01E0"/>
      </w:tblPr>
      <w:tblGrid>
        <w:gridCol w:w="3231"/>
        <w:gridCol w:w="2973"/>
        <w:gridCol w:w="3260"/>
      </w:tblGrid>
      <w:tr w:rsidR="003F48F7" w:rsidTr="003F48F7">
        <w:tc>
          <w:tcPr>
            <w:tcW w:w="3231" w:type="dxa"/>
          </w:tcPr>
          <w:p w:rsidR="003F48F7" w:rsidRDefault="003F48F7">
            <w:pPr>
              <w:pStyle w:val="ab"/>
              <w:rPr>
                <w:sz w:val="24"/>
                <w:szCs w:val="24"/>
              </w:rPr>
            </w:pP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естественнонаучного цикла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 xml:space="preserve">1 </w:t>
            </w:r>
            <w:r>
              <w:rPr>
                <w:sz w:val="24"/>
                <w:szCs w:val="24"/>
              </w:rPr>
              <w:t>от 28.08.2023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/</w:t>
            </w:r>
            <w:proofErr w:type="spellStart"/>
            <w:r>
              <w:rPr>
                <w:sz w:val="24"/>
                <w:szCs w:val="24"/>
              </w:rPr>
              <w:t>З.Т.Хаваяшхова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973" w:type="dxa"/>
          </w:tcPr>
          <w:p w:rsidR="003F48F7" w:rsidRDefault="003F48F7">
            <w:pPr>
              <w:pStyle w:val="ab"/>
              <w:rPr>
                <w:sz w:val="24"/>
                <w:szCs w:val="24"/>
              </w:rPr>
            </w:pP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/</w:t>
            </w:r>
            <w:proofErr w:type="spellStart"/>
            <w:r>
              <w:rPr>
                <w:sz w:val="24"/>
                <w:szCs w:val="24"/>
              </w:rPr>
              <w:t>Н.М.Мидова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3F48F7" w:rsidRDefault="003F48F7">
            <w:pPr>
              <w:pStyle w:val="ab"/>
              <w:rPr>
                <w:sz w:val="24"/>
                <w:szCs w:val="24"/>
              </w:rPr>
            </w:pP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  <w:u w:val="single"/>
              </w:rPr>
              <w:t>30.08.2023</w:t>
            </w:r>
          </w:p>
          <w:p w:rsidR="003F48F7" w:rsidRDefault="003F48F7">
            <w:pPr>
              <w:pStyle w:val="ab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154/1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СОШ № 5 г.п. Нарткала   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_________/</w:t>
            </w:r>
            <w:proofErr w:type="spellStart"/>
            <w:r>
              <w:rPr>
                <w:sz w:val="24"/>
                <w:szCs w:val="24"/>
              </w:rPr>
              <w:t>Р.Р.Кашироков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3F48F7" w:rsidRDefault="003F48F7">
            <w:pPr>
              <w:pStyle w:val="ab"/>
              <w:rPr>
                <w:sz w:val="24"/>
                <w:szCs w:val="24"/>
              </w:rPr>
            </w:pPr>
          </w:p>
        </w:tc>
      </w:tr>
    </w:tbl>
    <w:p w:rsidR="003F48F7" w:rsidRDefault="003F48F7" w:rsidP="003F48F7">
      <w:pPr>
        <w:jc w:val="center"/>
        <w:rPr>
          <w:rFonts w:eastAsia="Times New Roman"/>
          <w:kern w:val="28"/>
          <w:sz w:val="40"/>
          <w:szCs w:val="40"/>
          <w:lang w:eastAsia="ru-RU"/>
        </w:rPr>
      </w:pPr>
    </w:p>
    <w:p w:rsidR="003F48F7" w:rsidRDefault="003F48F7" w:rsidP="003F48F7">
      <w:pPr>
        <w:jc w:val="center"/>
        <w:rPr>
          <w:sz w:val="40"/>
          <w:szCs w:val="40"/>
        </w:rPr>
      </w:pPr>
    </w:p>
    <w:p w:rsidR="003F48F7" w:rsidRDefault="003F48F7" w:rsidP="003F48F7">
      <w:pPr>
        <w:jc w:val="center"/>
        <w:rPr>
          <w:sz w:val="40"/>
          <w:szCs w:val="40"/>
        </w:rPr>
      </w:pPr>
    </w:p>
    <w:p w:rsidR="003F48F7" w:rsidRDefault="003F48F7" w:rsidP="003F48F7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  ПРОГРАММА</w:t>
      </w:r>
    </w:p>
    <w:p w:rsidR="003F48F7" w:rsidRDefault="003F48F7" w:rsidP="003F48F7">
      <w:pPr>
        <w:jc w:val="center"/>
        <w:rPr>
          <w:sz w:val="40"/>
          <w:szCs w:val="40"/>
        </w:rPr>
      </w:pPr>
    </w:p>
    <w:p w:rsidR="003F48F7" w:rsidRDefault="003F48F7" w:rsidP="003F48F7">
      <w:pPr>
        <w:rPr>
          <w:sz w:val="40"/>
          <w:szCs w:val="40"/>
        </w:rPr>
      </w:pPr>
    </w:p>
    <w:p w:rsidR="003F48F7" w:rsidRPr="003F48F7" w:rsidRDefault="003F48F7" w:rsidP="003F48F7">
      <w:pPr>
        <w:pStyle w:val="ab"/>
        <w:spacing w:line="360" w:lineRule="auto"/>
        <w:rPr>
          <w:sz w:val="28"/>
          <w:szCs w:val="28"/>
        </w:rPr>
      </w:pPr>
      <w:r w:rsidRPr="003F48F7">
        <w:rPr>
          <w:sz w:val="28"/>
          <w:szCs w:val="28"/>
        </w:rPr>
        <w:t xml:space="preserve">Наименование учебного предмета: </w:t>
      </w:r>
      <w:r w:rsidRPr="003F48F7">
        <w:rPr>
          <w:sz w:val="28"/>
          <w:szCs w:val="28"/>
          <w:u w:val="single"/>
        </w:rPr>
        <w:t>география</w:t>
      </w:r>
    </w:p>
    <w:p w:rsidR="003F48F7" w:rsidRDefault="003F48F7" w:rsidP="003F48F7">
      <w:pPr>
        <w:pStyle w:val="ab"/>
        <w:spacing w:line="360" w:lineRule="auto"/>
        <w:rPr>
          <w:sz w:val="28"/>
          <w:szCs w:val="28"/>
          <w:u w:val="single"/>
        </w:rPr>
      </w:pPr>
      <w:r w:rsidRPr="003F48F7">
        <w:rPr>
          <w:sz w:val="28"/>
          <w:szCs w:val="28"/>
        </w:rPr>
        <w:t xml:space="preserve">Уровень образования: </w:t>
      </w:r>
      <w:r w:rsidR="00746A73">
        <w:rPr>
          <w:sz w:val="28"/>
          <w:szCs w:val="28"/>
          <w:u w:val="single"/>
        </w:rPr>
        <w:t xml:space="preserve"> основное </w:t>
      </w:r>
      <w:r w:rsidRPr="003F48F7">
        <w:rPr>
          <w:sz w:val="28"/>
          <w:szCs w:val="28"/>
          <w:u w:val="single"/>
        </w:rPr>
        <w:t>общее образование</w:t>
      </w:r>
    </w:p>
    <w:p w:rsidR="002F462F" w:rsidRPr="003F48F7" w:rsidRDefault="002F462F" w:rsidP="003F48F7">
      <w:pPr>
        <w:pStyle w:val="ab"/>
        <w:spacing w:line="360" w:lineRule="auto"/>
        <w:rPr>
          <w:i/>
          <w:color w:val="0070C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Класс: 9</w:t>
      </w:r>
    </w:p>
    <w:p w:rsidR="003F48F7" w:rsidRPr="003F48F7" w:rsidRDefault="003F48F7" w:rsidP="003F48F7">
      <w:pPr>
        <w:pStyle w:val="ab"/>
        <w:spacing w:line="360" w:lineRule="auto"/>
        <w:rPr>
          <w:sz w:val="28"/>
          <w:szCs w:val="28"/>
        </w:rPr>
      </w:pPr>
      <w:r w:rsidRPr="003F48F7">
        <w:rPr>
          <w:sz w:val="28"/>
          <w:szCs w:val="28"/>
        </w:rPr>
        <w:t xml:space="preserve">Составитель: </w:t>
      </w:r>
      <w:r w:rsidRPr="003F48F7">
        <w:rPr>
          <w:sz w:val="28"/>
          <w:szCs w:val="28"/>
          <w:u w:val="single"/>
        </w:rPr>
        <w:t>Еременко Татьяна Николаевна</w:t>
      </w:r>
    </w:p>
    <w:p w:rsidR="003F48F7" w:rsidRPr="003F48F7" w:rsidRDefault="003F48F7" w:rsidP="003F48F7">
      <w:pPr>
        <w:pStyle w:val="ab"/>
        <w:spacing w:line="360" w:lineRule="auto"/>
        <w:rPr>
          <w:sz w:val="28"/>
          <w:szCs w:val="28"/>
          <w:u w:val="single"/>
        </w:rPr>
      </w:pPr>
      <w:r w:rsidRPr="003F48F7">
        <w:rPr>
          <w:sz w:val="28"/>
          <w:szCs w:val="28"/>
        </w:rPr>
        <w:t xml:space="preserve">Срок реализации: </w:t>
      </w:r>
      <w:r w:rsidRPr="003F48F7">
        <w:rPr>
          <w:sz w:val="28"/>
          <w:szCs w:val="28"/>
          <w:u w:val="single"/>
        </w:rPr>
        <w:t>2023-2024 учебный год</w:t>
      </w:r>
    </w:p>
    <w:p w:rsidR="003F48F7" w:rsidRDefault="003F48F7" w:rsidP="003F48F7">
      <w:pPr>
        <w:spacing w:line="360" w:lineRule="auto"/>
        <w:jc w:val="center"/>
        <w:rPr>
          <w:sz w:val="40"/>
          <w:szCs w:val="40"/>
        </w:rPr>
      </w:pPr>
    </w:p>
    <w:p w:rsidR="003F48F7" w:rsidRDefault="003F48F7" w:rsidP="003F48F7">
      <w:pPr>
        <w:rPr>
          <w:sz w:val="28"/>
          <w:szCs w:val="28"/>
        </w:rPr>
      </w:pPr>
    </w:p>
    <w:p w:rsidR="003F48F7" w:rsidRDefault="003F48F7" w:rsidP="003F48F7">
      <w:pPr>
        <w:rPr>
          <w:sz w:val="28"/>
          <w:szCs w:val="28"/>
        </w:rPr>
      </w:pPr>
    </w:p>
    <w:p w:rsidR="003F48F7" w:rsidRDefault="003F48F7" w:rsidP="003F48F7">
      <w:pPr>
        <w:rPr>
          <w:sz w:val="28"/>
          <w:szCs w:val="28"/>
        </w:rPr>
      </w:pPr>
    </w:p>
    <w:p w:rsidR="006838B9" w:rsidRPr="003F48F7" w:rsidRDefault="0010204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8F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</w:t>
      </w:r>
      <w:r w:rsidRPr="003F48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F48F7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838B9" w:rsidRPr="00746A73" w:rsidRDefault="006838B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73" w:rsidRDefault="00746A73" w:rsidP="00746A73">
      <w:p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Данная рабочая программа по географии разработана в соответствии   с требованиями ФГОС основного общего  образования (ФГОС ООО)  и с учетом примерной основной общеобразовательной программы основного общего образования (ПООП ООО).</w:t>
      </w:r>
    </w:p>
    <w:p w:rsidR="00746A73" w:rsidRDefault="00746A73" w:rsidP="00746A73">
      <w:p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Программа направлена на формирование естественнонаучной грамотности учащихся и организацию изучения географии на деятельной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rPr>
          <w:rStyle w:val="c1"/>
          <w:sz w:val="28"/>
          <w:szCs w:val="28"/>
        </w:rPr>
        <w:t>метапредметным</w:t>
      </w:r>
      <w:proofErr w:type="spellEnd"/>
      <w:r>
        <w:rPr>
          <w:rStyle w:val="c1"/>
          <w:sz w:val="28"/>
          <w:szCs w:val="28"/>
        </w:rPr>
        <w:t xml:space="preserve"> результатам обучения, а также реализации </w:t>
      </w:r>
      <w:proofErr w:type="spellStart"/>
      <w:r>
        <w:rPr>
          <w:rStyle w:val="c1"/>
          <w:sz w:val="28"/>
          <w:szCs w:val="28"/>
        </w:rPr>
        <w:t>межпредметных</w:t>
      </w:r>
      <w:proofErr w:type="spellEnd"/>
      <w:r>
        <w:rPr>
          <w:rStyle w:val="c1"/>
          <w:sz w:val="28"/>
          <w:szCs w:val="28"/>
        </w:rPr>
        <w:t xml:space="preserve"> связей и естественнонаучных учебных предметов на уровне основного общего образования. </w:t>
      </w:r>
    </w:p>
    <w:p w:rsidR="00746A73" w:rsidRPr="00746A73" w:rsidRDefault="00746A7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8B9" w:rsidRDefault="00102048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    ПРЕДМЕТА    В    УЧЕБНОМ    ПЛАНЕ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 отводит 68 учебных часов для обязательного изучения географии в 9-м классе основной школы из расчета 2 учебных часа в неделю</w:t>
      </w:r>
    </w:p>
    <w:p w:rsidR="006838B9" w:rsidRDefault="006838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8B9" w:rsidRDefault="00102048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УМК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Учебник</w:t>
      </w:r>
    </w:p>
    <w:p w:rsidR="006838B9" w:rsidRDefault="0010204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География. Россия» М., «Просвещение», 2011г., серии «Полярная Звезда». Учебник для 9кл. (базовый уровень) А.И. Алексеева,2011г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атлас. 9 класс. – М.: Дрофа, 2014г.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Контурные карты по географии. 9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Дрофа, 2012г. (2014 г.)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Учебные пособия для учителя</w:t>
      </w:r>
    </w:p>
    <w:p w:rsidR="006838B9" w:rsidRDefault="0010204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Е.А., География в схемах и таблицах, СПб.</w:t>
      </w:r>
      <w:proofErr w:type="gramStart"/>
      <w:r>
        <w:rPr>
          <w:rFonts w:ascii="Times New Roman" w:hAnsi="Times New Roman"/>
          <w:sz w:val="24"/>
          <w:szCs w:val="24"/>
        </w:rPr>
        <w:t>:Т</w:t>
      </w:r>
      <w:proofErr w:type="gramEnd"/>
      <w:r>
        <w:rPr>
          <w:rFonts w:ascii="Times New Roman" w:hAnsi="Times New Roman"/>
          <w:sz w:val="24"/>
          <w:szCs w:val="24"/>
        </w:rPr>
        <w:t>ригон, 2006г.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В.В.Климанов, О.А.Климанова География в таблицах. 6-10 классы: справочное пособие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 2012г.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 В.И. Практические работы по географии и методика их выполнения (6-10 классы): Пособие для учителя. – М.: АРКТИ, 2000.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атлас. 9 класс. – М.: Дрофа, 2014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– 2013: Экзамен в новой форме: География: 9-й кл.: авт.-сост. Э.М. Амбарцумова, С.Е.Дюкова,- М.: АСТ: Астрель, 2013г.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 В.И. Тесты для итогового контроля. 8-9 классы. – М.: Дрофа, 2013г.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Сергеева К.П. «За страницами учебника географии», 8-9 кл. – М.: Просвещение, 2000г.</w:t>
      </w:r>
    </w:p>
    <w:p w:rsidR="006838B9" w:rsidRDefault="0010204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Учебные пособия для учащихся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– 2013: Экзамен в новой форме: География: 9-й кл.: авт.-сост. Э.М. Амбарцумова, С.Е. Дюкова,- М.: АСТ: Астрель, 2013</w:t>
      </w:r>
    </w:p>
    <w:p w:rsidR="006838B9" w:rsidRDefault="0010204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География. Россия» М., «Просвещение», 2011г., серии «Полярная Звезда». Учебник для 9кл. (базовый уровень) А.И. Алексеева,2011г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атлас. 9 класс. – М.: Дрофа, 2014г.</w:t>
      </w:r>
    </w:p>
    <w:p w:rsidR="006838B9" w:rsidRDefault="00102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Контурные карты по географии. 9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Дрофа, 2012г. (2014 г.)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Изучение географии на ступени основного общего образования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838B9" w:rsidRDefault="00102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838B9" w:rsidRDefault="00102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838B9" w:rsidRDefault="00102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838B9" w:rsidRDefault="00102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838B9" w:rsidRDefault="00102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географических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задач:</w:t>
      </w:r>
    </w:p>
    <w:p w:rsidR="006838B9" w:rsidRDefault="00102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знания о родной стране и в мире.</w:t>
      </w:r>
    </w:p>
    <w:p w:rsidR="006838B9" w:rsidRDefault="00102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6838B9" w:rsidRDefault="00102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6838B9" w:rsidRDefault="00102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6838B9" w:rsidRDefault="001020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2. Планируемые результаты освоения учебногопредмета</w:t>
      </w:r>
    </w:p>
    <w:p w:rsidR="006838B9" w:rsidRDefault="00102048">
      <w:pPr>
        <w:pStyle w:val="a3"/>
      </w:pPr>
      <w:r>
        <w:rPr>
          <w:b/>
          <w:bCs/>
          <w:u w:val="single"/>
        </w:rPr>
        <w:t>Метапредметные умения:</w:t>
      </w:r>
    </w:p>
    <w:p w:rsidR="006838B9" w:rsidRDefault="00102048">
      <w:pPr>
        <w:pStyle w:val="a3"/>
      </w:pPr>
      <w:r>
        <w:rPr>
          <w:b/>
          <w:bCs/>
          <w:i/>
          <w:iCs/>
        </w:rPr>
        <w:t xml:space="preserve">Регулятивные (учебно-организационные): </w:t>
      </w:r>
    </w:p>
    <w:p w:rsidR="006838B9" w:rsidRDefault="00102048">
      <w:pPr>
        <w:pStyle w:val="a3"/>
        <w:numPr>
          <w:ilvl w:val="0"/>
          <w:numId w:val="5"/>
        </w:numPr>
      </w:pPr>
      <w:r>
        <w:t xml:space="preserve">ставить учебные задачи; </w:t>
      </w:r>
    </w:p>
    <w:p w:rsidR="006838B9" w:rsidRDefault="00102048">
      <w:pPr>
        <w:pStyle w:val="a3"/>
        <w:numPr>
          <w:ilvl w:val="0"/>
          <w:numId w:val="5"/>
        </w:numPr>
      </w:pPr>
      <w:r>
        <w:lastRenderedPageBreak/>
        <w:t>вносить изменения в последовательность и содержание учебной задачи;</w:t>
      </w:r>
    </w:p>
    <w:p w:rsidR="006838B9" w:rsidRDefault="00102048">
      <w:pPr>
        <w:pStyle w:val="a3"/>
        <w:numPr>
          <w:ilvl w:val="0"/>
          <w:numId w:val="5"/>
        </w:numPr>
      </w:pPr>
      <w:r>
        <w:t>выбирать наиболее рациональную последовательность выполнения учебной задачи;</w:t>
      </w:r>
    </w:p>
    <w:p w:rsidR="006838B9" w:rsidRDefault="00102048">
      <w:pPr>
        <w:pStyle w:val="a3"/>
        <w:numPr>
          <w:ilvl w:val="0"/>
          <w:numId w:val="5"/>
        </w:numPr>
      </w:pPr>
      <w:r>
        <w:t>планировать и корректировать свою деятельность в соответствии с ее целями, задачами и условиями;</w:t>
      </w:r>
    </w:p>
    <w:p w:rsidR="006838B9" w:rsidRDefault="00102048">
      <w:pPr>
        <w:pStyle w:val="a3"/>
        <w:numPr>
          <w:ilvl w:val="0"/>
          <w:numId w:val="5"/>
        </w:numPr>
      </w:pPr>
      <w:r>
        <w:t>оценивать свою работу в сравнении с существующими требованиями.</w:t>
      </w:r>
    </w:p>
    <w:p w:rsidR="006838B9" w:rsidRDefault="00102048">
      <w:pPr>
        <w:pStyle w:val="a3"/>
      </w:pPr>
      <w:r>
        <w:rPr>
          <w:b/>
          <w:bCs/>
          <w:i/>
          <w:iCs/>
        </w:rPr>
        <w:t xml:space="preserve">Познавательные (учебно-логические): </w:t>
      </w:r>
    </w:p>
    <w:p w:rsidR="006838B9" w:rsidRDefault="00102048">
      <w:pPr>
        <w:pStyle w:val="a3"/>
        <w:numPr>
          <w:ilvl w:val="0"/>
          <w:numId w:val="6"/>
        </w:numPr>
      </w:pPr>
      <w:r>
        <w:t>классифицировать в соответствии с выбранными признаками;</w:t>
      </w:r>
    </w:p>
    <w:p w:rsidR="006838B9" w:rsidRDefault="00102048">
      <w:pPr>
        <w:pStyle w:val="a3"/>
        <w:numPr>
          <w:ilvl w:val="0"/>
          <w:numId w:val="6"/>
        </w:numPr>
      </w:pPr>
      <w:r>
        <w:t>сравнивать объекты по главным и второстепенным признакам;</w:t>
      </w:r>
    </w:p>
    <w:p w:rsidR="006838B9" w:rsidRDefault="00102048">
      <w:pPr>
        <w:pStyle w:val="a3"/>
        <w:numPr>
          <w:ilvl w:val="0"/>
          <w:numId w:val="6"/>
        </w:numPr>
      </w:pPr>
      <w:r>
        <w:t>систематизировать информацию;</w:t>
      </w:r>
    </w:p>
    <w:p w:rsidR="006838B9" w:rsidRDefault="00102048">
      <w:pPr>
        <w:pStyle w:val="a3"/>
        <w:numPr>
          <w:ilvl w:val="0"/>
          <w:numId w:val="6"/>
        </w:numPr>
      </w:pPr>
      <w:r>
        <w:t>структурировать информацию;</w:t>
      </w:r>
    </w:p>
    <w:p w:rsidR="006838B9" w:rsidRDefault="00102048">
      <w:pPr>
        <w:pStyle w:val="a3"/>
        <w:numPr>
          <w:ilvl w:val="0"/>
          <w:numId w:val="6"/>
        </w:numPr>
      </w:pPr>
      <w:r>
        <w:t>определять проблему и способы ее решения;</w:t>
      </w:r>
    </w:p>
    <w:p w:rsidR="006838B9" w:rsidRDefault="00102048">
      <w:pPr>
        <w:pStyle w:val="a3"/>
        <w:numPr>
          <w:ilvl w:val="0"/>
          <w:numId w:val="6"/>
        </w:numPr>
      </w:pPr>
      <w:r>
        <w:t xml:space="preserve">формулировать проблемные вопросы, искать пути </w:t>
      </w:r>
      <w:proofErr w:type="gramStart"/>
      <w:r>
        <w:t>решения проблемной ситуации</w:t>
      </w:r>
      <w:proofErr w:type="gramEnd"/>
      <w:r>
        <w:t>;</w:t>
      </w:r>
    </w:p>
    <w:p w:rsidR="006838B9" w:rsidRDefault="00102048">
      <w:pPr>
        <w:pStyle w:val="a3"/>
        <w:numPr>
          <w:ilvl w:val="0"/>
          <w:numId w:val="6"/>
        </w:numPr>
      </w:pPr>
      <w:r>
        <w:t>владеть навыками анализа и синтеза.</w:t>
      </w:r>
    </w:p>
    <w:p w:rsidR="006838B9" w:rsidRDefault="00102048">
      <w:pPr>
        <w:pStyle w:val="a3"/>
      </w:pPr>
      <w:r>
        <w:rPr>
          <w:b/>
          <w:bCs/>
          <w:i/>
          <w:iCs/>
        </w:rPr>
        <w:t>Учебно-информационные</w:t>
      </w:r>
      <w:r>
        <w:t>:</w:t>
      </w:r>
    </w:p>
    <w:p w:rsidR="006838B9" w:rsidRDefault="00102048">
      <w:pPr>
        <w:pStyle w:val="a3"/>
        <w:numPr>
          <w:ilvl w:val="0"/>
          <w:numId w:val="7"/>
        </w:numPr>
      </w:pPr>
      <w:r>
        <w:t>поиск и отбор необходимых источников информации;</w:t>
      </w:r>
    </w:p>
    <w:p w:rsidR="006838B9" w:rsidRDefault="00102048">
      <w:pPr>
        <w:pStyle w:val="a3"/>
        <w:numPr>
          <w:ilvl w:val="0"/>
          <w:numId w:val="7"/>
        </w:numPr>
      </w:pPr>
      <w:r>
        <w:t>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6838B9" w:rsidRDefault="00102048">
      <w:pPr>
        <w:pStyle w:val="a3"/>
        <w:numPr>
          <w:ilvl w:val="0"/>
          <w:numId w:val="7"/>
        </w:numPr>
      </w:pPr>
      <w:r>
        <w:t>представление информации в различных формах (письменная и устная) и видах;</w:t>
      </w:r>
    </w:p>
    <w:p w:rsidR="006838B9" w:rsidRDefault="00102048">
      <w:pPr>
        <w:pStyle w:val="a3"/>
        <w:numPr>
          <w:ilvl w:val="0"/>
          <w:numId w:val="7"/>
        </w:numPr>
      </w:pPr>
      <w:r>
        <w:t>работа с текстом и внетекстовыми компонентами: составление тезисного плана, выводов, конспекта, тезисов выступления; перевод информации из одного вида в другой;</w:t>
      </w:r>
    </w:p>
    <w:p w:rsidR="006838B9" w:rsidRDefault="00102048">
      <w:pPr>
        <w:pStyle w:val="a3"/>
        <w:numPr>
          <w:ilvl w:val="0"/>
          <w:numId w:val="7"/>
        </w:numPr>
      </w:pPr>
      <w:r>
        <w:t>использовать различные виды моделирования, исходя из учебной задачи;</w:t>
      </w:r>
    </w:p>
    <w:p w:rsidR="006838B9" w:rsidRDefault="00102048">
      <w:pPr>
        <w:pStyle w:val="a3"/>
        <w:numPr>
          <w:ilvl w:val="0"/>
          <w:numId w:val="7"/>
        </w:numPr>
      </w:pPr>
      <w:r>
        <w:t>создание собственной информац</w:t>
      </w:r>
      <w:proofErr w:type="gramStart"/>
      <w:r>
        <w:t>ии и её</w:t>
      </w:r>
      <w:proofErr w:type="gramEnd"/>
      <w:r>
        <w:t xml:space="preserve"> представление в соответствии с учебными задачами;</w:t>
      </w:r>
    </w:p>
    <w:p w:rsidR="006838B9" w:rsidRDefault="00102048">
      <w:pPr>
        <w:pStyle w:val="a3"/>
        <w:numPr>
          <w:ilvl w:val="0"/>
          <w:numId w:val="7"/>
        </w:numPr>
      </w:pPr>
      <w:r>
        <w:t>составление рецензии, аннотации.</w:t>
      </w:r>
    </w:p>
    <w:p w:rsidR="006838B9" w:rsidRDefault="00102048">
      <w:pPr>
        <w:pStyle w:val="a3"/>
      </w:pPr>
      <w:r>
        <w:rPr>
          <w:b/>
          <w:bCs/>
          <w:i/>
          <w:iCs/>
        </w:rPr>
        <w:t>Коммуникативные:</w:t>
      </w:r>
    </w:p>
    <w:p w:rsidR="006838B9" w:rsidRDefault="00102048">
      <w:pPr>
        <w:pStyle w:val="a3"/>
        <w:numPr>
          <w:ilvl w:val="0"/>
          <w:numId w:val="8"/>
        </w:numPr>
      </w:pPr>
      <w:r>
        <w:t>выступать перед аудиторией, придерживаясь определенного стиля при выступлении;</w:t>
      </w:r>
    </w:p>
    <w:p w:rsidR="006838B9" w:rsidRDefault="00102048">
      <w:pPr>
        <w:pStyle w:val="a3"/>
        <w:numPr>
          <w:ilvl w:val="0"/>
          <w:numId w:val="8"/>
        </w:numPr>
      </w:pPr>
      <w:r>
        <w:t>уметь вести дискуссию, диалог;</w:t>
      </w:r>
    </w:p>
    <w:p w:rsidR="006838B9" w:rsidRDefault="00102048">
      <w:pPr>
        <w:pStyle w:val="a3"/>
        <w:numPr>
          <w:ilvl w:val="0"/>
          <w:numId w:val="8"/>
        </w:numPr>
      </w:pPr>
      <w:r>
        <w:t>находить приемлемое решение при наличии разных точек зрения.</w:t>
      </w:r>
    </w:p>
    <w:p w:rsidR="006838B9" w:rsidRDefault="00102048">
      <w:pPr>
        <w:pStyle w:val="a3"/>
      </w:pPr>
      <w:r>
        <w:rPr>
          <w:b/>
          <w:bCs/>
          <w:u w:val="single"/>
        </w:rPr>
        <w:t>Личностные результаты</w:t>
      </w:r>
      <w:r>
        <w:t xml:space="preserve"> освоения основной образовательной программы основного общего образования по географии:</w:t>
      </w:r>
    </w:p>
    <w:p w:rsidR="006838B9" w:rsidRDefault="00102048">
      <w:pPr>
        <w:pStyle w:val="a3"/>
        <w:numPr>
          <w:ilvl w:val="0"/>
          <w:numId w:val="9"/>
        </w:numPr>
      </w:pPr>
      <w:r>
        <w:t>осознание себя как члена общества на глобальном, региональном и локальном уровнях;</w:t>
      </w:r>
    </w:p>
    <w:p w:rsidR="006838B9" w:rsidRDefault="00102048">
      <w:pPr>
        <w:pStyle w:val="a3"/>
        <w:numPr>
          <w:ilvl w:val="0"/>
          <w:numId w:val="9"/>
        </w:numPr>
      </w:pPr>
      <w:r>
        <w:t>осознание целостности природы, населения и хозяйства Земли, материков, их крупных районов и стран;</w:t>
      </w:r>
    </w:p>
    <w:p w:rsidR="006838B9" w:rsidRDefault="00102048">
      <w:pPr>
        <w:pStyle w:val="a3"/>
        <w:numPr>
          <w:ilvl w:val="0"/>
          <w:numId w:val="9"/>
        </w:numPr>
      </w:pPr>
      <w:r>
        <w:t>представление о России как субъекте мирового географического пространства, её месте и роли в современном мире;</w:t>
      </w:r>
    </w:p>
    <w:p w:rsidR="006838B9" w:rsidRDefault="00102048">
      <w:pPr>
        <w:pStyle w:val="a3"/>
        <w:numPr>
          <w:ilvl w:val="0"/>
          <w:numId w:val="9"/>
        </w:numPr>
      </w:pPr>
      <w:r>
        <w:t>осознание единства географического пространства России как единой среды обитания всех населяющих её народов, определяющей общность их исторических судеб;</w:t>
      </w:r>
    </w:p>
    <w:p w:rsidR="006838B9" w:rsidRDefault="00102048">
      <w:pPr>
        <w:pStyle w:val="a3"/>
        <w:numPr>
          <w:ilvl w:val="0"/>
          <w:numId w:val="9"/>
        </w:numPr>
      </w:pPr>
      <w:r>
        <w:t>осознание значимости и общности глобальных проблем человечества;</w:t>
      </w:r>
    </w:p>
    <w:p w:rsidR="006838B9" w:rsidRDefault="00102048">
      <w:pPr>
        <w:pStyle w:val="a3"/>
        <w:numPr>
          <w:ilvl w:val="0"/>
          <w:numId w:val="9"/>
        </w:numPr>
      </w:pPr>
      <w:r>
        <w:lastRenderedPageBreak/>
        <w:t>эмоционально-ценностное отношение к окружающей среде, необходимости её сохранения и рационального использования;</w:t>
      </w:r>
    </w:p>
    <w:p w:rsidR="006838B9" w:rsidRDefault="00102048">
      <w:pPr>
        <w:pStyle w:val="a3"/>
        <w:numPr>
          <w:ilvl w:val="0"/>
          <w:numId w:val="9"/>
        </w:numPr>
      </w:pPr>
      <w:r>
        <w:t>патриотизм, любовь к своей местности, своему региону, своей стране;</w:t>
      </w:r>
    </w:p>
    <w:p w:rsidR="006838B9" w:rsidRDefault="00102048">
      <w:pPr>
        <w:pStyle w:val="a3"/>
        <w:numPr>
          <w:ilvl w:val="0"/>
          <w:numId w:val="9"/>
        </w:numPr>
      </w:pPr>
      <w:r>
        <w:t>уважение к истории, культуре, национальным особенностям, традициям и образу жизни других народов, толерантности.</w:t>
      </w:r>
    </w:p>
    <w:p w:rsidR="006838B9" w:rsidRDefault="00102048">
      <w:pPr>
        <w:pStyle w:val="a3"/>
      </w:pPr>
      <w:r>
        <w:rPr>
          <w:b/>
          <w:bCs/>
          <w:u w:val="single"/>
        </w:rPr>
        <w:t xml:space="preserve">Предметные результаты </w:t>
      </w:r>
      <w:r>
        <w:t>освоения основной образовательной программы основного общего образования по географии:</w:t>
      </w:r>
    </w:p>
    <w:p w:rsidR="006838B9" w:rsidRDefault="00102048">
      <w:pPr>
        <w:pStyle w:val="a3"/>
        <w:numPr>
          <w:ilvl w:val="0"/>
          <w:numId w:val="10"/>
        </w:numPr>
      </w:pPr>
      <w:r>
        <w:t>понимание роли и места географической науки в системе научных дисциплин, её роли в решении современных практических задач;</w:t>
      </w:r>
    </w:p>
    <w:p w:rsidR="006838B9" w:rsidRDefault="00102048">
      <w:pPr>
        <w:pStyle w:val="a3"/>
        <w:numPr>
          <w:ilvl w:val="0"/>
          <w:numId w:val="10"/>
        </w:numPr>
      </w:pPr>
      <w: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знаний);</w:t>
      </w:r>
    </w:p>
    <w:p w:rsidR="006838B9" w:rsidRDefault="00102048">
      <w:pPr>
        <w:pStyle w:val="a3"/>
        <w:numPr>
          <w:ilvl w:val="0"/>
          <w:numId w:val="10"/>
        </w:numPr>
      </w:pPr>
      <w:r>
        <w:t>умение работать с разными источниками географической информации;</w:t>
      </w:r>
    </w:p>
    <w:p w:rsidR="006838B9" w:rsidRDefault="00102048">
      <w:pPr>
        <w:pStyle w:val="a3"/>
        <w:numPr>
          <w:ilvl w:val="0"/>
          <w:numId w:val="10"/>
        </w:numPr>
      </w:pPr>
      <w:r>
        <w:t>умение выделять, описывать и объяснять существенные признаки географических объектов и явлений;</w:t>
      </w:r>
    </w:p>
    <w:p w:rsidR="006838B9" w:rsidRDefault="00102048">
      <w:pPr>
        <w:pStyle w:val="a3"/>
        <w:numPr>
          <w:ilvl w:val="0"/>
          <w:numId w:val="10"/>
        </w:numPr>
      </w:pPr>
      <w:r>
        <w:t>картографическая грамотность;</w:t>
      </w:r>
    </w:p>
    <w:p w:rsidR="006838B9" w:rsidRDefault="00102048">
      <w:pPr>
        <w:pStyle w:val="a3"/>
        <w:numPr>
          <w:ilvl w:val="0"/>
          <w:numId w:val="10"/>
        </w:numPr>
      </w:pPr>
      <w:r>
        <w:t>владение элементарными практическими умениями;</w:t>
      </w:r>
    </w:p>
    <w:p w:rsidR="006838B9" w:rsidRDefault="00102048">
      <w:pPr>
        <w:pStyle w:val="a3"/>
        <w:numPr>
          <w:ilvl w:val="0"/>
          <w:numId w:val="10"/>
        </w:numPr>
      </w:pPr>
      <w:r>
        <w:t>умения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6838B9" w:rsidRDefault="00102048">
      <w:pPr>
        <w:pStyle w:val="a3"/>
        <w:numPr>
          <w:ilvl w:val="0"/>
          <w:numId w:val="10"/>
        </w:numPr>
      </w:pPr>
      <w:r>
        <w:t>умения применять географические знания в повседневной жизни для объяснения и оценки разнообразных процессов и явлений, адаптации к условиям проживания на определённой территории, самостоятельного оценивания уровня безопасности окружающей среды как сферы жизнедеятельности;</w:t>
      </w:r>
    </w:p>
    <w:p w:rsidR="006838B9" w:rsidRDefault="00102048">
      <w:pPr>
        <w:pStyle w:val="a3"/>
        <w:numPr>
          <w:ilvl w:val="0"/>
          <w:numId w:val="10"/>
        </w:numPr>
      </w:pPr>
      <w:r>
        <w:t>умения соблюдать меры безопасности в случае природных стихийных бедствий и техногенных катастроф.</w:t>
      </w:r>
    </w:p>
    <w:p w:rsidR="006838B9" w:rsidRDefault="006838B9">
      <w:pPr>
        <w:pStyle w:val="a3"/>
        <w:ind w:left="720"/>
      </w:pPr>
    </w:p>
    <w:p w:rsidR="006838B9" w:rsidRDefault="00102048">
      <w:pPr>
        <w:pStyle w:val="a3"/>
      </w:pPr>
      <w:r>
        <w:rPr>
          <w:b/>
          <w:bCs/>
          <w:u w:val="single"/>
        </w:rPr>
        <w:t>Раздел 3. Содержание разделов курса географии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Хозяйство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(22 часа)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«район» и «районирование». Подходы к районированию. Вклад П. П. Семенова-Тян-Шанского, Н. Н. Баранского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природных регионов России. Восточно-Европейская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экзамену. Изучаем изображения Земли из Космоса. Анализируем проблему.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«Выявление особенностей изображения Земли с помощью космических снимков и компьютерных программ»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 работа: №2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экологической ситуации в различных регионах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экологической ситуации в различных регионах России»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Регионы  России (44 часа)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Волго-Вятский район. Своеобразие района. Москва — столица России. Московская агломерация. Функции Москвы. Подмосковье.  Центрально-Черноземный район. Особенности и проблемы. Специализация хозяйства.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звездой). Работаем с текстом. Готовимся к дискуссии.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Создаем электронную презентацию «Санкт-Петербург — вторая столица России».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Состав и соседи района. Оценка природно-ресурсного потенциала.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(Учимся с «Полярной звездой). 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Географическое положение. Состав и соседи района. Природные условия и ресурсы. Волга — главная хозяйственная ось района.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Готовимся к дискуссии «Экологические проблемы Поволжья».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Анализируем ситуацию «Специфика проблем Урала».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 ресурсного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района на основе тематических карт»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туристического маршрута по природным и туристическим местам»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№5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условий и ресурсов Северного Кавказа на основе тематических карт»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№6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прогноза перспектив развития рекреационного хозяйства»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проблем Поволжья по различным источникам географической информации»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№8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ресурсов региона на основе карт»</w:t>
      </w:r>
    </w:p>
    <w:p w:rsidR="006838B9" w:rsidRDefault="00683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Заселение и освоение территории. Население. Жизнь, быт и занятия населения. Коренные народы.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Разрабатываем проект «Путешествие по Транссибирской железной дороге».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Разрабатываем проект «Развитие Дальнего Востока в первой половине XXI века».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№9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отраслей специализации Урала и Западной Сибири»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№10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природных условий и ресурсов Западной и Восточной Сибири»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№11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географического положения Дальнего Востока»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мире (2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влияния России. Присоединение Крыма к России. Геополитическое и экономическое влияние.</w:t>
      </w: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Географическая исследовательская 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(Учимся с «Полярной звездой»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Готовим реферат. Изучаем свой край.</w:t>
      </w:r>
    </w:p>
    <w:p w:rsidR="006838B9" w:rsidRDefault="00683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10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Всего- 68 часов.</w:t>
      </w:r>
    </w:p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10204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w w:val="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w w:val="111"/>
          <w:sz w:val="24"/>
          <w:szCs w:val="24"/>
          <w:lang w:eastAsia="ru-RU"/>
        </w:rPr>
        <w:t xml:space="preserve">Раздел 4. ТЕМАТИЧЕСКОЕ ПЛАНИРПОВАНИЕ </w:t>
      </w:r>
    </w:p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8"/>
        <w:gridCol w:w="3418"/>
        <w:gridCol w:w="1406"/>
        <w:gridCol w:w="1925"/>
        <w:gridCol w:w="1728"/>
      </w:tblGrid>
      <w:tr w:rsidR="006838B9">
        <w:trPr>
          <w:trHeight w:val="240"/>
          <w:tblCellSpacing w:w="0" w:type="dxa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  <w:p w:rsidR="006838B9" w:rsidRDefault="0068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6838B9">
        <w:trPr>
          <w:trHeight w:val="255"/>
          <w:tblCellSpacing w:w="0" w:type="dxa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8B9">
        <w:trPr>
          <w:trHeight w:val="255"/>
          <w:tblCellSpacing w:w="0" w:type="dxa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38B9">
        <w:trPr>
          <w:trHeight w:val="255"/>
          <w:tblCellSpacing w:w="0" w:type="dxa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68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8B9">
        <w:trPr>
          <w:trHeight w:val="255"/>
          <w:tblCellSpacing w:w="0" w:type="dxa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8B9">
        <w:trPr>
          <w:trHeight w:val="240"/>
          <w:tblCellSpacing w:w="0" w:type="dxa"/>
        </w:trPr>
        <w:tc>
          <w:tcPr>
            <w:tcW w:w="4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38B9" w:rsidRDefault="0068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38B9" w:rsidRDefault="0068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10204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  <w:t>Раздел 5 КАЛЕНДАРНО-ТЕМАТИЧЕСКОЕ  ПЛАНИРОВАНИЕ 9</w:t>
      </w:r>
      <w:proofErr w:type="gramStart"/>
      <w:r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margin" w:tblpY="710"/>
        <w:tblW w:w="10670" w:type="dxa"/>
        <w:tblLook w:val="04A0"/>
      </w:tblPr>
      <w:tblGrid>
        <w:gridCol w:w="531"/>
        <w:gridCol w:w="4905"/>
        <w:gridCol w:w="991"/>
        <w:gridCol w:w="1077"/>
        <w:gridCol w:w="992"/>
        <w:gridCol w:w="1169"/>
        <w:gridCol w:w="1005"/>
      </w:tblGrid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уроков по плану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2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уроков по факту</w:t>
            </w:r>
          </w:p>
        </w:tc>
        <w:tc>
          <w:tcPr>
            <w:tcW w:w="1169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хозяйства.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экономики России.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звездой»(1).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ТЭК. Угольная промышленность.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        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металлургия.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5" w:type="dxa"/>
            <w:vAlign w:val="center"/>
          </w:tcPr>
          <w:p w:rsidR="006838B9" w:rsidRDefault="001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Лесопромышленный комплекс.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37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хозяйство. Растениеводство.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06.11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(1)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5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инфраструктура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 « (3)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инфраструктура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«Хозяйство России»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04.12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России. Центральная Россия.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Центральной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07.12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Россия: освоение территории и население.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Россия: хозяйство (1)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(4)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Северо-Запад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Северо-Запада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«окно в Европу»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 – культурная столица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темы «Центральная Россия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Европейский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Северо-Запад»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Севера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Cевер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28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 Север: хозяйство и проблемы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(5)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Юг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Юга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Юг: освоение территории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2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(6)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«Европейский Север и Юг»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Поволжья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  <w:trHeight w:val="283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проблемы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(7)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Урала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города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Урал: освоение территории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(8)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1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«Поволжье и Урал»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885"/>
                <w:tab w:val="left" w:pos="9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Сибири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Сибирь: освоение территории, население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(9)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Дальнего Востока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хозяйство и перспектива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(10)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«Сибирь и Дальний Восток»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Резервные уроки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38B9" w:rsidRDefault="0010204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838B9" w:rsidRDefault="006838B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</w:pPr>
    </w:p>
    <w:p w:rsidR="006838B9" w:rsidRDefault="0010204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  <w:t>Раздел 5 КАЛЕНДАРНО-ТЕМАТИЧЕСКОЕ  ПЛАНИРОВАНИЕ</w:t>
      </w:r>
      <w:r w:rsidR="007513AA">
        <w:rPr>
          <w:rFonts w:ascii="Times New Roman" w:eastAsia="Times New Roman" w:hAnsi="Times New Roman"/>
          <w:b/>
          <w:color w:val="000000"/>
          <w:spacing w:val="-3"/>
          <w:w w:val="112"/>
          <w:sz w:val="24"/>
          <w:szCs w:val="24"/>
          <w:lang w:eastAsia="ru-RU"/>
        </w:rPr>
        <w:t xml:space="preserve"> 9 В</w:t>
      </w:r>
    </w:p>
    <w:tbl>
      <w:tblPr>
        <w:tblStyle w:val="a4"/>
        <w:tblpPr w:leftFromText="180" w:rightFromText="180" w:vertAnchor="text" w:horzAnchor="margin" w:tblpY="1336"/>
        <w:tblW w:w="10670" w:type="dxa"/>
        <w:tblLook w:val="04A0"/>
      </w:tblPr>
      <w:tblGrid>
        <w:gridCol w:w="531"/>
        <w:gridCol w:w="4905"/>
        <w:gridCol w:w="991"/>
        <w:gridCol w:w="1077"/>
        <w:gridCol w:w="992"/>
        <w:gridCol w:w="1169"/>
        <w:gridCol w:w="1005"/>
      </w:tblGrid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уроков по плану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2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уроков по факту</w:t>
            </w:r>
          </w:p>
        </w:tc>
        <w:tc>
          <w:tcPr>
            <w:tcW w:w="1169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хозяйства.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экономики России.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звездой»(1).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ТЭК. Угольная промышленность.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металлургия.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5" w:type="dxa"/>
            <w:vAlign w:val="center"/>
          </w:tcPr>
          <w:p w:rsidR="006838B9" w:rsidRDefault="001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Лесопромышленный комплекс.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37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хозяйство. Растениеводство.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(1)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5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инфраструктура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 « (3)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инфраструктура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«Хозяйство России»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России. Центральная Россия.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Центральной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Россия: освоение территории и население.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(1)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(2)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(4)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Северо-Запад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Северо-Запада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«окно в Европу»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 – культурная столица России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темы «Центральная Россия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Европейский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Северо-Запад»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Севера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Cевер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28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 Север: хозяйство и проблемы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(5)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Юг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Юга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Юг: освоение территории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2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(6)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«Европейский Север и Юг»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Поволжья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  <w:trHeight w:val="283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проблемы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(7)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Урала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города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Урал: освоение территории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(8)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1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«Поволжье и Урал»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885"/>
                <w:tab w:val="left" w:pos="9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Сибири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Сибирь: освоение территории, население и 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(9)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Дальнего Востока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освоение территории и население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хозяйство и перспектива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(10)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«Сибирь и Дальний Восток»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05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 w:rsidTr="00102048">
        <w:trPr>
          <w:gridAfter w:val="1"/>
          <w:wAfter w:w="1005" w:type="dxa"/>
        </w:trPr>
        <w:tc>
          <w:tcPr>
            <w:tcW w:w="531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Резервные уроки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38B9" w:rsidRDefault="0010204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838B9" w:rsidRDefault="006838B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8B9" w:rsidRDefault="0010204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9 б кл</w:t>
      </w:r>
    </w:p>
    <w:tbl>
      <w:tblPr>
        <w:tblStyle w:val="a4"/>
        <w:tblpPr w:leftFromText="180" w:rightFromText="180" w:vertAnchor="text" w:horzAnchor="margin" w:tblpY="1532"/>
        <w:tblW w:w="10670" w:type="dxa"/>
        <w:tblLook w:val="04A0"/>
      </w:tblPr>
      <w:tblGrid>
        <w:gridCol w:w="534"/>
        <w:gridCol w:w="4961"/>
        <w:gridCol w:w="992"/>
        <w:gridCol w:w="992"/>
        <w:gridCol w:w="993"/>
        <w:gridCol w:w="1176"/>
        <w:gridCol w:w="1022"/>
      </w:tblGrid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8B9" w:rsidRDefault="0068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993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факту</w:t>
            </w:r>
          </w:p>
        </w:tc>
        <w:tc>
          <w:tcPr>
            <w:tcW w:w="1176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хозяйства.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экономики России.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звездой»(1).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ТЭК. Угольная промышленность.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Нефтяная промышленность.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промышленность.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металлургия.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vAlign w:val="center"/>
          </w:tcPr>
          <w:p w:rsidR="006838B9" w:rsidRDefault="001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Лесопромышленный комплекс.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37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хозяйство. Растениеводство.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(1)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(2)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5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инфраструктура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 « (3)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инфраструктура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«Хозяйство России»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России. Центральная Россия.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Центральной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Россия: освоение территории и население.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(1)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(2)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Северо-Запад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Северо-Запада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«окно в Европу»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 – культурная столица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темы «Центральная Россия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Европейский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Северо-Запад»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Севера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Cевер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территории и население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28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 Север: хозяйство и проблемы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Европейский Юг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Европейского Юга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0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Юг: освоение территории и 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2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(6)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«Европейский Север и Юг»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Поволжья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  <w:trHeight w:val="283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освоение территории и население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проблемы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(7)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Урала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города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Урал: освоение территории и 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1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«Поволжье и Урал»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885"/>
                <w:tab w:val="left" w:pos="9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Сибири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Сибирь: освоение территории, население и 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(9)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Дальнего Востока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освоение территории и население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Восток: хозяйство и перспектива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 (10)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«Сибирь и Дальний Восток»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1" w:type="dxa"/>
          </w:tcPr>
          <w:p w:rsidR="006838B9" w:rsidRDefault="001020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8B9">
        <w:trPr>
          <w:gridAfter w:val="1"/>
          <w:wAfter w:w="1022" w:type="dxa"/>
        </w:trPr>
        <w:tc>
          <w:tcPr>
            <w:tcW w:w="534" w:type="dxa"/>
          </w:tcPr>
          <w:p w:rsidR="006838B9" w:rsidRDefault="001020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838B9" w:rsidRDefault="00102048">
            <w:pPr>
              <w:tabs>
                <w:tab w:val="left" w:pos="1005"/>
                <w:tab w:val="left" w:pos="1080"/>
                <w:tab w:val="left" w:pos="1170"/>
              </w:tabs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Резервные уроки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8B9" w:rsidRDefault="0010204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838B9" w:rsidRDefault="006838B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38B9" w:rsidRDefault="006838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838B9" w:rsidRDefault="006838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B9" w:rsidRDefault="0068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38B9" w:rsidSect="003F48F7"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2F" w:rsidRDefault="002F462F">
      <w:pPr>
        <w:spacing w:line="240" w:lineRule="auto"/>
      </w:pPr>
      <w:r>
        <w:separator/>
      </w:r>
    </w:p>
  </w:endnote>
  <w:endnote w:type="continuationSeparator" w:id="1">
    <w:p w:rsidR="002F462F" w:rsidRDefault="002F4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2F" w:rsidRDefault="002F462F">
      <w:pPr>
        <w:spacing w:after="0"/>
      </w:pPr>
      <w:r>
        <w:separator/>
      </w:r>
    </w:p>
  </w:footnote>
  <w:footnote w:type="continuationSeparator" w:id="1">
    <w:p w:rsidR="002F462F" w:rsidRDefault="002F46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7D"/>
    <w:multiLevelType w:val="multilevel"/>
    <w:tmpl w:val="03FE58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A58A7"/>
    <w:multiLevelType w:val="multilevel"/>
    <w:tmpl w:val="18AA58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C39E7"/>
    <w:multiLevelType w:val="multilevel"/>
    <w:tmpl w:val="20EC39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52F58"/>
    <w:multiLevelType w:val="multilevel"/>
    <w:tmpl w:val="2CC52F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2DFA"/>
    <w:multiLevelType w:val="multilevel"/>
    <w:tmpl w:val="2DFE2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C19ED"/>
    <w:multiLevelType w:val="multilevel"/>
    <w:tmpl w:val="317C19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60B38"/>
    <w:multiLevelType w:val="multilevel"/>
    <w:tmpl w:val="40D60B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8794D"/>
    <w:multiLevelType w:val="multilevel"/>
    <w:tmpl w:val="486879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F2D24"/>
    <w:multiLevelType w:val="multilevel"/>
    <w:tmpl w:val="656F2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E0ABE"/>
    <w:multiLevelType w:val="multilevel"/>
    <w:tmpl w:val="7C0E0A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E32"/>
    <w:rsid w:val="00002C0F"/>
    <w:rsid w:val="00082C46"/>
    <w:rsid w:val="000B7E16"/>
    <w:rsid w:val="00102048"/>
    <w:rsid w:val="00163446"/>
    <w:rsid w:val="001853F2"/>
    <w:rsid w:val="00194CAF"/>
    <w:rsid w:val="001D42DC"/>
    <w:rsid w:val="001D5D3F"/>
    <w:rsid w:val="002539D1"/>
    <w:rsid w:val="00290809"/>
    <w:rsid w:val="002B47A5"/>
    <w:rsid w:val="002D3B1D"/>
    <w:rsid w:val="002F462F"/>
    <w:rsid w:val="003109EB"/>
    <w:rsid w:val="0031400E"/>
    <w:rsid w:val="00337F83"/>
    <w:rsid w:val="003E37F5"/>
    <w:rsid w:val="003F48F7"/>
    <w:rsid w:val="003F4E32"/>
    <w:rsid w:val="00446535"/>
    <w:rsid w:val="00495146"/>
    <w:rsid w:val="00505D7F"/>
    <w:rsid w:val="0050712C"/>
    <w:rsid w:val="00591712"/>
    <w:rsid w:val="006337EF"/>
    <w:rsid w:val="006838B9"/>
    <w:rsid w:val="006C6CB4"/>
    <w:rsid w:val="006D69B8"/>
    <w:rsid w:val="00735496"/>
    <w:rsid w:val="00746A73"/>
    <w:rsid w:val="007513AA"/>
    <w:rsid w:val="0079494F"/>
    <w:rsid w:val="007B5807"/>
    <w:rsid w:val="007F3759"/>
    <w:rsid w:val="0083107F"/>
    <w:rsid w:val="0083399A"/>
    <w:rsid w:val="00853021"/>
    <w:rsid w:val="008706C9"/>
    <w:rsid w:val="0087651A"/>
    <w:rsid w:val="008A2809"/>
    <w:rsid w:val="008A786C"/>
    <w:rsid w:val="008C1019"/>
    <w:rsid w:val="008C36B4"/>
    <w:rsid w:val="009474D3"/>
    <w:rsid w:val="00A01483"/>
    <w:rsid w:val="00A06FE4"/>
    <w:rsid w:val="00A10433"/>
    <w:rsid w:val="00A343AE"/>
    <w:rsid w:val="00A7125E"/>
    <w:rsid w:val="00A736AD"/>
    <w:rsid w:val="00A92798"/>
    <w:rsid w:val="00AA5D99"/>
    <w:rsid w:val="00AC38A9"/>
    <w:rsid w:val="00AD41AB"/>
    <w:rsid w:val="00AE7163"/>
    <w:rsid w:val="00B71A7C"/>
    <w:rsid w:val="00BE2750"/>
    <w:rsid w:val="00C620C3"/>
    <w:rsid w:val="00D5365D"/>
    <w:rsid w:val="00DD582A"/>
    <w:rsid w:val="00E35CD2"/>
    <w:rsid w:val="00EE47A1"/>
    <w:rsid w:val="00F06769"/>
    <w:rsid w:val="00F35803"/>
    <w:rsid w:val="00F56B26"/>
    <w:rsid w:val="1B17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8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F48F7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F48F7"/>
    <w:rPr>
      <w:rFonts w:ascii="Times New Roman" w:eastAsia="Times New Roman" w:hAnsi="Times New Roman" w:cs="Times New Roman"/>
      <w:kern w:val="28"/>
    </w:rPr>
  </w:style>
  <w:style w:type="paragraph" w:styleId="a8">
    <w:name w:val="Subtitle"/>
    <w:basedOn w:val="a"/>
    <w:next w:val="a6"/>
    <w:link w:val="a9"/>
    <w:uiPriority w:val="11"/>
    <w:qFormat/>
    <w:rsid w:val="003F48F7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8"/>
    <w:uiPriority w:val="11"/>
    <w:rsid w:val="003F48F7"/>
    <w:rPr>
      <w:rFonts w:ascii="Bookman Old Style" w:eastAsia="Times New Roman" w:hAnsi="Bookman Old Style" w:cs="Times New Roman"/>
      <w:color w:val="000000"/>
      <w:sz w:val="28"/>
      <w:lang w:eastAsia="ar-SA"/>
    </w:rPr>
  </w:style>
  <w:style w:type="character" w:customStyle="1" w:styleId="aa">
    <w:name w:val="Без интервала Знак"/>
    <w:link w:val="ab"/>
    <w:locked/>
    <w:rsid w:val="003F48F7"/>
    <w:rPr>
      <w:rFonts w:ascii="Times New Roman" w:eastAsia="Times New Roman" w:hAnsi="Times New Roman" w:cs="Times New Roman"/>
      <w:kern w:val="28"/>
    </w:rPr>
  </w:style>
  <w:style w:type="paragraph" w:styleId="ab">
    <w:name w:val="No Spacing"/>
    <w:link w:val="aa"/>
    <w:qFormat/>
    <w:rsid w:val="003F48F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</w:rPr>
  </w:style>
  <w:style w:type="paragraph" w:customStyle="1" w:styleId="ac">
    <w:name w:val="Заголовок"/>
    <w:basedOn w:val="a"/>
    <w:next w:val="a6"/>
    <w:rsid w:val="003F48F7"/>
    <w:pPr>
      <w:keepNext/>
      <w:spacing w:before="240" w:after="120" w:line="240" w:lineRule="auto"/>
    </w:pPr>
    <w:rPr>
      <w:rFonts w:ascii="DejaVu Sans" w:eastAsia="Mincho" w:hAnsi="DejaVu Sans" w:cs="Tahoma"/>
      <w:color w:val="000000"/>
      <w:sz w:val="28"/>
      <w:szCs w:val="28"/>
      <w:lang w:eastAsia="ar-SA"/>
    </w:rPr>
  </w:style>
  <w:style w:type="character" w:customStyle="1" w:styleId="c1">
    <w:name w:val="c1"/>
    <w:basedOn w:val="a0"/>
    <w:qFormat/>
    <w:rsid w:val="0074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58A0-4CB2-4A63-B55C-499352BB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Равида</cp:lastModifiedBy>
  <cp:revision>34</cp:revision>
  <cp:lastPrinted>2021-12-12T11:17:00Z</cp:lastPrinted>
  <dcterms:created xsi:type="dcterms:W3CDTF">2001-12-31T20:18:00Z</dcterms:created>
  <dcterms:modified xsi:type="dcterms:W3CDTF">2023-10-01T09:20:00Z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0BA8CDC5F79D4666B747CB698571FA6B</vt:lpwstr>
  </property>
</Properties>
</file>