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45" w:rsidRPr="00EB35C3" w:rsidRDefault="00CE0545" w:rsidP="00882B4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0C7890" w:rsidRPr="000C7890" w:rsidRDefault="004529ED" w:rsidP="000C7890">
      <w:pPr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6186350D" wp14:editId="74AE1CB2">
            <wp:simplePos x="0" y="0"/>
            <wp:positionH relativeFrom="column">
              <wp:posOffset>2781300</wp:posOffset>
            </wp:positionH>
            <wp:positionV relativeFrom="paragraph">
              <wp:posOffset>20320</wp:posOffset>
            </wp:positionV>
            <wp:extent cx="1581150" cy="1581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992"/>
        <w:gridCol w:w="4252"/>
      </w:tblGrid>
      <w:tr w:rsidR="00006A8A" w:rsidRPr="000C7890" w:rsidTr="00482C13">
        <w:trPr>
          <w:trHeight w:val="2707"/>
        </w:trPr>
        <w:tc>
          <w:tcPr>
            <w:tcW w:w="4503" w:type="dxa"/>
          </w:tcPr>
          <w:p w:rsidR="00006A8A" w:rsidRPr="00E763CF" w:rsidRDefault="00006A8A" w:rsidP="00482C13">
            <w:pPr>
              <w:tabs>
                <w:tab w:val="left" w:pos="0"/>
              </w:tabs>
              <w:rPr>
                <w:b/>
              </w:rPr>
            </w:pPr>
            <w:r w:rsidRPr="00E763CF">
              <w:rPr>
                <w:b/>
              </w:rPr>
              <w:t xml:space="preserve">СОГЛАСОВАНО </w:t>
            </w:r>
          </w:p>
          <w:p w:rsidR="00006A8A" w:rsidRPr="005D0B72" w:rsidRDefault="002215A3" w:rsidP="00482C13">
            <w:pPr>
              <w:tabs>
                <w:tab w:val="left" w:pos="0"/>
              </w:tabs>
            </w:pPr>
            <w:r>
              <w:t>Н</w:t>
            </w:r>
            <w:r w:rsidR="00006A8A" w:rsidRPr="00EF1D3B">
              <w:t>ачальник</w:t>
            </w:r>
            <w:r w:rsidR="00006A8A" w:rsidRPr="005D0B72">
              <w:t xml:space="preserve"> Управления образования</w:t>
            </w:r>
          </w:p>
          <w:p w:rsidR="00006A8A" w:rsidRPr="005D0B72" w:rsidRDefault="00006A8A" w:rsidP="00482C13">
            <w:pPr>
              <w:tabs>
                <w:tab w:val="left" w:pos="0"/>
              </w:tabs>
            </w:pPr>
            <w:r w:rsidRPr="005D0B72">
              <w:t xml:space="preserve">Администрации </w:t>
            </w:r>
          </w:p>
          <w:p w:rsidR="00006A8A" w:rsidRPr="005D0B72" w:rsidRDefault="00006A8A" w:rsidP="00482C13">
            <w:pPr>
              <w:tabs>
                <w:tab w:val="left" w:pos="0"/>
              </w:tabs>
            </w:pPr>
            <w:r w:rsidRPr="005D0B72">
              <w:t>Таймырского Долгано-Ненецкого</w:t>
            </w:r>
          </w:p>
          <w:p w:rsidR="00006A8A" w:rsidRPr="00E763CF" w:rsidRDefault="00006A8A" w:rsidP="00482C13">
            <w:pPr>
              <w:tabs>
                <w:tab w:val="left" w:pos="0"/>
              </w:tabs>
            </w:pPr>
            <w:r w:rsidRPr="005D0B72">
              <w:t xml:space="preserve"> муниципального района    </w:t>
            </w:r>
          </w:p>
          <w:p w:rsidR="00006A8A" w:rsidRPr="00E763CF" w:rsidRDefault="002215A3" w:rsidP="00482C13">
            <w:pPr>
              <w:tabs>
                <w:tab w:val="left" w:pos="0"/>
              </w:tabs>
            </w:pPr>
            <w:r>
              <w:t>____________ /И.В. Губкина</w:t>
            </w:r>
            <w:r w:rsidR="00006A8A" w:rsidRPr="00E763CF">
              <w:t>/</w:t>
            </w:r>
            <w:r w:rsidR="00006A8A" w:rsidRPr="00E763CF">
              <w:br/>
              <w:t xml:space="preserve">          </w:t>
            </w:r>
          </w:p>
          <w:p w:rsidR="00006A8A" w:rsidRDefault="00006A8A" w:rsidP="00482C13">
            <w:pPr>
              <w:tabs>
                <w:tab w:val="left" w:pos="0"/>
              </w:tabs>
            </w:pPr>
          </w:p>
          <w:p w:rsidR="00006A8A" w:rsidRPr="000C7890" w:rsidRDefault="00006A8A" w:rsidP="002215A3">
            <w:pPr>
              <w:tabs>
                <w:tab w:val="left" w:pos="0"/>
              </w:tabs>
            </w:pPr>
            <w:r w:rsidRPr="00E763CF">
              <w:t>«__</w:t>
            </w:r>
            <w:r>
              <w:t xml:space="preserve">_» </w:t>
            </w:r>
            <w:r>
              <w:rPr>
                <w:u w:val="single"/>
              </w:rPr>
              <w:t>сентября 202</w:t>
            </w:r>
            <w:r w:rsidR="002215A3">
              <w:rPr>
                <w:u w:val="single"/>
              </w:rPr>
              <w:t>5</w:t>
            </w:r>
            <w:r>
              <w:rPr>
                <w:u w:val="single"/>
              </w:rPr>
              <w:t xml:space="preserve"> </w:t>
            </w:r>
            <w:r w:rsidRPr="00B930E9">
              <w:rPr>
                <w:u w:val="single"/>
              </w:rPr>
              <w:t>г</w:t>
            </w:r>
            <w:r>
              <w:t>.</w:t>
            </w:r>
          </w:p>
        </w:tc>
        <w:tc>
          <w:tcPr>
            <w:tcW w:w="992" w:type="dxa"/>
          </w:tcPr>
          <w:p w:rsidR="00006A8A" w:rsidRPr="000C7890" w:rsidRDefault="00006A8A" w:rsidP="00482C13">
            <w:pPr>
              <w:tabs>
                <w:tab w:val="left" w:pos="0"/>
              </w:tabs>
            </w:pPr>
          </w:p>
        </w:tc>
        <w:tc>
          <w:tcPr>
            <w:tcW w:w="4252" w:type="dxa"/>
          </w:tcPr>
          <w:p w:rsidR="00006A8A" w:rsidRPr="000C7890" w:rsidRDefault="00006A8A" w:rsidP="00482C13">
            <w:pPr>
              <w:tabs>
                <w:tab w:val="left" w:pos="0"/>
              </w:tabs>
              <w:rPr>
                <w:b/>
              </w:rPr>
            </w:pPr>
            <w:r w:rsidRPr="000C7890">
              <w:rPr>
                <w:b/>
              </w:rPr>
              <w:t>УТВЕРЖДЕНО</w:t>
            </w:r>
          </w:p>
          <w:p w:rsidR="00006A8A" w:rsidRPr="000C7890" w:rsidRDefault="00006A8A" w:rsidP="00482C13">
            <w:pPr>
              <w:tabs>
                <w:tab w:val="left" w:pos="0"/>
              </w:tabs>
            </w:pPr>
            <w:r>
              <w:t>Д</w:t>
            </w:r>
            <w:r w:rsidRPr="000C7890">
              <w:t xml:space="preserve">иректор Таймырского муниципального </w:t>
            </w:r>
            <w:r>
              <w:t xml:space="preserve">бюджетного </w:t>
            </w:r>
            <w:r w:rsidRPr="000C7890">
              <w:t>образовательного учреждения дополнительного образования «Хатангский центр детского творчества»</w:t>
            </w:r>
          </w:p>
          <w:p w:rsidR="00006A8A" w:rsidRPr="000C7890" w:rsidRDefault="004529ED" w:rsidP="00482C13">
            <w:pPr>
              <w:tabs>
                <w:tab w:val="left" w:pos="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42AC9CC0" wp14:editId="73063C3A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42545</wp:posOffset>
                  </wp:positionV>
                  <wp:extent cx="838200" cy="3454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45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6A8A" w:rsidRPr="000C7890" w:rsidRDefault="00006A8A" w:rsidP="00482C13">
            <w:pPr>
              <w:tabs>
                <w:tab w:val="left" w:pos="0"/>
              </w:tabs>
            </w:pPr>
            <w:r>
              <w:t xml:space="preserve">  </w:t>
            </w:r>
            <w:r w:rsidRPr="000C7890">
              <w:t>____________ П.А.</w:t>
            </w:r>
            <w:r>
              <w:t xml:space="preserve"> Широких</w:t>
            </w:r>
          </w:p>
          <w:p w:rsidR="00006A8A" w:rsidRPr="000C7890" w:rsidRDefault="004529ED" w:rsidP="00482C13">
            <w:pPr>
              <w:tabs>
                <w:tab w:val="left" w:pos="0"/>
              </w:tabs>
            </w:pPr>
            <w:r>
              <w:br/>
              <w:t>«19</w:t>
            </w:r>
            <w:r w:rsidR="00006A8A" w:rsidRPr="000C7890">
              <w:t>»</w:t>
            </w:r>
            <w:r w:rsidR="00006A8A">
              <w:t xml:space="preserve"> сентября</w:t>
            </w:r>
            <w:r w:rsidR="002215A3">
              <w:t xml:space="preserve"> 2025</w:t>
            </w:r>
            <w:r w:rsidR="00006A8A" w:rsidRPr="00A61A5F">
              <w:t xml:space="preserve"> г.</w:t>
            </w:r>
          </w:p>
        </w:tc>
      </w:tr>
    </w:tbl>
    <w:p w:rsidR="000C7890" w:rsidRPr="000C7890" w:rsidRDefault="004529ED" w:rsidP="004529ED">
      <w:pPr>
        <w:spacing w:line="360" w:lineRule="auto"/>
        <w:rPr>
          <w:b/>
          <w:bCs/>
        </w:rPr>
      </w:pPr>
      <w:r>
        <w:rPr>
          <w:b/>
          <w:bCs/>
        </w:rPr>
        <w:br w:type="textWrapping" w:clear="all"/>
      </w:r>
    </w:p>
    <w:p w:rsidR="000C7890" w:rsidRPr="000C7890" w:rsidRDefault="000C7890" w:rsidP="000C7890">
      <w:pPr>
        <w:spacing w:line="360" w:lineRule="auto"/>
        <w:jc w:val="center"/>
        <w:rPr>
          <w:b/>
          <w:bCs/>
        </w:rPr>
      </w:pPr>
    </w:p>
    <w:p w:rsidR="00F60935" w:rsidRDefault="00F60935" w:rsidP="000C7890">
      <w:pPr>
        <w:spacing w:line="360" w:lineRule="auto"/>
        <w:jc w:val="center"/>
        <w:rPr>
          <w:b/>
          <w:bCs/>
        </w:rPr>
      </w:pPr>
    </w:p>
    <w:p w:rsidR="00F60935" w:rsidRDefault="00F60935" w:rsidP="000C7890">
      <w:pPr>
        <w:spacing w:line="360" w:lineRule="auto"/>
        <w:jc w:val="center"/>
        <w:rPr>
          <w:b/>
          <w:bCs/>
        </w:rPr>
      </w:pPr>
    </w:p>
    <w:p w:rsidR="000C7890" w:rsidRPr="000C7890" w:rsidRDefault="00006A8A" w:rsidP="000C7890">
      <w:pPr>
        <w:spacing w:line="360" w:lineRule="auto"/>
        <w:jc w:val="center"/>
        <w:rPr>
          <w:b/>
          <w:bCs/>
        </w:rPr>
      </w:pPr>
      <w:r w:rsidRPr="000C7890">
        <w:rPr>
          <w:b/>
          <w:bCs/>
        </w:rPr>
        <w:t>Положение об</w:t>
      </w:r>
      <w:r w:rsidR="000C7890" w:rsidRPr="000C7890">
        <w:rPr>
          <w:b/>
          <w:bCs/>
        </w:rPr>
        <w:t xml:space="preserve"> оплате труда работников </w:t>
      </w:r>
    </w:p>
    <w:p w:rsidR="000C7890" w:rsidRPr="000C7890" w:rsidRDefault="000C7890" w:rsidP="000C7890">
      <w:pPr>
        <w:pStyle w:val="ConsPlusTitle"/>
        <w:widowControl/>
        <w:tabs>
          <w:tab w:val="left" w:pos="8789"/>
        </w:tabs>
        <w:spacing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7890">
        <w:rPr>
          <w:rFonts w:ascii="Times New Roman" w:hAnsi="Times New Roman" w:cs="Times New Roman"/>
          <w:sz w:val="24"/>
          <w:szCs w:val="24"/>
        </w:rPr>
        <w:t>ТМ</w:t>
      </w:r>
      <w:r w:rsidR="00D71A83">
        <w:rPr>
          <w:rFonts w:ascii="Times New Roman" w:hAnsi="Times New Roman" w:cs="Times New Roman"/>
          <w:sz w:val="24"/>
          <w:szCs w:val="24"/>
        </w:rPr>
        <w:t>Б</w:t>
      </w:r>
      <w:r w:rsidRPr="000C7890">
        <w:rPr>
          <w:rFonts w:ascii="Times New Roman" w:hAnsi="Times New Roman" w:cs="Times New Roman"/>
          <w:sz w:val="24"/>
          <w:szCs w:val="24"/>
        </w:rPr>
        <w:t xml:space="preserve"> ОУДО «Хатангский центр детского творчества»</w:t>
      </w:r>
    </w:p>
    <w:p w:rsidR="000C7890" w:rsidRPr="000C7890" w:rsidRDefault="000C7890" w:rsidP="000C789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C7890" w:rsidRPr="000C7890" w:rsidRDefault="000C7890" w:rsidP="000C789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</w:p>
    <w:p w:rsidR="000C7890" w:rsidRPr="000C7890" w:rsidRDefault="000C7890" w:rsidP="000C789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C7890" w:rsidRPr="000C7890" w:rsidRDefault="000C7890" w:rsidP="000C789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C7890" w:rsidRPr="000C7890" w:rsidRDefault="000C7890" w:rsidP="000C789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C7890" w:rsidRPr="000C7890" w:rsidRDefault="000C7890" w:rsidP="000C789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C7890" w:rsidRPr="000C7890" w:rsidRDefault="000C7890" w:rsidP="000C7890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C7890" w:rsidRPr="000C7890" w:rsidRDefault="000C7890" w:rsidP="000C7890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C7890" w:rsidRPr="000C7890" w:rsidRDefault="000C7890" w:rsidP="000C789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C7890" w:rsidRPr="000C7890" w:rsidRDefault="000C7890" w:rsidP="000C789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E0545" w:rsidRPr="000C7890" w:rsidRDefault="00CE0545" w:rsidP="00885784">
      <w:pPr>
        <w:autoSpaceDE w:val="0"/>
        <w:autoSpaceDN w:val="0"/>
        <w:adjustRightInd w:val="0"/>
        <w:jc w:val="both"/>
      </w:pPr>
    </w:p>
    <w:p w:rsidR="009E2327" w:rsidRPr="000C7890" w:rsidRDefault="009E2327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9E2327" w:rsidRPr="000C7890" w:rsidRDefault="009E2327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9E2327" w:rsidRPr="000C7890" w:rsidRDefault="009E2327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9E2327" w:rsidRDefault="009E2327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9E2327" w:rsidRDefault="009E2327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0C7890" w:rsidRDefault="000C7890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F919CE" w:rsidRDefault="00F919CE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F919CE" w:rsidRDefault="00F919CE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F919CE" w:rsidRDefault="00F919CE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F919CE" w:rsidRDefault="00F919CE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F919CE" w:rsidRDefault="00F919CE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F919CE" w:rsidRDefault="00F919CE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006A8A" w:rsidRDefault="00006A8A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006A8A" w:rsidRDefault="00006A8A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006A8A" w:rsidRDefault="00006A8A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0C7890" w:rsidRDefault="000C7890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9E2327" w:rsidRDefault="009E2327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CE0545" w:rsidRPr="00885784" w:rsidRDefault="00BA336A" w:rsidP="00885784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  <w:r w:rsidRPr="00885784">
        <w:rPr>
          <w:b/>
          <w:bCs/>
          <w:color w:val="000000"/>
        </w:rPr>
        <w:t>1</w:t>
      </w:r>
      <w:r w:rsidR="00CE0545" w:rsidRPr="00885784">
        <w:rPr>
          <w:b/>
          <w:bCs/>
          <w:color w:val="000000"/>
        </w:rPr>
        <w:t>. Общие положения</w:t>
      </w:r>
    </w:p>
    <w:p w:rsidR="00CE0545" w:rsidRPr="00885784" w:rsidRDefault="00CE0545" w:rsidP="00885784">
      <w:pPr>
        <w:autoSpaceDE w:val="0"/>
        <w:autoSpaceDN w:val="0"/>
        <w:adjustRightInd w:val="0"/>
        <w:jc w:val="both"/>
        <w:rPr>
          <w:color w:val="000000"/>
        </w:rPr>
      </w:pPr>
    </w:p>
    <w:p w:rsidR="00860834" w:rsidRPr="00465EAF" w:rsidRDefault="00CE0545" w:rsidP="00465EAF">
      <w:pPr>
        <w:widowControl w:val="0"/>
        <w:autoSpaceDE w:val="0"/>
        <w:autoSpaceDN w:val="0"/>
        <w:adjustRightInd w:val="0"/>
        <w:ind w:firstLine="540"/>
        <w:jc w:val="both"/>
      </w:pPr>
      <w:r w:rsidRPr="00885784">
        <w:rPr>
          <w:lang w:eastAsia="ar-SA"/>
        </w:rPr>
        <w:t>1.1</w:t>
      </w:r>
      <w:r w:rsidR="00860834">
        <w:rPr>
          <w:lang w:eastAsia="ar-SA"/>
        </w:rPr>
        <w:t xml:space="preserve">. </w:t>
      </w:r>
      <w:r w:rsidR="00860834" w:rsidRPr="00860834">
        <w:t xml:space="preserve">Настоящее Положение об оплате труда работников </w:t>
      </w:r>
      <w:r w:rsidR="00860834" w:rsidRPr="00860834">
        <w:rPr>
          <w:color w:val="000000"/>
        </w:rPr>
        <w:t xml:space="preserve">Таймырского муниципального </w:t>
      </w:r>
      <w:r w:rsidR="00D71A83">
        <w:rPr>
          <w:color w:val="000000"/>
        </w:rPr>
        <w:t>бюджетного</w:t>
      </w:r>
      <w:r w:rsidR="00860834" w:rsidRPr="00860834">
        <w:rPr>
          <w:color w:val="000000"/>
        </w:rPr>
        <w:t xml:space="preserve"> образовательного учреждения дополнительного образования «Хатангский центр детского творчества»</w:t>
      </w:r>
      <w:r w:rsidR="00860834" w:rsidRPr="00860834">
        <w:t xml:space="preserve"> (далее – Положение) разработано на основании постановления Администрации Таймырского Долгано-Ненецкого муниципального района от </w:t>
      </w:r>
      <w:r w:rsidR="00686782">
        <w:t xml:space="preserve"> 03.10.2019</w:t>
      </w:r>
      <w:r w:rsidR="006346F6">
        <w:t xml:space="preserve"> </w:t>
      </w:r>
      <w:r w:rsidR="00686782">
        <w:t>года</w:t>
      </w:r>
      <w:r w:rsidR="00860834" w:rsidRPr="00860834">
        <w:t xml:space="preserve"> № </w:t>
      </w:r>
      <w:r w:rsidR="00686782">
        <w:t>1027</w:t>
      </w:r>
      <w:r w:rsidR="00860834" w:rsidRPr="00860834">
        <w:t xml:space="preserve"> «Об утверждении примерного положения об оплате труда работников муниципальных учреждений, подведомственных Управлению образования Администрации Таймырского Долгано-Ненецкого муниципального района</w:t>
      </w:r>
      <w:r w:rsidR="00686782">
        <w:t xml:space="preserve">» </w:t>
      </w:r>
      <w:r w:rsidR="00504408" w:rsidRPr="00504408">
        <w:t>(в редакциях от 23.05.2011 № 370, от 14.10.2011, № 706, от 13.06.2012 № 404, от 26.07.2012 № 496, от 19.10.2012, № 671, от 28.12.2012 № 897, от 22.03.2013 № 160, от 05.04.2013, № 211, от 03.07.2013 № 457, от 18.07.2013 № 523, от 26.09.2013,№ 692, от 14.01.2014 № 1, от 25.02.2014 № 106, от 30.09.2014 № 705, от 13.11.2014 № 858, от 13.02.2015 № 146, от 29.04.2015 № 524, от 22.05.2015 № 595, от 14.08.2015 № 846, от 04.02.2016 № 45, от 03.08.2016 № 521, от 01.09.2016 № 583, от 27.10.2016 № 719, от 14.12.2016 №817, от 30.01.2017 № 32, от 285.04.2017 № 313, от 22.05.2017 № 399, от 18.08.2017 № 695, от 05.12.2017 № 1084, от 30.03.2018 № 275, от 22.05.2018 № 466, от 29.06.2018 № 625, от 26.10.2018 № 1259, от 03.10.2019 № 1027, от 06.11.2019 № 1183, от 08.05.2020 № 546, от 28.08.2020 № 1019, от 11.09.2020 № 1065</w:t>
      </w:r>
      <w:r w:rsidR="00F919CE">
        <w:t xml:space="preserve"> </w:t>
      </w:r>
      <w:r w:rsidR="00F919CE" w:rsidRPr="00DB6FF5">
        <w:t>от 09.10.2020 №1179,от 03.11.2020 №1328, от</w:t>
      </w:r>
      <w:r w:rsidR="00F919CE">
        <w:t xml:space="preserve"> 14.02.22 №209,от 16.02.22 №228; от 28.04.22 №705</w:t>
      </w:r>
      <w:r w:rsidR="00791BA6">
        <w:t>, от 10.10.2022 № 1578, от 14.03.2023 № 330, от 19.05.2023 № 661</w:t>
      </w:r>
      <w:r w:rsidR="00A61A5F">
        <w:t xml:space="preserve">, </w:t>
      </w:r>
      <w:r w:rsidR="00A61A5F" w:rsidRPr="00A61A5F">
        <w:t>от 09.10.2023 № 1475</w:t>
      </w:r>
      <w:r w:rsidR="00A61A5F">
        <w:t>, от 12.01.2024 № 26</w:t>
      </w:r>
      <w:r w:rsidR="004A4006">
        <w:t xml:space="preserve">, </w:t>
      </w:r>
      <w:r w:rsidR="00503F5D" w:rsidRPr="00503F5D">
        <w:t xml:space="preserve">от 23.04.2024 № 636, от 07.10.2024 № 1306, от 07.11.2024 № 1476, от 23.01.2025 № 74, от 26.02.2025 № 224, от 08.04.2025 № </w:t>
      </w:r>
      <w:r w:rsidR="00503F5D" w:rsidRPr="00FA6ADF">
        <w:t xml:space="preserve">434, от 08.07.2025 № 844, от 22.08.2025 № 1043) </w:t>
      </w:r>
      <w:r w:rsidR="00860834" w:rsidRPr="00FA6ADF">
        <w:t>и регулирует порядок оплаты труда раб</w:t>
      </w:r>
      <w:r w:rsidR="00860834" w:rsidRPr="00860834">
        <w:t xml:space="preserve">отников и условия оплаты труда работников </w:t>
      </w:r>
      <w:r w:rsidR="00860834" w:rsidRPr="00860834">
        <w:rPr>
          <w:color w:val="000000"/>
        </w:rPr>
        <w:t xml:space="preserve">Таймырского муниципального </w:t>
      </w:r>
      <w:r w:rsidR="00D71A83">
        <w:rPr>
          <w:color w:val="000000"/>
        </w:rPr>
        <w:t>бюджетного</w:t>
      </w:r>
      <w:r w:rsidR="00860834" w:rsidRPr="00860834">
        <w:rPr>
          <w:color w:val="000000"/>
        </w:rPr>
        <w:t xml:space="preserve"> образовательного учреждения дополнительного образования «Хатангский центр детского творчества»</w:t>
      </w:r>
      <w:r w:rsidR="00860834" w:rsidRPr="00860834">
        <w:t xml:space="preserve"> (далее – Учреждение)</w:t>
      </w:r>
      <w:r w:rsidR="00A5747F">
        <w:t>.</w:t>
      </w:r>
    </w:p>
    <w:p w:rsidR="00CE0545" w:rsidRPr="00885784" w:rsidRDefault="00CE0545" w:rsidP="00885784">
      <w:pPr>
        <w:ind w:firstLine="709"/>
        <w:jc w:val="both"/>
        <w:rPr>
          <w:lang w:eastAsia="ar-SA"/>
        </w:rPr>
      </w:pPr>
    </w:p>
    <w:p w:rsidR="00BA336A" w:rsidRPr="00885784" w:rsidRDefault="00BA336A" w:rsidP="0088578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885784">
        <w:rPr>
          <w:b/>
          <w:bCs/>
          <w:lang w:eastAsia="ar-SA"/>
        </w:rPr>
        <w:t>2</w:t>
      </w:r>
      <w:r w:rsidR="00CE0545" w:rsidRPr="00885784">
        <w:rPr>
          <w:b/>
          <w:bCs/>
          <w:lang w:eastAsia="ar-SA"/>
        </w:rPr>
        <w:t xml:space="preserve">. </w:t>
      </w:r>
      <w:r w:rsidRPr="00885784">
        <w:rPr>
          <w:b/>
        </w:rPr>
        <w:t>Порядок и условия оплаты труда работников</w:t>
      </w:r>
    </w:p>
    <w:p w:rsidR="00BA336A" w:rsidRPr="00885784" w:rsidRDefault="00BA336A" w:rsidP="00885784">
      <w:pPr>
        <w:ind w:firstLine="709"/>
        <w:jc w:val="both"/>
        <w:rPr>
          <w:bCs/>
          <w:lang w:eastAsia="ar-SA"/>
        </w:rPr>
      </w:pPr>
    </w:p>
    <w:p w:rsidR="00BA336A" w:rsidRPr="00885784" w:rsidRDefault="00BA336A" w:rsidP="00885784">
      <w:pPr>
        <w:ind w:firstLine="709"/>
        <w:jc w:val="both"/>
        <w:rPr>
          <w:bCs/>
          <w:lang w:eastAsia="ar-SA"/>
        </w:rPr>
      </w:pPr>
      <w:r w:rsidRPr="00885784">
        <w:rPr>
          <w:bCs/>
          <w:lang w:eastAsia="ar-SA"/>
        </w:rPr>
        <w:t>2.1. Определение величины минимальных размеров окладов (должностных окладов), ставок заработной платы работников учреждений.</w:t>
      </w:r>
    </w:p>
    <w:p w:rsidR="00CE0545" w:rsidRDefault="00D3318F" w:rsidP="00885784">
      <w:pPr>
        <w:ind w:firstLine="709"/>
        <w:jc w:val="both"/>
        <w:rPr>
          <w:lang w:eastAsia="ar-SA"/>
        </w:rPr>
      </w:pPr>
      <w:r w:rsidRPr="00885784">
        <w:rPr>
          <w:bCs/>
          <w:lang w:eastAsia="ar-SA"/>
        </w:rPr>
        <w:t xml:space="preserve">2.1.1. </w:t>
      </w:r>
      <w:r w:rsidR="00CE0545" w:rsidRPr="00885784">
        <w:rPr>
          <w:lang w:eastAsia="ar-SA"/>
        </w:rPr>
        <w:t xml:space="preserve">Размеры окладов (должностных окладов), ставок заработной платы работникам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установленных </w:t>
      </w:r>
      <w:r w:rsidR="00CE0545" w:rsidRPr="00885784">
        <w:rPr>
          <w:i/>
          <w:iCs/>
          <w:lang w:eastAsia="ar-SA"/>
        </w:rPr>
        <w:t>приложением № 1</w:t>
      </w:r>
      <w:r w:rsidR="00CE0545" w:rsidRPr="00885784">
        <w:rPr>
          <w:lang w:eastAsia="ar-SA"/>
        </w:rPr>
        <w:t xml:space="preserve"> к настоящему Положению.</w:t>
      </w:r>
    </w:p>
    <w:p w:rsidR="00D3318F" w:rsidRPr="00885784" w:rsidRDefault="00D3318F" w:rsidP="00F919CE">
      <w:pPr>
        <w:ind w:firstLine="540"/>
        <w:jc w:val="both"/>
        <w:rPr>
          <w:lang w:eastAsia="ar-SA"/>
        </w:rPr>
      </w:pPr>
      <w:r w:rsidRPr="00885784">
        <w:rPr>
          <w:lang w:eastAsia="ar-SA"/>
        </w:rPr>
        <w:t>2.2. Выплаты компенсационного характера.</w:t>
      </w:r>
    </w:p>
    <w:p w:rsidR="00D3318F" w:rsidRPr="00885784" w:rsidRDefault="00D3318F" w:rsidP="00F919CE">
      <w:pPr>
        <w:ind w:firstLine="540"/>
        <w:jc w:val="both"/>
        <w:rPr>
          <w:lang w:eastAsia="ar-SA"/>
        </w:rPr>
      </w:pPr>
      <w:r w:rsidRPr="00885784">
        <w:rPr>
          <w:lang w:eastAsia="ar-SA"/>
        </w:rPr>
        <w:t>2.2.1. Устанавливаются следующие выплаты компенсационного характера:</w:t>
      </w:r>
    </w:p>
    <w:p w:rsidR="00D3318F" w:rsidRPr="00885784" w:rsidRDefault="00D3318F" w:rsidP="00885784">
      <w:pPr>
        <w:ind w:firstLine="709"/>
        <w:jc w:val="both"/>
        <w:rPr>
          <w:lang w:eastAsia="ar-SA"/>
        </w:rPr>
      </w:pPr>
      <w:r w:rsidRPr="00885784">
        <w:rPr>
          <w:lang w:eastAsia="ar-SA"/>
        </w:rPr>
        <w:t>- работникам, занятым на тяжелых работах, работах с вредными и (или) опасными и иными особыми условиями труда;</w:t>
      </w:r>
    </w:p>
    <w:p w:rsidR="00D3318F" w:rsidRDefault="00D3318F" w:rsidP="00885784">
      <w:pPr>
        <w:ind w:firstLine="709"/>
        <w:jc w:val="both"/>
        <w:rPr>
          <w:lang w:eastAsia="ar-SA"/>
        </w:rPr>
      </w:pPr>
      <w:r w:rsidRPr="00885784">
        <w:rPr>
          <w:lang w:eastAsia="ar-SA"/>
        </w:rPr>
        <w:t>- за работу в местностях с о</w:t>
      </w:r>
      <w:r w:rsidR="00FA6ADF">
        <w:rPr>
          <w:lang w:eastAsia="ar-SA"/>
        </w:rPr>
        <w:t>собыми климатическими условиями:</w:t>
      </w:r>
    </w:p>
    <w:p w:rsidR="00FA6ADF" w:rsidRPr="00774231" w:rsidRDefault="00FA6ADF" w:rsidP="00FA6ADF">
      <w:pPr>
        <w:tabs>
          <w:tab w:val="left" w:pos="8789"/>
        </w:tabs>
        <w:ind w:firstLine="709"/>
        <w:rPr>
          <w:bCs/>
        </w:rPr>
      </w:pPr>
      <w:r w:rsidRPr="00774231">
        <w:rPr>
          <w:bCs/>
        </w:rPr>
        <w:t>районный коэффициент –1,80;</w:t>
      </w:r>
    </w:p>
    <w:p w:rsidR="00FA6ADF" w:rsidRPr="00FA6ADF" w:rsidRDefault="00FA6ADF" w:rsidP="00FA6ADF">
      <w:pPr>
        <w:tabs>
          <w:tab w:val="left" w:pos="8789"/>
        </w:tabs>
        <w:ind w:firstLine="709"/>
        <w:rPr>
          <w:bCs/>
        </w:rPr>
      </w:pPr>
      <w:r w:rsidRPr="00774231">
        <w:rPr>
          <w:bCs/>
        </w:rPr>
        <w:t>процентная надбавка к заработной плате за стаж работы в районах Крайнего Севера и приравне</w:t>
      </w:r>
      <w:r>
        <w:rPr>
          <w:bCs/>
        </w:rPr>
        <w:t>нных к ним местностям – до 80%;</w:t>
      </w:r>
    </w:p>
    <w:p w:rsidR="00D3318F" w:rsidRPr="00885784" w:rsidRDefault="00D3318F" w:rsidP="00885784">
      <w:pPr>
        <w:ind w:firstLine="709"/>
        <w:jc w:val="both"/>
        <w:rPr>
          <w:lang w:eastAsia="ar-SA"/>
        </w:rPr>
      </w:pPr>
      <w:r w:rsidRPr="00885784">
        <w:rPr>
          <w:lang w:eastAsia="ar-SA"/>
        </w:rPr>
        <w:t>-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D3318F" w:rsidRPr="00885784" w:rsidRDefault="00D3318F" w:rsidP="00885784">
      <w:pPr>
        <w:ind w:firstLine="709"/>
        <w:jc w:val="both"/>
        <w:rPr>
          <w:lang w:eastAsia="ar-SA"/>
        </w:rPr>
      </w:pPr>
      <w:r w:rsidRPr="00885784">
        <w:rPr>
          <w:lang w:eastAsia="ar-SA"/>
        </w:rPr>
        <w:lastRenderedPageBreak/>
        <w:t>2.2.2. Выплаты работникам, занятым на тяжелых работах, работах с вредными и (или) опасными и иными особыми условиями труда, устанавливаются работникам учреждений на основании статьи 147 Трудового кодекса Российской Федерации.</w:t>
      </w:r>
    </w:p>
    <w:p w:rsidR="00FA6ADF" w:rsidRPr="007D04D3" w:rsidRDefault="00D3318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85784">
        <w:t xml:space="preserve">2.2.3. </w:t>
      </w:r>
      <w:r w:rsidR="00FA6ADF"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>Выплаты за работу в местностях с особыми климатическими условиями производятся на основании статьи 148 Трудового кодекса Российской Федерации. Районный коэффициент, процентная надбавка к заработной плате за стаж работы в районах Крайнего Севера и приравненных к ним местностях (далее - процентная надбавка) или надбавка за работу в иных местностях с особыми климатическими условиями устанавливаются в размерах, предусмотренных законодательством Российской Федерации, Красноярского края и муниципальными правовыми актами муниципального района.</w:t>
      </w:r>
    </w:p>
    <w:p w:rsidR="00D3318F" w:rsidRPr="00885784" w:rsidRDefault="00D3318F" w:rsidP="00885784">
      <w:pPr>
        <w:ind w:firstLine="709"/>
        <w:jc w:val="both"/>
        <w:rPr>
          <w:lang w:eastAsia="ar-SA"/>
        </w:rPr>
      </w:pPr>
      <w:r w:rsidRPr="00885784">
        <w:rPr>
          <w:lang w:eastAsia="ar-SA"/>
        </w:rPr>
        <w:t>2.2.4.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D3318F" w:rsidRPr="00885784" w:rsidRDefault="00D3318F" w:rsidP="00885784">
      <w:pPr>
        <w:ind w:firstLine="709"/>
        <w:jc w:val="both"/>
        <w:rPr>
          <w:lang w:eastAsia="ar-SA"/>
        </w:rPr>
      </w:pPr>
      <w:r w:rsidRPr="00885784">
        <w:rPr>
          <w:lang w:eastAsia="ar-SA"/>
        </w:rPr>
        <w:t>Доплата за работу в ночное время прои</w:t>
      </w:r>
      <w:r w:rsidR="00F977E7">
        <w:rPr>
          <w:lang w:eastAsia="ar-SA"/>
        </w:rPr>
        <w:t xml:space="preserve">зводится работникам в </w:t>
      </w:r>
      <w:r w:rsidR="00F977E7" w:rsidRPr="00FA6ADF">
        <w:rPr>
          <w:lang w:eastAsia="ar-SA"/>
        </w:rPr>
        <w:t>размере 20</w:t>
      </w:r>
      <w:r w:rsidRPr="00FA6ADF">
        <w:rPr>
          <w:lang w:eastAsia="ar-SA"/>
        </w:rPr>
        <w:t>%</w:t>
      </w:r>
      <w:r w:rsidRPr="00885784">
        <w:rPr>
          <w:lang w:eastAsia="ar-SA"/>
        </w:rPr>
        <w:t xml:space="preserve"> части оклада (должностного оклада), ставки заработной платы (рассчитанного за час работы) за каждый час работы в ночное время.</w:t>
      </w:r>
    </w:p>
    <w:p w:rsidR="00D3318F" w:rsidRPr="00885784" w:rsidRDefault="00D3318F" w:rsidP="00885784">
      <w:pPr>
        <w:ind w:firstLine="709"/>
        <w:jc w:val="both"/>
        <w:rPr>
          <w:lang w:eastAsia="ar-SA"/>
        </w:rPr>
      </w:pPr>
      <w:r w:rsidRPr="00885784">
        <w:rPr>
          <w:lang w:eastAsia="ar-SA"/>
        </w:rPr>
        <w:t>Оплата труда в других случаях выполнения работ в условиях, отклоняющихся от нормальных, устанавливается работникам учреждения на основании статьи 149 Трудового кодекса Российской Федерации.</w:t>
      </w:r>
    </w:p>
    <w:p w:rsidR="00D3318F" w:rsidRPr="00885784" w:rsidRDefault="00D3318F" w:rsidP="00885784">
      <w:pPr>
        <w:ind w:firstLine="709"/>
        <w:jc w:val="both"/>
        <w:rPr>
          <w:lang w:eastAsia="ar-SA"/>
        </w:rPr>
      </w:pPr>
      <w:r w:rsidRPr="00885784">
        <w:rPr>
          <w:lang w:eastAsia="ar-SA"/>
        </w:rPr>
        <w:t>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962249" w:rsidRPr="00885784" w:rsidRDefault="00962249" w:rsidP="00885784">
      <w:pPr>
        <w:ind w:firstLine="709"/>
        <w:jc w:val="both"/>
        <w:rPr>
          <w:lang w:eastAsia="ar-SA"/>
        </w:rPr>
      </w:pPr>
      <w:r w:rsidRPr="00885784">
        <w:rPr>
          <w:lang w:eastAsia="ar-SA"/>
        </w:rPr>
        <w:t>2.3. Выплаты стимулирующего характера.</w:t>
      </w:r>
    </w:p>
    <w:p w:rsidR="00962249" w:rsidRPr="00A5747F" w:rsidRDefault="00962249" w:rsidP="00885784">
      <w:pPr>
        <w:ind w:firstLine="709"/>
        <w:jc w:val="both"/>
        <w:rPr>
          <w:lang w:eastAsia="ar-SA"/>
        </w:rPr>
      </w:pPr>
      <w:r w:rsidRPr="00A5747F">
        <w:rPr>
          <w:lang w:eastAsia="ar-SA"/>
        </w:rPr>
        <w:t xml:space="preserve">2.3.1. К выплатам стимулирующего характера относятся выплаты, направленные на стимулирование работников за качественные результаты труда, а также поощрение за выполненную работу. </w:t>
      </w:r>
    </w:p>
    <w:p w:rsidR="00A5747F" w:rsidRPr="00A5747F" w:rsidRDefault="00A5747F" w:rsidP="00A5747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2.3.2. </w:t>
      </w:r>
      <w:r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Работникам </w:t>
      </w:r>
      <w:r w:rsidR="00052F9D">
        <w:rPr>
          <w:rFonts w:ascii="Times New Roman" w:hAnsi="Times New Roman" w:cs="Times New Roman"/>
          <w:b w:val="0"/>
          <w:bCs w:val="0"/>
          <w:sz w:val="24"/>
          <w:szCs w:val="24"/>
        </w:rPr>
        <w:t>Учреждения</w:t>
      </w:r>
      <w:r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пределах </w:t>
      </w:r>
      <w:r w:rsidR="00465EAF">
        <w:rPr>
          <w:rFonts w:ascii="Times New Roman" w:hAnsi="Times New Roman" w:cs="Times New Roman"/>
          <w:b w:val="0"/>
          <w:bCs w:val="0"/>
          <w:sz w:val="24"/>
          <w:szCs w:val="24"/>
        </w:rPr>
        <w:t>годовых</w:t>
      </w:r>
      <w:r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бюджетных ассигнований на оплату труда работников </w:t>
      </w:r>
      <w:r w:rsidR="00052F9D">
        <w:rPr>
          <w:rFonts w:ascii="Times New Roman" w:hAnsi="Times New Roman" w:cs="Times New Roman"/>
          <w:b w:val="0"/>
          <w:bCs w:val="0"/>
          <w:sz w:val="24"/>
          <w:szCs w:val="24"/>
        </w:rPr>
        <w:t>Учреждения</w:t>
      </w:r>
      <w:r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устанавливаются следующие виды выплат стимулирующего характера:</w:t>
      </w:r>
    </w:p>
    <w:p w:rsidR="00A5747F" w:rsidRPr="00A5747F" w:rsidRDefault="00A5747F" w:rsidP="00A5747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>-       персональные выплаты;</w:t>
      </w:r>
    </w:p>
    <w:p w:rsidR="00A5747F" w:rsidRPr="00A5747F" w:rsidRDefault="00A5747F" w:rsidP="00A5747F">
      <w:pPr>
        <w:pStyle w:val="ConsPlusTitle"/>
        <w:widowControl/>
        <w:tabs>
          <w:tab w:val="left" w:pos="8789"/>
        </w:tabs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>- выплаты за важность выполняемой работы, степень  самостоятельности и ответственности при выполнении поставленных задач;</w:t>
      </w:r>
    </w:p>
    <w:p w:rsidR="00A5747F" w:rsidRPr="00A5747F" w:rsidRDefault="00A5747F" w:rsidP="00A5747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>-       выплаты за интенсивность и высокие результаты работы;</w:t>
      </w:r>
    </w:p>
    <w:p w:rsidR="00A5747F" w:rsidRPr="00A5747F" w:rsidRDefault="00A5747F" w:rsidP="00A5747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>-       выплаты за качество выполняемых работ;</w:t>
      </w:r>
    </w:p>
    <w:p w:rsidR="00361947" w:rsidRDefault="00A5747F" w:rsidP="00A5747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>-       выплаты по итогам работы.</w:t>
      </w:r>
    </w:p>
    <w:p w:rsidR="00361947" w:rsidRPr="00361947" w:rsidRDefault="00361947" w:rsidP="00361947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1947">
        <w:rPr>
          <w:rFonts w:ascii="Times New Roman" w:hAnsi="Times New Roman" w:cs="Times New Roman"/>
          <w:b w:val="0"/>
          <w:bCs w:val="0"/>
          <w:sz w:val="24"/>
          <w:szCs w:val="24"/>
        </w:rPr>
        <w:t>Работникам учреждения (за исключением персональных выплат) выплаты стимулирующего характера определяются в соответствии с балльной оценкой.</w:t>
      </w:r>
    </w:p>
    <w:p w:rsidR="00361947" w:rsidRDefault="00361947" w:rsidP="00A5747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5747F" w:rsidRPr="00A5747F" w:rsidRDefault="00E068D4" w:rsidP="00A5747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A5747F">
        <w:rPr>
          <w:rFonts w:ascii="Times New Roman" w:hAnsi="Times New Roman" w:cs="Times New Roman"/>
          <w:b w:val="0"/>
          <w:bCs w:val="0"/>
          <w:sz w:val="24"/>
          <w:szCs w:val="24"/>
        </w:rPr>
        <w:t>.3.3</w:t>
      </w:r>
      <w:r w:rsidR="00A5747F"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>. Объем средств на осуществление выплат стимулирующего характера (за исключением персональных выплат) определяется:</w:t>
      </w:r>
    </w:p>
    <w:p w:rsidR="00A5747F" w:rsidRDefault="00A5747F" w:rsidP="00A5747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747F">
        <w:rPr>
          <w:rFonts w:ascii="Times New Roman" w:hAnsi="Times New Roman" w:cs="Times New Roman"/>
          <w:sz w:val="24"/>
          <w:szCs w:val="24"/>
        </w:rPr>
        <w:t>Руководителю</w:t>
      </w:r>
      <w:r w:rsidRPr="00A574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соответствии с муниципальными правовыми актами.</w:t>
      </w:r>
    </w:p>
    <w:p w:rsidR="00526D87" w:rsidRPr="00526D87" w:rsidRDefault="00465EAF" w:rsidP="00526D87">
      <w:pPr>
        <w:widowControl w:val="0"/>
        <w:autoSpaceDE w:val="0"/>
        <w:autoSpaceDN w:val="0"/>
        <w:adjustRightInd w:val="0"/>
        <w:ind w:firstLine="540"/>
        <w:jc w:val="both"/>
      </w:pPr>
      <w:r w:rsidRPr="00526D87">
        <w:rPr>
          <w:bCs/>
        </w:rPr>
        <w:t>Предельное количество должностных окладов руководителя Учреждения, учитываемых при определении объема средств на выплаты стимулирующего характера руководителю Учреждения, составляет не более 2</w:t>
      </w:r>
      <w:r w:rsidR="00FA6ADF">
        <w:rPr>
          <w:bCs/>
        </w:rPr>
        <w:t>8</w:t>
      </w:r>
      <w:r w:rsidRPr="00526D87">
        <w:rPr>
          <w:bCs/>
        </w:rPr>
        <w:t xml:space="preserve"> должностных окладов руководителя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Учреждения в год, без учета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условиями.</w:t>
      </w:r>
    </w:p>
    <w:p w:rsidR="00526D87" w:rsidRPr="00A5747F" w:rsidRDefault="00526D87" w:rsidP="00526D8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526D87">
        <w:t>Сложившаяся к концу отчетного периода экономия бюджетных</w:t>
      </w:r>
      <w:r w:rsidRPr="00A5747F">
        <w:t xml:space="preserve"> средств по стимулирующим выплатам  руководителя  может направляться на стимулирование труда работников административно-хозяйственного, учебно-вспомогательного персонала и иных категорий работников, участвующих в реализации общеобразовательных программ в соответствии с федеральными государственными образовательными стандартами.  В декабре месяце экономия фонда стимулирующих выплат руководителя  присоединяется к </w:t>
      </w:r>
      <w:r w:rsidRPr="00A5747F">
        <w:lastRenderedPageBreak/>
        <w:t>фонду выплат по итогам работы в группы работникам административно-хозяйственного, учебно-вспомогательного персонала и иных категорий работников, участвующих в реализации общеобразовательных программ в соответствии с федеральными государственными образовательными стандартами на усмотрение руководителя с учетом мнения комиссии по распределению стимулирующей части фонда оплаты труда.</w:t>
      </w:r>
    </w:p>
    <w:p w:rsidR="00A5747F" w:rsidRPr="00465EAF" w:rsidRDefault="00A5747F" w:rsidP="00D54222">
      <w:pPr>
        <w:pStyle w:val="ConsPlusTitle"/>
        <w:widowControl/>
        <w:tabs>
          <w:tab w:val="left" w:pos="8789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62249" w:rsidRPr="00A5747F" w:rsidRDefault="00A5747F" w:rsidP="00A5747F">
      <w:pPr>
        <w:tabs>
          <w:tab w:val="left" w:pos="8789"/>
        </w:tabs>
        <w:suppressAutoHyphens/>
        <w:autoSpaceDE w:val="0"/>
        <w:ind w:firstLine="709"/>
        <w:jc w:val="both"/>
      </w:pPr>
      <w:r w:rsidRPr="00FA6ADF">
        <w:rPr>
          <w:b/>
        </w:rPr>
        <w:t xml:space="preserve">Работникам </w:t>
      </w:r>
      <w:r w:rsidRPr="00A5747F">
        <w:t xml:space="preserve">(за исключением персональных выплат, выплат по итогам работы и стимулирующих выплат руководителю) определяется в соответствии с балльной оценкой, в соответствии с приложением </w:t>
      </w:r>
      <w:r w:rsidR="00962249" w:rsidRPr="00A5747F">
        <w:rPr>
          <w:color w:val="FF0000"/>
        </w:rPr>
        <w:t xml:space="preserve">N </w:t>
      </w:r>
      <w:r w:rsidR="001F6D26">
        <w:rPr>
          <w:color w:val="FF0000"/>
        </w:rPr>
        <w:t>3</w:t>
      </w:r>
      <w:r w:rsidR="00962249" w:rsidRPr="00A5747F">
        <w:rPr>
          <w:color w:val="FF0000"/>
        </w:rPr>
        <w:t xml:space="preserve"> к</w:t>
      </w:r>
      <w:r w:rsidR="00962249" w:rsidRPr="00A5747F">
        <w:t xml:space="preserve"> Положению.</w:t>
      </w:r>
    </w:p>
    <w:p w:rsidR="00962249" w:rsidRPr="00885784" w:rsidRDefault="00962249" w:rsidP="00885784">
      <w:pPr>
        <w:widowControl w:val="0"/>
        <w:autoSpaceDE w:val="0"/>
        <w:autoSpaceDN w:val="0"/>
        <w:adjustRightInd w:val="0"/>
        <w:ind w:firstLine="540"/>
        <w:jc w:val="both"/>
      </w:pPr>
      <w:r w:rsidRPr="00885784">
        <w:t>Виды выплат должны отвечать уставным задачам учреждения.</w:t>
      </w:r>
    </w:p>
    <w:p w:rsidR="00692129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>
        <w:t>2.3.4. Виды выплат должны отвечать уставным задачам учреждения.</w:t>
      </w:r>
    </w:p>
    <w:p w:rsidR="00692129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>
        <w:t>Выплаты стимулирующего характера максимальным размером не ограничены и устанавливаются в пределах фонда оплаты труда.</w:t>
      </w:r>
    </w:p>
    <w:p w:rsidR="00692129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Персональные выплаты определяются в процентном соотношении к окладу (должностному окладу), ставке заработной платы. Виды, условия и размер персональных выплат работникам учреждений устанавливается согласно приложению N </w:t>
      </w:r>
      <w:r w:rsidR="00FA6ADF">
        <w:t>2</w:t>
      </w:r>
      <w:r>
        <w:t xml:space="preserve"> к Положению.</w:t>
      </w:r>
    </w:p>
    <w:p w:rsidR="00692129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>
        <w:t>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размера  минимальной заработной платы, установленного в Красноярском крае, в размере, определяемом как разница между размером минимальной заработной платы, установленным в Красноярском крае, и величиной заработной платы конкретного работника учреждения за соответствующий период времени.</w:t>
      </w:r>
    </w:p>
    <w:p w:rsidR="00692129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>
        <w:t>Работникам учреждения, месячная заработная плата которых по основному месту работы  при не полностью отработанной норме рабочего времени с учетом выплат компенсационного и стимулирующего характера ниже размера  минимальной заработной платы, установленного в Красноярском крае,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 между размером минимальной заработной платы, установленным в Красноярском крае, исчисленным пропорционально отработанному работником учреждения  времени, и величиной  заработной платы конкретного работника учреждения за соответствующий период времени.</w:t>
      </w:r>
    </w:p>
    <w:p w:rsidR="00692129" w:rsidRPr="003B4724" w:rsidRDefault="00692129" w:rsidP="00692129">
      <w:pPr>
        <w:widowControl w:val="0"/>
        <w:autoSpaceDE w:val="0"/>
        <w:autoSpaceDN w:val="0"/>
        <w:adjustRightInd w:val="0"/>
        <w:ind w:firstLine="540"/>
        <w:jc w:val="both"/>
        <w:rPr>
          <w:highlight w:val="yellow"/>
        </w:rPr>
      </w:pPr>
      <w:r>
        <w:t xml:space="preserve">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(минимального размера оплаты труда) проверяется учреждением ежемесячно при начислении заработной платы. Дополнительные письменные основания предоставления </w:t>
      </w:r>
      <w:r w:rsidRPr="00032C01">
        <w:t xml:space="preserve">указанных персональных выплат не требуются. </w:t>
      </w:r>
    </w:p>
    <w:p w:rsidR="00692129" w:rsidRPr="00E90923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 w:rsidRPr="00E90923">
        <w:t>Региональные выплаты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</w:t>
      </w:r>
      <w:r w:rsidR="00FA6ADF">
        <w:t xml:space="preserve"> и </w:t>
      </w:r>
      <w:r w:rsidRPr="00E90923">
        <w:t>стимулирующего характера ниже размера заработной платы, установленного в Красноярском крае для расчета региональной выплаты, в размере, определяемом как разница между размером заработной платы, установленным в Красноярском крае для расчета региональной выплаты, и величиной заработной платы конкретного работника учреждения за соответствующий период времени, рассчитанной с учетом компенсационных и стимулирующих выплат, а также специальной краевой выплаты.</w:t>
      </w:r>
    </w:p>
    <w:p w:rsidR="00692129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 w:rsidRPr="00E90923"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</w:t>
      </w:r>
      <w:r w:rsidR="00FA6ADF">
        <w:t xml:space="preserve"> и</w:t>
      </w:r>
      <w:r w:rsidRPr="00E90923">
        <w:t xml:space="preserve"> стимулирующего характера, ниже размера заработной платы, установленного в Красноярском крае для расчета региональной выплаты, исчисленного пропорционально отработанному работником учреждения времени, указанные </w:t>
      </w:r>
      <w:r w:rsidRPr="00E90923">
        <w:lastRenderedPageBreak/>
        <w:t>персональные выплаты производятся в размере, определяемом для каждого работника как разница между размером заработной платы, установленным в Красноярском крае для расчета региональной выплаты,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времени, с учетом компенс</w:t>
      </w:r>
      <w:r w:rsidR="005B0091">
        <w:t>ационных и стимулирующих выплат</w:t>
      </w:r>
      <w:r>
        <w:t>.</w:t>
      </w:r>
    </w:p>
    <w:p w:rsidR="00692129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>
        <w:t>Для целей расчета региональной выплаты применяется размер заработной платы, установленный в Красноярском крае для муниципального района.</w:t>
      </w:r>
    </w:p>
    <w:p w:rsidR="00692129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>
        <w:t>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в Красноярском крае для муниципального района (в случае ее осуществления).</w:t>
      </w:r>
    </w:p>
    <w:p w:rsidR="00692129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A61A5F" w:rsidRDefault="00692129" w:rsidP="00692129">
      <w:pPr>
        <w:widowControl w:val="0"/>
        <w:autoSpaceDE w:val="0"/>
        <w:autoSpaceDN w:val="0"/>
        <w:adjustRightInd w:val="0"/>
        <w:ind w:firstLine="540"/>
        <w:jc w:val="both"/>
      </w:pPr>
      <w:r>
        <w:t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FA6ADF" w:rsidRPr="007D04D3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>Персональная выплата за работу на северных территориях устан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авливается </w:t>
      </w:r>
      <w:r w:rsidRPr="00DC7BDB">
        <w:rPr>
          <w:rFonts w:ascii="Times New Roman" w:hAnsi="Times New Roman" w:cs="Times New Roman"/>
          <w:bCs w:val="0"/>
          <w:sz w:val="24"/>
          <w:szCs w:val="24"/>
        </w:rPr>
        <w:t>работникам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C7BDB">
        <w:rPr>
          <w:rFonts w:ascii="Times New Roman" w:hAnsi="Times New Roman" w:cs="Times New Roman"/>
          <w:bCs w:val="0"/>
          <w:sz w:val="24"/>
          <w:szCs w:val="24"/>
        </w:rPr>
        <w:t>в возрасте до 35 лет,</w:t>
      </w:r>
      <w:r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которым процентная надбавка не выплачивается в полном размере по причине отсутствия необходимого стажа работы, и определяется в процентах к заработной плате (без учета районного коэффициента и процентной надбавки) в следующих размерах:</w:t>
      </w:r>
    </w:p>
    <w:p w:rsidR="00FA6ADF" w:rsidRPr="007D04D3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>а) 80 процентов - если процентная надбавка не установлена;</w:t>
      </w:r>
    </w:p>
    <w:p w:rsidR="00FA6ADF" w:rsidRPr="007D04D3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>б) 70 процентов - если процентная надбавка установлена в размере 10 процентов;</w:t>
      </w:r>
    </w:p>
    <w:p w:rsidR="00FA6ADF" w:rsidRPr="007D04D3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>в) 60 процентов - если процентная надбавка установлена в размере 20 процентов;</w:t>
      </w:r>
    </w:p>
    <w:p w:rsidR="00FA6ADF" w:rsidRPr="007D04D3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>г) 50 процентов - если процентная надбавка установлена в размере 30 процентов;</w:t>
      </w:r>
    </w:p>
    <w:p w:rsidR="00FA6ADF" w:rsidRPr="007D04D3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>д) 40 процентов - если процентная надбавка установлена в размере 40 процентов;</w:t>
      </w:r>
    </w:p>
    <w:p w:rsidR="00FA6ADF" w:rsidRPr="007D04D3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>е) 30 процентов - если процентная надбавка установлена в размере 50 процентов;</w:t>
      </w:r>
    </w:p>
    <w:p w:rsidR="00FA6ADF" w:rsidRPr="007D04D3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04D3">
        <w:rPr>
          <w:rFonts w:ascii="Times New Roman" w:hAnsi="Times New Roman" w:cs="Times New Roman"/>
          <w:b w:val="0"/>
          <w:bCs w:val="0"/>
          <w:sz w:val="24"/>
          <w:szCs w:val="24"/>
        </w:rPr>
        <w:t>ж) 20 процентов - если процентная надбавка установлена в размере 60 процентов;</w:t>
      </w:r>
    </w:p>
    <w:p w:rsidR="00FA6ADF" w:rsidRPr="00EB3A41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3A41">
        <w:rPr>
          <w:rFonts w:ascii="Times New Roman" w:hAnsi="Times New Roman" w:cs="Times New Roman"/>
          <w:b w:val="0"/>
          <w:bCs w:val="0"/>
          <w:sz w:val="24"/>
          <w:szCs w:val="24"/>
        </w:rPr>
        <w:t>з) 10 процентов - если процентная надбавка установлена в размере 70 процентов.</w:t>
      </w:r>
    </w:p>
    <w:p w:rsidR="00FA6ADF" w:rsidRPr="00EB3A41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3A41">
        <w:rPr>
          <w:rFonts w:ascii="Times New Roman" w:hAnsi="Times New Roman" w:cs="Times New Roman"/>
          <w:b w:val="0"/>
          <w:bCs w:val="0"/>
          <w:sz w:val="24"/>
          <w:szCs w:val="24"/>
        </w:rPr>
        <w:t>Наличие условий предоставления персональных выплат за работу на северных территориях проверяется учреждением при заключении трудового договора, а далее ежемесячно при начислении заработной платы. Дополнительные письменные основания предоставления указанных персональных выплат не требуются.</w:t>
      </w:r>
    </w:p>
    <w:p w:rsidR="00FA6ADF" w:rsidRDefault="00FA6ADF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3A41">
        <w:rPr>
          <w:rFonts w:ascii="Times New Roman" w:hAnsi="Times New Roman" w:cs="Times New Roman"/>
          <w:b w:val="0"/>
          <w:bCs w:val="0"/>
          <w:sz w:val="24"/>
          <w:szCs w:val="24"/>
        </w:rPr>
        <w:t>Персональная выплата за работу на северных территориях предо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ставляется работникам Учреждения</w:t>
      </w:r>
      <w:r w:rsidRPr="00EB3A4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указанным в настоящем абзаце до установления им в полном объеме процентной надбавки.</w:t>
      </w:r>
    </w:p>
    <w:p w:rsidR="00A579D0" w:rsidRDefault="00A579D0" w:rsidP="00FA6ADF">
      <w:pPr>
        <w:widowControl w:val="0"/>
        <w:autoSpaceDE w:val="0"/>
        <w:autoSpaceDN w:val="0"/>
        <w:adjustRightInd w:val="0"/>
        <w:jc w:val="both"/>
      </w:pPr>
    </w:p>
    <w:p w:rsidR="00962249" w:rsidRPr="00E90923" w:rsidRDefault="00962249" w:rsidP="00885784">
      <w:pPr>
        <w:widowControl w:val="0"/>
        <w:autoSpaceDE w:val="0"/>
        <w:autoSpaceDN w:val="0"/>
        <w:adjustRightInd w:val="0"/>
        <w:ind w:firstLine="540"/>
        <w:jc w:val="both"/>
      </w:pPr>
      <w:r w:rsidRPr="00E90923">
        <w:t>2.3</w:t>
      </w:r>
      <w:r w:rsidR="00D54222" w:rsidRPr="00E90923">
        <w:t>.6</w:t>
      </w:r>
      <w:r w:rsidRPr="00E90923">
        <w:t>. При выплатах по итогам работы учитывается:</w:t>
      </w:r>
    </w:p>
    <w:p w:rsidR="00962249" w:rsidRPr="00885784" w:rsidRDefault="00962249" w:rsidP="00885784">
      <w:pPr>
        <w:widowControl w:val="0"/>
        <w:autoSpaceDE w:val="0"/>
        <w:autoSpaceDN w:val="0"/>
        <w:adjustRightInd w:val="0"/>
        <w:ind w:firstLine="540"/>
        <w:jc w:val="both"/>
      </w:pPr>
      <w:r w:rsidRPr="00E90923">
        <w:t>- объем освоения выделенных бюдже</w:t>
      </w:r>
      <w:r w:rsidRPr="00885784">
        <w:t>тных средств;</w:t>
      </w:r>
    </w:p>
    <w:p w:rsidR="00962249" w:rsidRPr="00885784" w:rsidRDefault="00962249" w:rsidP="00885784">
      <w:pPr>
        <w:widowControl w:val="0"/>
        <w:autoSpaceDE w:val="0"/>
        <w:autoSpaceDN w:val="0"/>
        <w:adjustRightInd w:val="0"/>
        <w:ind w:firstLine="540"/>
        <w:jc w:val="both"/>
      </w:pPr>
      <w:r w:rsidRPr="00885784">
        <w:t>- объем ввода законченных ремонтом объектов;</w:t>
      </w:r>
    </w:p>
    <w:p w:rsidR="00962249" w:rsidRPr="00885784" w:rsidRDefault="00962249" w:rsidP="00885784">
      <w:pPr>
        <w:widowControl w:val="0"/>
        <w:autoSpaceDE w:val="0"/>
        <w:autoSpaceDN w:val="0"/>
        <w:adjustRightInd w:val="0"/>
        <w:ind w:firstLine="540"/>
        <w:jc w:val="both"/>
      </w:pPr>
      <w:r w:rsidRPr="00885784">
        <w:t>- инициатива, творчество и применение в работе современных форм и методов организации труда;</w:t>
      </w:r>
    </w:p>
    <w:p w:rsidR="00962249" w:rsidRPr="00885784" w:rsidRDefault="00962249" w:rsidP="00885784">
      <w:pPr>
        <w:widowControl w:val="0"/>
        <w:autoSpaceDE w:val="0"/>
        <w:autoSpaceDN w:val="0"/>
        <w:adjustRightInd w:val="0"/>
        <w:ind w:firstLine="540"/>
        <w:jc w:val="both"/>
      </w:pPr>
      <w:r w:rsidRPr="00885784">
        <w:t>- выполнение порученной работы, связанной с обеспечением рабочего процесса или уставной деятельности учреждений;</w:t>
      </w:r>
    </w:p>
    <w:p w:rsidR="00962249" w:rsidRPr="00885784" w:rsidRDefault="00962249" w:rsidP="00885784">
      <w:pPr>
        <w:widowControl w:val="0"/>
        <w:autoSpaceDE w:val="0"/>
        <w:autoSpaceDN w:val="0"/>
        <w:adjustRightInd w:val="0"/>
        <w:ind w:firstLine="540"/>
        <w:jc w:val="both"/>
      </w:pPr>
      <w:r w:rsidRPr="00885784">
        <w:t>- достижение высоких результатов в работе за определенный период;</w:t>
      </w:r>
    </w:p>
    <w:p w:rsidR="00962249" w:rsidRPr="00885784" w:rsidRDefault="00962249" w:rsidP="00885784">
      <w:pPr>
        <w:widowControl w:val="0"/>
        <w:autoSpaceDE w:val="0"/>
        <w:autoSpaceDN w:val="0"/>
        <w:adjustRightInd w:val="0"/>
        <w:ind w:firstLine="540"/>
        <w:jc w:val="both"/>
      </w:pPr>
      <w:r w:rsidRPr="00885784">
        <w:t>- участие в инновационной деятельности;</w:t>
      </w:r>
    </w:p>
    <w:p w:rsidR="00962249" w:rsidRPr="00885784" w:rsidRDefault="00962249" w:rsidP="00885784">
      <w:pPr>
        <w:widowControl w:val="0"/>
        <w:autoSpaceDE w:val="0"/>
        <w:autoSpaceDN w:val="0"/>
        <w:adjustRightInd w:val="0"/>
        <w:ind w:firstLine="540"/>
        <w:jc w:val="both"/>
      </w:pPr>
      <w:r w:rsidRPr="00885784">
        <w:t>- участие в соответствующем периоде в выполнении важных работ, мероприятий.</w:t>
      </w:r>
    </w:p>
    <w:p w:rsidR="00962249" w:rsidRDefault="00131ECC" w:rsidP="00885784">
      <w:pPr>
        <w:widowControl w:val="0"/>
        <w:autoSpaceDE w:val="0"/>
        <w:autoSpaceDN w:val="0"/>
        <w:adjustRightInd w:val="0"/>
        <w:ind w:firstLine="540"/>
        <w:jc w:val="both"/>
      </w:pPr>
      <w:hyperlink w:anchor="Par3015" w:history="1">
        <w:r w:rsidR="00962249" w:rsidRPr="00885784">
          <w:rPr>
            <w:color w:val="0000FF"/>
          </w:rPr>
          <w:t>Размер и условия выплат</w:t>
        </w:r>
      </w:hyperlink>
      <w:r w:rsidR="00962249" w:rsidRPr="00885784">
        <w:t xml:space="preserve"> по итогам работы работникам учреждений, а также критерии оценки результативности и качества труда работников учреждений устанавливается согласно </w:t>
      </w:r>
      <w:r w:rsidR="00962249" w:rsidRPr="00885784">
        <w:rPr>
          <w:color w:val="FF0000"/>
        </w:rPr>
        <w:t xml:space="preserve">приложению N </w:t>
      </w:r>
      <w:r w:rsidR="001F6D26">
        <w:rPr>
          <w:color w:val="FF0000"/>
        </w:rPr>
        <w:t xml:space="preserve">4 </w:t>
      </w:r>
      <w:r w:rsidR="00962249" w:rsidRPr="00885784">
        <w:t>к Положению.</w:t>
      </w:r>
    </w:p>
    <w:p w:rsidR="00A804C9" w:rsidRPr="00A804C9" w:rsidRDefault="00A804C9" w:rsidP="00A804C9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При распределении фонда</w:t>
      </w:r>
      <w:r w:rsidRPr="00EA2A9C">
        <w:rPr>
          <w:rFonts w:ascii="Arial" w:hAnsi="Arial" w:cs="Arial"/>
        </w:rPr>
        <w:t xml:space="preserve">, </w:t>
      </w:r>
      <w:r w:rsidRPr="00A804C9">
        <w:t>направленного на выплаты по итогам работы</w:t>
      </w:r>
      <w:r w:rsidR="00361947">
        <w:t xml:space="preserve">  </w:t>
      </w:r>
      <w:r w:rsidRPr="00A804C9">
        <w:t>выделяются следующие группы работников</w:t>
      </w:r>
      <w:r w:rsidRPr="00A804C9">
        <w:rPr>
          <w:lang w:eastAsia="ar-SA"/>
        </w:rPr>
        <w:t>:</w:t>
      </w:r>
    </w:p>
    <w:p w:rsidR="00A804C9" w:rsidRPr="00885784" w:rsidRDefault="00A804C9" w:rsidP="00A804C9">
      <w:pPr>
        <w:tabs>
          <w:tab w:val="left" w:pos="8789"/>
        </w:tabs>
        <w:suppressAutoHyphens/>
        <w:autoSpaceDE w:val="0"/>
        <w:ind w:firstLine="360"/>
        <w:jc w:val="both"/>
        <w:rPr>
          <w:lang w:eastAsia="ar-SA"/>
        </w:rPr>
      </w:pPr>
      <w:r w:rsidRPr="00885784">
        <w:rPr>
          <w:lang w:eastAsia="ar-SA"/>
        </w:rPr>
        <w:lastRenderedPageBreak/>
        <w:t>1 группа: ПКГ должностей педагогических работников;</w:t>
      </w:r>
    </w:p>
    <w:p w:rsidR="00A804C9" w:rsidRDefault="00A804C9" w:rsidP="00A804C9">
      <w:pPr>
        <w:tabs>
          <w:tab w:val="left" w:pos="8789"/>
        </w:tabs>
        <w:suppressAutoHyphens/>
        <w:autoSpaceDE w:val="0"/>
        <w:ind w:firstLine="360"/>
        <w:jc w:val="both"/>
        <w:rPr>
          <w:lang w:eastAsia="ar-SA"/>
        </w:rPr>
      </w:pPr>
      <w:r w:rsidRPr="00885784">
        <w:rPr>
          <w:lang w:eastAsia="ar-SA"/>
        </w:rPr>
        <w:t xml:space="preserve">2 группа: ПКГ «Общеотраслевые должности служащих </w:t>
      </w:r>
      <w:r w:rsidRPr="00885784">
        <w:rPr>
          <w:lang w:val="en-US" w:eastAsia="ar-SA"/>
        </w:rPr>
        <w:t>I</w:t>
      </w:r>
      <w:r w:rsidRPr="00885784">
        <w:rPr>
          <w:lang w:eastAsia="ar-SA"/>
        </w:rPr>
        <w:t>,</w:t>
      </w:r>
      <w:r w:rsidRPr="00885784">
        <w:rPr>
          <w:lang w:val="en-US" w:eastAsia="ar-SA"/>
        </w:rPr>
        <w:t>II</w:t>
      </w:r>
      <w:r w:rsidRPr="00885784">
        <w:rPr>
          <w:lang w:eastAsia="ar-SA"/>
        </w:rPr>
        <w:t xml:space="preserve">, уровней, ПКГ «Общеотраслевые профессии рабочих </w:t>
      </w:r>
      <w:r w:rsidRPr="00885784">
        <w:rPr>
          <w:lang w:val="en-US" w:eastAsia="ar-SA"/>
        </w:rPr>
        <w:t>I</w:t>
      </w:r>
      <w:r w:rsidRPr="00885784">
        <w:rPr>
          <w:lang w:eastAsia="ar-SA"/>
        </w:rPr>
        <w:t xml:space="preserve"> уровня», ПКГ «Работников культуры, искусства и кинематографии». </w:t>
      </w:r>
    </w:p>
    <w:p w:rsidR="00A804C9" w:rsidRPr="00A804C9" w:rsidRDefault="00A804C9" w:rsidP="00A804C9">
      <w:pPr>
        <w:tabs>
          <w:tab w:val="left" w:pos="8789"/>
        </w:tabs>
        <w:suppressAutoHyphens/>
        <w:ind w:firstLine="709"/>
      </w:pPr>
      <w:r w:rsidRPr="00A804C9">
        <w:t>Фонд, направленный на выплаты по итогам работы  определяется в соответствии с балльной оценкой и составляет для</w:t>
      </w:r>
    </w:p>
    <w:p w:rsidR="00A804C9" w:rsidRPr="0036313C" w:rsidRDefault="00A804C9" w:rsidP="00A804C9">
      <w:pPr>
        <w:tabs>
          <w:tab w:val="left" w:pos="8789"/>
        </w:tabs>
        <w:suppressAutoHyphens/>
        <w:ind w:firstLine="709"/>
      </w:pPr>
      <w:r w:rsidRPr="0036313C">
        <w:t xml:space="preserve">1 группы – </w:t>
      </w:r>
      <w:r w:rsidR="00AC2840" w:rsidRPr="0036313C">
        <w:t xml:space="preserve">0,37 </w:t>
      </w:r>
      <w:r w:rsidRPr="0036313C">
        <w:t xml:space="preserve">%, </w:t>
      </w:r>
    </w:p>
    <w:p w:rsidR="00A804C9" w:rsidRPr="0036313C" w:rsidRDefault="00A804C9" w:rsidP="00A804C9">
      <w:pPr>
        <w:tabs>
          <w:tab w:val="left" w:pos="8789"/>
        </w:tabs>
        <w:suppressAutoHyphens/>
        <w:ind w:firstLine="709"/>
      </w:pPr>
      <w:r w:rsidRPr="0036313C">
        <w:t xml:space="preserve">2 группы – </w:t>
      </w:r>
      <w:r w:rsidR="00AC2840" w:rsidRPr="0036313C">
        <w:t xml:space="preserve">3,29 </w:t>
      </w:r>
      <w:r w:rsidRPr="0036313C">
        <w:t>%.</w:t>
      </w:r>
    </w:p>
    <w:p w:rsidR="00526D87" w:rsidRPr="0036313C" w:rsidRDefault="00526D87" w:rsidP="00A804C9">
      <w:pPr>
        <w:tabs>
          <w:tab w:val="left" w:pos="8789"/>
        </w:tabs>
        <w:suppressAutoHyphens/>
        <w:ind w:firstLine="709"/>
      </w:pPr>
    </w:p>
    <w:p w:rsidR="00526D87" w:rsidRPr="00526D87" w:rsidRDefault="00526D87" w:rsidP="00526D87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26D87">
        <w:rPr>
          <w:rFonts w:ascii="Times New Roman" w:hAnsi="Times New Roman" w:cs="Times New Roman"/>
          <w:b w:val="0"/>
          <w:bCs w:val="0"/>
          <w:sz w:val="24"/>
          <w:szCs w:val="24"/>
        </w:rPr>
        <w:t>Максимальным размером баллов выплаты по итогам работы не ограничены, устанавливаются в пределах фонда, направленного на выплаты по итогам работы и рассчитываются по формуле:</w:t>
      </w:r>
    </w:p>
    <w:p w:rsidR="00526D87" w:rsidRPr="00526D87" w:rsidRDefault="00526D87" w:rsidP="00526D87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26D87" w:rsidRPr="00526D87" w:rsidRDefault="00526D87" w:rsidP="00526D87">
      <w:pPr>
        <w:pStyle w:val="ConsPlusTitle"/>
        <w:widowControl/>
        <w:tabs>
          <w:tab w:val="left" w:pos="8789"/>
        </w:tabs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526D87">
        <w:rPr>
          <w:rFonts w:ascii="Times New Roman" w:hAnsi="Times New Roman" w:cs="Times New Roman"/>
          <w:bCs w:val="0"/>
          <w:sz w:val="24"/>
          <w:szCs w:val="24"/>
        </w:rPr>
        <w:t>Для выплат, производимых по итогам работы:</w:t>
      </w:r>
    </w:p>
    <w:p w:rsidR="00465EAF" w:rsidRPr="00D02934" w:rsidRDefault="00465EAF" w:rsidP="00A804C9">
      <w:pPr>
        <w:tabs>
          <w:tab w:val="left" w:pos="8789"/>
        </w:tabs>
        <w:suppressAutoHyphens/>
        <w:ind w:firstLine="709"/>
        <w:rPr>
          <w:color w:val="FF0000"/>
        </w:rPr>
      </w:pPr>
    </w:p>
    <w:p w:rsidR="00465EAF" w:rsidRPr="00465EAF" w:rsidRDefault="00465EAF" w:rsidP="00465EAF">
      <w:pPr>
        <w:pStyle w:val="ConsPlusTitle"/>
        <w:widowControl/>
        <w:tabs>
          <w:tab w:val="left" w:pos="1440"/>
          <w:tab w:val="left" w:pos="8789"/>
        </w:tabs>
        <w:spacing w:line="480" w:lineRule="auto"/>
        <w:ind w:right="3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5E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С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 xml:space="preserve"> ир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=  Ф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 xml:space="preserve"> ир 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/    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 xml:space="preserve"> пб</w:t>
      </w:r>
    </w:p>
    <w:p w:rsidR="00465EAF" w:rsidRPr="00465EAF" w:rsidRDefault="00465EAF" w:rsidP="00465EAF">
      <w:pPr>
        <w:pStyle w:val="ConsPlusTitle"/>
        <w:widowControl/>
        <w:tabs>
          <w:tab w:val="left" w:pos="1440"/>
          <w:tab w:val="left" w:pos="8789"/>
        </w:tabs>
        <w:spacing w:line="480" w:lineRule="auto"/>
        <w:ind w:right="3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5EAF">
        <w:rPr>
          <w:rFonts w:ascii="Times New Roman" w:hAnsi="Times New Roman" w:cs="Times New Roman"/>
          <w:b w:val="0"/>
          <w:bCs w:val="0"/>
          <w:sz w:val="24"/>
          <w:szCs w:val="24"/>
        </w:rPr>
        <w:t>где:</w:t>
      </w:r>
    </w:p>
    <w:p w:rsidR="00465EAF" w:rsidRPr="00465EAF" w:rsidRDefault="00465EAF" w:rsidP="00465EAF">
      <w:pPr>
        <w:pStyle w:val="ConsPlusTitle"/>
        <w:widowControl/>
        <w:tabs>
          <w:tab w:val="left" w:pos="8789"/>
        </w:tabs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5EAF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 xml:space="preserve"> ир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- цена балла в рублях ;</w:t>
      </w:r>
    </w:p>
    <w:p w:rsidR="00465EAF" w:rsidRPr="00465EAF" w:rsidRDefault="00465EAF" w:rsidP="00465EAF">
      <w:pPr>
        <w:pStyle w:val="ConsPlusTitle"/>
        <w:widowControl/>
        <w:tabs>
          <w:tab w:val="left" w:pos="8789"/>
        </w:tabs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5EAF">
        <w:rPr>
          <w:rFonts w:ascii="Times New Roman" w:hAnsi="Times New Roman" w:cs="Times New Roman"/>
          <w:b w:val="0"/>
          <w:bCs w:val="0"/>
          <w:sz w:val="24"/>
          <w:szCs w:val="24"/>
        </w:rPr>
        <w:t>Ф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 xml:space="preserve"> ир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– фонд  стимулирующих выплат по итогам работы, согласно группам работников;</w:t>
      </w:r>
    </w:p>
    <w:p w:rsidR="00465EAF" w:rsidRPr="00465EAF" w:rsidRDefault="00465EAF" w:rsidP="00465EAF">
      <w:pPr>
        <w:pStyle w:val="ConsPlusTitle"/>
        <w:widowControl/>
        <w:tabs>
          <w:tab w:val="left" w:pos="8789"/>
        </w:tabs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5EA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>пб</w:t>
      </w:r>
      <w:r w:rsidRPr="00465E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– сумма предельного количества баллов, установленных на выплаты по итогам работы   работникам в группе.</w:t>
      </w:r>
    </w:p>
    <w:p w:rsidR="00465EAF" w:rsidRPr="00465EAF" w:rsidRDefault="00465EAF" w:rsidP="00465EAF">
      <w:pPr>
        <w:pStyle w:val="ConsPlusTitle"/>
        <w:widowControl/>
        <w:tabs>
          <w:tab w:val="left" w:pos="1440"/>
          <w:tab w:val="left" w:pos="8789"/>
        </w:tabs>
        <w:ind w:right="6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5EAF">
        <w:rPr>
          <w:rFonts w:ascii="Times New Roman" w:hAnsi="Times New Roman" w:cs="Times New Roman"/>
          <w:b w:val="0"/>
          <w:bCs w:val="0"/>
          <w:sz w:val="24"/>
          <w:szCs w:val="24"/>
        </w:rPr>
        <w:t>Цена балла, рассчитанная по вышеуказанной формуле применяется на период с 1 сентября по 30 ноября текущего года, а также с 1 января по 31 августа очередного года приказом по общеобразовательному Учреждению.</w:t>
      </w:r>
    </w:p>
    <w:p w:rsidR="00465EAF" w:rsidRPr="00465EAF" w:rsidRDefault="00465EAF" w:rsidP="00465EAF">
      <w:pPr>
        <w:pStyle w:val="ConsPlusTitle"/>
        <w:widowControl/>
        <w:tabs>
          <w:tab w:val="left" w:pos="1440"/>
          <w:tab w:val="left" w:pos="8789"/>
        </w:tabs>
        <w:ind w:right="6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26D87" w:rsidRPr="00526D87" w:rsidRDefault="00526D87" w:rsidP="00526D87">
      <w:pPr>
        <w:pStyle w:val="ConsPlusTitle"/>
        <w:widowControl/>
        <w:tabs>
          <w:tab w:val="left" w:pos="1440"/>
          <w:tab w:val="left" w:pos="8789"/>
        </w:tabs>
        <w:ind w:right="6" w:firstLine="709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526D87">
        <w:rPr>
          <w:rFonts w:ascii="Times New Roman" w:hAnsi="Times New Roman" w:cs="Times New Roman"/>
          <w:bCs w:val="0"/>
          <w:sz w:val="24"/>
          <w:szCs w:val="24"/>
        </w:rPr>
        <w:t>Для расчета цены балла с учетом сложившейся экономии в декабре месяце применяется следующая формула:</w:t>
      </w:r>
    </w:p>
    <w:p w:rsidR="00526D87" w:rsidRPr="00526D87" w:rsidRDefault="00526D87" w:rsidP="00526D87">
      <w:pPr>
        <w:pStyle w:val="ConsPlusTitle"/>
        <w:widowControl/>
        <w:tabs>
          <w:tab w:val="left" w:pos="1440"/>
          <w:tab w:val="left" w:pos="8789"/>
        </w:tabs>
        <w:ind w:right="6" w:firstLine="709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526D87">
        <w:rPr>
          <w:rFonts w:ascii="Times New Roman" w:hAnsi="Times New Roman" w:cs="Times New Roman"/>
          <w:bCs w:val="0"/>
          <w:sz w:val="24"/>
          <w:szCs w:val="24"/>
        </w:rPr>
        <w:t>С</w:t>
      </w:r>
      <w:r w:rsidRPr="00526D87">
        <w:rPr>
          <w:rFonts w:ascii="Times New Roman" w:hAnsi="Times New Roman" w:cs="Times New Roman"/>
          <w:bCs w:val="0"/>
          <w:sz w:val="24"/>
          <w:szCs w:val="24"/>
          <w:vertAlign w:val="subscript"/>
        </w:rPr>
        <w:t xml:space="preserve"> ир декабря  </w:t>
      </w:r>
      <w:r w:rsidRPr="00526D87">
        <w:rPr>
          <w:rFonts w:ascii="Times New Roman" w:hAnsi="Times New Roman" w:cs="Times New Roman"/>
          <w:bCs w:val="0"/>
          <w:sz w:val="24"/>
          <w:szCs w:val="24"/>
        </w:rPr>
        <w:t xml:space="preserve">  =   Э</w:t>
      </w:r>
      <w:r w:rsidRPr="00526D87">
        <w:rPr>
          <w:rFonts w:ascii="Times New Roman" w:hAnsi="Times New Roman" w:cs="Times New Roman"/>
          <w:bCs w:val="0"/>
          <w:sz w:val="24"/>
          <w:szCs w:val="24"/>
          <w:vertAlign w:val="subscript"/>
        </w:rPr>
        <w:t xml:space="preserve"> св</w:t>
      </w:r>
      <w:r w:rsidRPr="00526D87">
        <w:rPr>
          <w:rFonts w:ascii="Times New Roman" w:hAnsi="Times New Roman" w:cs="Times New Roman"/>
          <w:bCs w:val="0"/>
          <w:sz w:val="24"/>
          <w:szCs w:val="24"/>
        </w:rPr>
        <w:t xml:space="preserve">   /   </w:t>
      </w:r>
      <w:r w:rsidRPr="00526D87">
        <w:rPr>
          <w:rFonts w:ascii="Times New Roman" w:hAnsi="Times New Roman" w:cs="Times New Roman"/>
          <w:bCs w:val="0"/>
          <w:sz w:val="24"/>
          <w:szCs w:val="24"/>
          <w:lang w:val="en-US"/>
        </w:rPr>
        <w:t>S</w:t>
      </w:r>
      <w:r w:rsidRPr="00526D87">
        <w:rPr>
          <w:rFonts w:ascii="Times New Roman" w:hAnsi="Times New Roman" w:cs="Times New Roman"/>
          <w:bCs w:val="0"/>
          <w:sz w:val="24"/>
          <w:szCs w:val="24"/>
          <w:vertAlign w:val="subscript"/>
        </w:rPr>
        <w:t xml:space="preserve"> фб</w:t>
      </w:r>
    </w:p>
    <w:p w:rsidR="00526D87" w:rsidRPr="00526D87" w:rsidRDefault="00526D87" w:rsidP="00526D87">
      <w:pPr>
        <w:pStyle w:val="ConsPlusTitle"/>
        <w:widowControl/>
        <w:tabs>
          <w:tab w:val="left" w:pos="1440"/>
          <w:tab w:val="left" w:pos="8789"/>
        </w:tabs>
        <w:ind w:right="6" w:firstLine="709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526D87" w:rsidRPr="00526D87" w:rsidRDefault="00526D87" w:rsidP="00526D87">
      <w:pPr>
        <w:pStyle w:val="ConsPlusTitle"/>
        <w:widowControl/>
        <w:tabs>
          <w:tab w:val="left" w:pos="1440"/>
          <w:tab w:val="left" w:pos="8789"/>
        </w:tabs>
        <w:ind w:right="6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26D87">
        <w:rPr>
          <w:rFonts w:ascii="Times New Roman" w:hAnsi="Times New Roman" w:cs="Times New Roman"/>
          <w:b w:val="0"/>
          <w:bCs w:val="0"/>
          <w:sz w:val="24"/>
          <w:szCs w:val="24"/>
        </w:rPr>
        <w:t>где:</w:t>
      </w:r>
    </w:p>
    <w:p w:rsidR="00526D87" w:rsidRPr="00526D87" w:rsidRDefault="00526D87" w:rsidP="00526D87">
      <w:pPr>
        <w:pStyle w:val="ConsPlusTitle"/>
        <w:widowControl/>
        <w:tabs>
          <w:tab w:val="left" w:pos="1440"/>
          <w:tab w:val="left" w:pos="8789"/>
        </w:tabs>
        <w:ind w:right="6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26D87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526D87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 xml:space="preserve"> ир декабря  </w:t>
      </w:r>
      <w:r w:rsidRPr="00526D8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- цена балла в рублях;</w:t>
      </w:r>
    </w:p>
    <w:p w:rsidR="00526D87" w:rsidRPr="00526D87" w:rsidRDefault="00526D87" w:rsidP="00526D87">
      <w:pPr>
        <w:pStyle w:val="ConsPlusTitle"/>
        <w:widowControl/>
        <w:tabs>
          <w:tab w:val="left" w:pos="8789"/>
        </w:tabs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26D87">
        <w:rPr>
          <w:rFonts w:ascii="Times New Roman" w:hAnsi="Times New Roman" w:cs="Times New Roman"/>
          <w:b w:val="0"/>
          <w:bCs w:val="0"/>
          <w:sz w:val="24"/>
          <w:szCs w:val="24"/>
        </w:rPr>
        <w:t>Э</w:t>
      </w:r>
      <w:r w:rsidRPr="00526D87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>св</w:t>
      </w:r>
      <w:r w:rsidRPr="00526D8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–  экономия средств годовых стимулирующих выплат, стимулирующих выплат на месяц, а также экономия фонда стимулирующих выплат заместителям руководителей установленная в определенной группе;</w:t>
      </w:r>
    </w:p>
    <w:p w:rsidR="00526D87" w:rsidRPr="00526D87" w:rsidRDefault="00526D87" w:rsidP="00526D87">
      <w:pPr>
        <w:pStyle w:val="ConsPlusTitle"/>
        <w:widowControl/>
        <w:tabs>
          <w:tab w:val="left" w:pos="8789"/>
        </w:tabs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26D8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</w:t>
      </w:r>
      <w:r w:rsidRPr="00526D87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>фб</w:t>
      </w:r>
      <w:r w:rsidRPr="00526D8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– сумма фактического количества баллов, установленных на выплаты по итогам работы   работникам в группе.</w:t>
      </w:r>
    </w:p>
    <w:p w:rsidR="00E63573" w:rsidRPr="00885784" w:rsidRDefault="00E63573" w:rsidP="00885784">
      <w:pPr>
        <w:widowControl w:val="0"/>
        <w:autoSpaceDE w:val="0"/>
        <w:autoSpaceDN w:val="0"/>
        <w:adjustRightInd w:val="0"/>
        <w:ind w:firstLine="540"/>
        <w:jc w:val="both"/>
      </w:pPr>
    </w:p>
    <w:p w:rsidR="00962249" w:rsidRPr="00885784" w:rsidRDefault="00336685" w:rsidP="00885784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E90923">
        <w:rPr>
          <w:lang w:eastAsia="ar-SA"/>
        </w:rPr>
        <w:t>2.3.</w:t>
      </w:r>
      <w:r w:rsidR="00D54222" w:rsidRPr="00E90923">
        <w:rPr>
          <w:lang w:eastAsia="ar-SA"/>
        </w:rPr>
        <w:t>7</w:t>
      </w:r>
      <w:r w:rsidRPr="00E90923">
        <w:rPr>
          <w:lang w:eastAsia="ar-SA"/>
        </w:rPr>
        <w:t xml:space="preserve">. </w:t>
      </w:r>
      <w:r w:rsidR="00E63573" w:rsidRPr="00E90923">
        <w:t>Руководитель</w:t>
      </w:r>
      <w:r w:rsidR="00E63573" w:rsidRPr="00885784">
        <w:t xml:space="preserve"> учреждения при рассмотрении вопроса о стимулировании работника вправе учитывать аналитическую информацию общественного совета учреждения. </w:t>
      </w:r>
    </w:p>
    <w:p w:rsidR="00962249" w:rsidRPr="00885784" w:rsidRDefault="00962249" w:rsidP="00885784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При распределении фонда стимулирующих выплат средства делятся на фонды согласно группам работников:</w:t>
      </w:r>
    </w:p>
    <w:p w:rsidR="00962249" w:rsidRPr="00885784" w:rsidRDefault="00962249" w:rsidP="00885784">
      <w:pPr>
        <w:tabs>
          <w:tab w:val="left" w:pos="8789"/>
        </w:tabs>
        <w:suppressAutoHyphens/>
        <w:autoSpaceDE w:val="0"/>
        <w:ind w:firstLine="360"/>
        <w:jc w:val="both"/>
        <w:rPr>
          <w:lang w:eastAsia="ar-SA"/>
        </w:rPr>
      </w:pPr>
      <w:r w:rsidRPr="00885784">
        <w:rPr>
          <w:lang w:eastAsia="ar-SA"/>
        </w:rPr>
        <w:t>1 группа: ПКГ должностей педагогических работников;</w:t>
      </w:r>
    </w:p>
    <w:p w:rsidR="00336685" w:rsidRPr="00885784" w:rsidRDefault="00962249" w:rsidP="00885784">
      <w:pPr>
        <w:tabs>
          <w:tab w:val="left" w:pos="8789"/>
        </w:tabs>
        <w:suppressAutoHyphens/>
        <w:autoSpaceDE w:val="0"/>
        <w:ind w:firstLine="360"/>
        <w:jc w:val="both"/>
        <w:rPr>
          <w:lang w:eastAsia="ar-SA"/>
        </w:rPr>
      </w:pPr>
      <w:r w:rsidRPr="00885784">
        <w:rPr>
          <w:lang w:eastAsia="ar-SA"/>
        </w:rPr>
        <w:t xml:space="preserve">2 группа: ПКГ «Общеотраслевые должности служащих </w:t>
      </w:r>
      <w:r w:rsidRPr="00885784">
        <w:rPr>
          <w:lang w:val="en-US" w:eastAsia="ar-SA"/>
        </w:rPr>
        <w:t>I</w:t>
      </w:r>
      <w:r w:rsidRPr="00885784">
        <w:rPr>
          <w:lang w:eastAsia="ar-SA"/>
        </w:rPr>
        <w:t>,</w:t>
      </w:r>
      <w:r w:rsidRPr="00885784">
        <w:rPr>
          <w:lang w:val="en-US" w:eastAsia="ar-SA"/>
        </w:rPr>
        <w:t>II</w:t>
      </w:r>
      <w:r w:rsidRPr="00885784">
        <w:rPr>
          <w:lang w:eastAsia="ar-SA"/>
        </w:rPr>
        <w:t xml:space="preserve">, уровней, ПКГ «Общеотраслевые профессии рабочих </w:t>
      </w:r>
      <w:r w:rsidRPr="00885784">
        <w:rPr>
          <w:lang w:val="en-US" w:eastAsia="ar-SA"/>
        </w:rPr>
        <w:t>I</w:t>
      </w:r>
      <w:r w:rsidRPr="00885784">
        <w:rPr>
          <w:lang w:eastAsia="ar-SA"/>
        </w:rPr>
        <w:t xml:space="preserve"> уровня», ПКГ «Работников культуры, искусства и кинематографии». </w:t>
      </w:r>
    </w:p>
    <w:p w:rsidR="00962249" w:rsidRPr="00885784" w:rsidRDefault="00962249" w:rsidP="00885784">
      <w:pPr>
        <w:tabs>
          <w:tab w:val="left" w:pos="8789"/>
        </w:tabs>
        <w:suppressAutoHyphens/>
        <w:autoSpaceDE w:val="0"/>
        <w:ind w:firstLine="360"/>
        <w:jc w:val="both"/>
        <w:rPr>
          <w:lang w:eastAsia="ar-SA"/>
        </w:rPr>
      </w:pPr>
      <w:r w:rsidRPr="00885784">
        <w:rPr>
          <w:lang w:eastAsia="ar-SA"/>
        </w:rPr>
        <w:t xml:space="preserve"> Стимулирующий фонд каждой группы состоит из 2 частей и составляет:</w:t>
      </w:r>
    </w:p>
    <w:p w:rsidR="00962249" w:rsidRPr="00885784" w:rsidRDefault="00962249" w:rsidP="00885784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Для 1 группы:</w:t>
      </w:r>
      <w:r w:rsidRPr="00885784">
        <w:rPr>
          <w:lang w:eastAsia="ar-SA"/>
        </w:rPr>
        <w:tab/>
      </w:r>
    </w:p>
    <w:p w:rsidR="00962249" w:rsidRPr="00591901" w:rsidRDefault="00962249" w:rsidP="00885784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591901">
        <w:rPr>
          <w:lang w:eastAsia="ar-SA"/>
        </w:rPr>
        <w:t xml:space="preserve">- </w:t>
      </w:r>
      <w:r w:rsidR="00AC2840" w:rsidRPr="00591901">
        <w:rPr>
          <w:lang w:eastAsia="ar-SA"/>
        </w:rPr>
        <w:t>годовые</w:t>
      </w:r>
      <w:r w:rsidRPr="00591901">
        <w:rPr>
          <w:lang w:eastAsia="ar-SA"/>
        </w:rPr>
        <w:t xml:space="preserve"> стимулирующие выплаты  - </w:t>
      </w:r>
      <w:r w:rsidR="003B62D3" w:rsidRPr="00591901">
        <w:rPr>
          <w:lang w:eastAsia="ar-SA"/>
        </w:rPr>
        <w:t>10</w:t>
      </w:r>
      <w:r w:rsidR="00263A71" w:rsidRPr="00591901">
        <w:rPr>
          <w:lang w:eastAsia="ar-SA"/>
        </w:rPr>
        <w:t>0</w:t>
      </w:r>
      <w:r w:rsidRPr="00591901">
        <w:rPr>
          <w:lang w:eastAsia="ar-SA"/>
        </w:rPr>
        <w:t>%;</w:t>
      </w:r>
    </w:p>
    <w:p w:rsidR="00962249" w:rsidRPr="00591901" w:rsidRDefault="00962249" w:rsidP="00885784">
      <w:pPr>
        <w:tabs>
          <w:tab w:val="left" w:pos="8789"/>
        </w:tabs>
        <w:suppressAutoHyphens/>
        <w:autoSpaceDE w:val="0"/>
        <w:jc w:val="both"/>
        <w:rPr>
          <w:lang w:eastAsia="ar-SA"/>
        </w:rPr>
      </w:pPr>
      <w:r w:rsidRPr="00591901">
        <w:rPr>
          <w:lang w:eastAsia="ar-SA"/>
        </w:rPr>
        <w:t xml:space="preserve">          - стимулирующие выплаты за месяц – </w:t>
      </w:r>
      <w:r w:rsidR="00263A71" w:rsidRPr="00591901">
        <w:rPr>
          <w:lang w:eastAsia="ar-SA"/>
        </w:rPr>
        <w:t>0</w:t>
      </w:r>
      <w:r w:rsidRPr="00591901">
        <w:rPr>
          <w:lang w:eastAsia="ar-SA"/>
        </w:rPr>
        <w:t xml:space="preserve"> %.</w:t>
      </w:r>
    </w:p>
    <w:p w:rsidR="00962249" w:rsidRPr="00591901" w:rsidRDefault="00962249" w:rsidP="00885784">
      <w:pPr>
        <w:tabs>
          <w:tab w:val="left" w:pos="8789"/>
        </w:tabs>
        <w:suppressAutoHyphens/>
        <w:autoSpaceDE w:val="0"/>
        <w:jc w:val="both"/>
        <w:rPr>
          <w:lang w:eastAsia="ar-SA"/>
        </w:rPr>
      </w:pPr>
      <w:r w:rsidRPr="00591901">
        <w:rPr>
          <w:lang w:eastAsia="ar-SA"/>
        </w:rPr>
        <w:t xml:space="preserve">          Для 2 группы:</w:t>
      </w:r>
    </w:p>
    <w:p w:rsidR="00962249" w:rsidRPr="00591901" w:rsidRDefault="00962249" w:rsidP="00885784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591901">
        <w:rPr>
          <w:lang w:eastAsia="ar-SA"/>
        </w:rPr>
        <w:lastRenderedPageBreak/>
        <w:t xml:space="preserve">- </w:t>
      </w:r>
      <w:r w:rsidR="00AC2840" w:rsidRPr="00591901">
        <w:rPr>
          <w:lang w:eastAsia="ar-SA"/>
        </w:rPr>
        <w:t>годовые</w:t>
      </w:r>
      <w:r w:rsidRPr="00591901">
        <w:rPr>
          <w:lang w:eastAsia="ar-SA"/>
        </w:rPr>
        <w:t xml:space="preserve"> стимулирующие выплаты  - </w:t>
      </w:r>
      <w:r w:rsidR="00AC2840" w:rsidRPr="00591901">
        <w:rPr>
          <w:lang w:eastAsia="ar-SA"/>
        </w:rPr>
        <w:t>10</w:t>
      </w:r>
      <w:r w:rsidR="003B62D3" w:rsidRPr="00591901">
        <w:rPr>
          <w:lang w:eastAsia="ar-SA"/>
        </w:rPr>
        <w:t>0</w:t>
      </w:r>
      <w:r w:rsidRPr="00591901">
        <w:rPr>
          <w:lang w:eastAsia="ar-SA"/>
        </w:rPr>
        <w:t>%;</w:t>
      </w:r>
    </w:p>
    <w:p w:rsidR="00E63573" w:rsidRPr="00591901" w:rsidRDefault="00962249" w:rsidP="00885784">
      <w:pPr>
        <w:tabs>
          <w:tab w:val="left" w:pos="8789"/>
        </w:tabs>
        <w:suppressAutoHyphens/>
        <w:autoSpaceDE w:val="0"/>
        <w:jc w:val="both"/>
        <w:rPr>
          <w:lang w:eastAsia="ar-SA"/>
        </w:rPr>
      </w:pPr>
      <w:r w:rsidRPr="00591901">
        <w:rPr>
          <w:lang w:eastAsia="ar-SA"/>
        </w:rPr>
        <w:t xml:space="preserve">          - стимулирующие выплаты за месяц – </w:t>
      </w:r>
      <w:r w:rsidR="003B62D3" w:rsidRPr="00591901">
        <w:rPr>
          <w:lang w:eastAsia="ar-SA"/>
        </w:rPr>
        <w:t>0</w:t>
      </w:r>
      <w:r w:rsidRPr="00591901">
        <w:rPr>
          <w:lang w:eastAsia="ar-SA"/>
        </w:rPr>
        <w:t xml:space="preserve"> %.</w:t>
      </w:r>
    </w:p>
    <w:p w:rsidR="00962249" w:rsidRPr="00885784" w:rsidRDefault="00962249" w:rsidP="00885784">
      <w:pPr>
        <w:widowControl w:val="0"/>
        <w:autoSpaceDE w:val="0"/>
        <w:autoSpaceDN w:val="0"/>
        <w:adjustRightInd w:val="0"/>
        <w:ind w:firstLine="540"/>
        <w:jc w:val="both"/>
      </w:pPr>
    </w:p>
    <w:p w:rsidR="00526D87" w:rsidRPr="00E90923" w:rsidRDefault="00336685" w:rsidP="00526D87">
      <w:pPr>
        <w:autoSpaceDN w:val="0"/>
        <w:adjustRightInd w:val="0"/>
        <w:ind w:firstLine="709"/>
        <w:jc w:val="both"/>
      </w:pPr>
      <w:r w:rsidRPr="00E90923">
        <w:rPr>
          <w:rFonts w:eastAsia="Calibri"/>
          <w:color w:val="000000"/>
          <w:lang w:eastAsia="ar-SA"/>
        </w:rPr>
        <w:t>2</w:t>
      </w:r>
      <w:r w:rsidR="00962249" w:rsidRPr="00E90923">
        <w:rPr>
          <w:rFonts w:eastAsia="Calibri"/>
          <w:color w:val="000000"/>
          <w:lang w:eastAsia="ar-SA"/>
        </w:rPr>
        <w:t>.</w:t>
      </w:r>
      <w:r w:rsidRPr="00E90923">
        <w:rPr>
          <w:rFonts w:eastAsia="Calibri"/>
          <w:color w:val="000000"/>
          <w:lang w:eastAsia="ar-SA"/>
        </w:rPr>
        <w:t>3.</w:t>
      </w:r>
      <w:r w:rsidR="00D54222" w:rsidRPr="00E90923">
        <w:rPr>
          <w:rFonts w:eastAsia="Calibri"/>
          <w:color w:val="000000"/>
          <w:lang w:eastAsia="ar-SA"/>
        </w:rPr>
        <w:t>8</w:t>
      </w:r>
      <w:r w:rsidRPr="00E90923">
        <w:rPr>
          <w:rFonts w:eastAsia="Calibri"/>
          <w:color w:val="000000"/>
          <w:lang w:eastAsia="ar-SA"/>
        </w:rPr>
        <w:t>.</w:t>
      </w:r>
      <w:r w:rsidR="00CE5B63" w:rsidRPr="00E90923">
        <w:rPr>
          <w:rFonts w:eastAsia="Calibri"/>
          <w:color w:val="000000"/>
          <w:lang w:eastAsia="ar-SA"/>
        </w:rPr>
        <w:t xml:space="preserve"> </w:t>
      </w:r>
      <w:r w:rsidR="00526D87" w:rsidRPr="00E90923">
        <w:t>Конкретный размер выплат стимулирующего характера (за исключением персональных выплат) устанавливается в абсолютном размере.</w:t>
      </w:r>
    </w:p>
    <w:p w:rsidR="00526D87" w:rsidRPr="00E90923" w:rsidRDefault="00526D87" w:rsidP="00526D87">
      <w:pPr>
        <w:autoSpaceDN w:val="0"/>
        <w:adjustRightInd w:val="0"/>
        <w:ind w:firstLine="540"/>
        <w:jc w:val="both"/>
      </w:pPr>
      <w:r w:rsidRPr="00E90923">
        <w:t xml:space="preserve">Выплаты стимулирующего характера, за исключением выплат по итогам работы, устанавливаются руководителем учреждения </w:t>
      </w:r>
      <w:r w:rsidR="00591901" w:rsidRPr="00E90923">
        <w:t>ежеквартально.</w:t>
      </w:r>
    </w:p>
    <w:p w:rsidR="00F977E7" w:rsidRPr="00FA6ADF" w:rsidRDefault="00131ECC" w:rsidP="00F977E7">
      <w:pPr>
        <w:widowControl w:val="0"/>
        <w:spacing w:before="220"/>
        <w:ind w:firstLine="709"/>
        <w:jc w:val="both"/>
        <w:rPr>
          <w:szCs w:val="28"/>
        </w:rPr>
      </w:pPr>
      <w:hyperlink r:id="rId10" w:tooltip="https://login.consultant.ru/link/?req=doc&amp;base=RLAW123&amp;n=324996&amp;dst=100029" w:history="1">
        <w:r w:rsidR="00F977E7" w:rsidRPr="00FA6ADF">
          <w:rPr>
            <w:szCs w:val="28"/>
          </w:rPr>
          <w:t>2.3.9</w:t>
        </w:r>
      </w:hyperlink>
      <w:r w:rsidR="00F977E7" w:rsidRPr="00FA6ADF">
        <w:rPr>
          <w:szCs w:val="28"/>
        </w:rPr>
        <w:t xml:space="preserve">. При установлении размера выплат стимулирующего характера конкретному работнику (за исключением персональных выплат) </w:t>
      </w:r>
      <w:r w:rsidR="00FA6ADF" w:rsidRPr="00FA6ADF">
        <w:rPr>
          <w:szCs w:val="28"/>
        </w:rPr>
        <w:t>Учреждение</w:t>
      </w:r>
      <w:r w:rsidR="00F977E7" w:rsidRPr="00FA6ADF">
        <w:rPr>
          <w:szCs w:val="28"/>
        </w:rPr>
        <w:t xml:space="preserve"> применя</w:t>
      </w:r>
      <w:r w:rsidR="00FA6ADF" w:rsidRPr="00FA6ADF">
        <w:rPr>
          <w:szCs w:val="28"/>
        </w:rPr>
        <w:t>ет</w:t>
      </w:r>
      <w:r w:rsidR="00F977E7" w:rsidRPr="00FA6ADF">
        <w:rPr>
          <w:szCs w:val="28"/>
        </w:rPr>
        <w:t xml:space="preserve"> балльную оценку.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t>Размер выплаты, осуществляемой конкретному работнику учреждения, определяется по формуле:</w:t>
      </w: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  <w:r w:rsidRPr="00FA6ADF">
        <w:rPr>
          <w:szCs w:val="28"/>
        </w:rPr>
        <w:t>C = C</w:t>
      </w:r>
      <w:r w:rsidRPr="00FA6ADF">
        <w:rPr>
          <w:szCs w:val="28"/>
          <w:vertAlign w:val="subscript"/>
        </w:rPr>
        <w:t>1балла</w:t>
      </w:r>
      <w:r w:rsidRPr="00FA6ADF">
        <w:rPr>
          <w:szCs w:val="28"/>
        </w:rPr>
        <w:t xml:space="preserve"> x Б</w:t>
      </w:r>
      <w:r w:rsidRPr="00FA6ADF">
        <w:rPr>
          <w:szCs w:val="28"/>
          <w:vertAlign w:val="subscript"/>
        </w:rPr>
        <w:t>i</w:t>
      </w:r>
      <w:r w:rsidRPr="00FA6ADF">
        <w:rPr>
          <w:szCs w:val="28"/>
        </w:rPr>
        <w:t>,</w:t>
      </w: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  <w:r w:rsidRPr="00FA6ADF">
        <w:rPr>
          <w:szCs w:val="28"/>
        </w:rPr>
        <w:t>где: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t>С - размер выплаты, осуществляемой конкретному работнику учреждения в плановом периоде;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t>C</w:t>
      </w:r>
      <w:r w:rsidRPr="00FA6ADF">
        <w:rPr>
          <w:szCs w:val="28"/>
          <w:vertAlign w:val="subscript"/>
        </w:rPr>
        <w:t>1балла</w:t>
      </w:r>
      <w:r w:rsidRPr="00FA6ADF">
        <w:rPr>
          <w:szCs w:val="28"/>
        </w:rPr>
        <w:t xml:space="preserve"> - стоимость 1 балла для определения размеров стимулирующих выплат на плановый период, в рублях;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t>Б</w:t>
      </w:r>
      <w:r w:rsidRPr="00FA6ADF">
        <w:rPr>
          <w:szCs w:val="28"/>
          <w:vertAlign w:val="subscript"/>
        </w:rPr>
        <w:t>i</w:t>
      </w:r>
      <w:r w:rsidRPr="00FA6ADF">
        <w:rPr>
          <w:szCs w:val="28"/>
        </w:rPr>
        <w:t xml:space="preserve"> - количество баллов по результатам оценки труда i-го работника учреждения, исчисленное в суммовом выражении по показателям оценки за отчетный период (квартал, месяц).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t>Фонд стимулирующих выплат работникам учреждения распределяется по профессиональным квалификационным группам работников учреждения и определяется по формуле:</w:t>
      </w: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  <w:r w:rsidRPr="00FA6ADF">
        <w:rPr>
          <w:szCs w:val="28"/>
        </w:rPr>
        <w:t>Q</w:t>
      </w:r>
      <w:r w:rsidRPr="00FA6ADF">
        <w:rPr>
          <w:szCs w:val="28"/>
          <w:vertAlign w:val="subscript"/>
        </w:rPr>
        <w:t>стим</w:t>
      </w:r>
      <w:r w:rsidRPr="00FA6ADF">
        <w:rPr>
          <w:szCs w:val="28"/>
        </w:rPr>
        <w:t xml:space="preserve"> = Q</w:t>
      </w:r>
      <w:r w:rsidRPr="00FA6ADF">
        <w:rPr>
          <w:szCs w:val="28"/>
          <w:vertAlign w:val="subscript"/>
        </w:rPr>
        <w:t>зп</w:t>
      </w:r>
      <w:r w:rsidRPr="00FA6ADF">
        <w:rPr>
          <w:szCs w:val="28"/>
        </w:rPr>
        <w:t xml:space="preserve"> - Q</w:t>
      </w:r>
      <w:r w:rsidRPr="00FA6ADF">
        <w:rPr>
          <w:szCs w:val="28"/>
          <w:vertAlign w:val="subscript"/>
        </w:rPr>
        <w:t>гар</w:t>
      </w:r>
      <w:r w:rsidRPr="00FA6ADF">
        <w:rPr>
          <w:szCs w:val="28"/>
        </w:rPr>
        <w:t xml:space="preserve"> </w:t>
      </w: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  <w:r w:rsidRPr="00FA6ADF">
        <w:rPr>
          <w:szCs w:val="28"/>
        </w:rPr>
        <w:t>где: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t>Q</w:t>
      </w:r>
      <w:r w:rsidRPr="00FA6ADF">
        <w:rPr>
          <w:szCs w:val="28"/>
          <w:vertAlign w:val="subscript"/>
        </w:rPr>
        <w:t>стим</w:t>
      </w:r>
      <w:r w:rsidRPr="00FA6ADF">
        <w:rPr>
          <w:szCs w:val="28"/>
        </w:rPr>
        <w:t xml:space="preserve"> - фонд заработной платы, который может направляться учреждением на выплаты стимулирующего характера;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t>Q</w:t>
      </w:r>
      <w:r w:rsidRPr="00FA6ADF">
        <w:rPr>
          <w:szCs w:val="28"/>
          <w:vertAlign w:val="subscript"/>
        </w:rPr>
        <w:t>зп</w:t>
      </w:r>
      <w:r w:rsidRPr="00FA6ADF">
        <w:rPr>
          <w:szCs w:val="28"/>
        </w:rPr>
        <w:t xml:space="preserve"> - фонд оплаты труда учреждения, рассчитанный в соответствии с нормативно-правовыми актами и утвержденный в бюджетной смете (плане финансово-хозяйственной деятельности) учреждения на год;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t>Q</w:t>
      </w:r>
      <w:r w:rsidRPr="00FA6ADF">
        <w:rPr>
          <w:szCs w:val="28"/>
          <w:vertAlign w:val="subscript"/>
        </w:rPr>
        <w:t>гар</w:t>
      </w:r>
      <w:r w:rsidRPr="00FA6ADF">
        <w:rPr>
          <w:szCs w:val="28"/>
        </w:rPr>
        <w:t xml:space="preserve"> - фонд оплаты труда учреждения по основной и совмещаемой должностям с учетом сумм выплат персональных и компенсационных выплат на год, определенный согласно тарификации педагогических работников и штатному замещению работников административно-хозяйственного, учебно-вспомогательного и младшего обслуживающего персонала;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t>Цена балла на выплаты по результатам труда в каждой группе является фиксированной и определяется по формуле:</w:t>
      </w: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  <w:r w:rsidRPr="00FA6ADF">
        <w:rPr>
          <w:szCs w:val="28"/>
        </w:rPr>
        <w:t>C</w:t>
      </w:r>
      <w:r w:rsidRPr="00FA6ADF">
        <w:rPr>
          <w:szCs w:val="28"/>
          <w:vertAlign w:val="subscript"/>
        </w:rPr>
        <w:t>1балла =</w:t>
      </w:r>
      <w:r w:rsidRPr="00FA6ADF">
        <w:rPr>
          <w:szCs w:val="28"/>
        </w:rPr>
        <w:t xml:space="preserve"> Q</w:t>
      </w:r>
      <w:r w:rsidRPr="00FA6ADF">
        <w:rPr>
          <w:szCs w:val="28"/>
          <w:vertAlign w:val="subscript"/>
        </w:rPr>
        <w:t>ксв</w:t>
      </w:r>
      <w:r w:rsidRPr="00FA6ADF">
        <w:rPr>
          <w:szCs w:val="28"/>
        </w:rPr>
        <w:t xml:space="preserve"> / 12 (месяцев) / S</w:t>
      </w:r>
      <w:r w:rsidRPr="00FA6ADF">
        <w:rPr>
          <w:szCs w:val="28"/>
          <w:vertAlign w:val="subscript"/>
        </w:rPr>
        <w:t>б</w:t>
      </w:r>
      <w:r w:rsidRPr="00FA6ADF">
        <w:rPr>
          <w:szCs w:val="28"/>
        </w:rPr>
        <w:t>,</w:t>
      </w: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</w:p>
    <w:p w:rsidR="00F977E7" w:rsidRPr="00FA6ADF" w:rsidRDefault="00F977E7" w:rsidP="00F977E7">
      <w:pPr>
        <w:widowControl w:val="0"/>
        <w:ind w:firstLine="709"/>
        <w:jc w:val="both"/>
        <w:rPr>
          <w:szCs w:val="28"/>
        </w:rPr>
      </w:pPr>
      <w:r w:rsidRPr="00FA6ADF">
        <w:rPr>
          <w:szCs w:val="28"/>
        </w:rPr>
        <w:t>где: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lastRenderedPageBreak/>
        <w:t>Q</w:t>
      </w:r>
      <w:r w:rsidRPr="00FA6ADF">
        <w:rPr>
          <w:szCs w:val="28"/>
          <w:vertAlign w:val="subscript"/>
        </w:rPr>
        <w:t>ксв</w:t>
      </w:r>
      <w:r w:rsidRPr="00FA6ADF">
        <w:rPr>
          <w:szCs w:val="28"/>
        </w:rPr>
        <w:t xml:space="preserve"> - фонд стимулирующих выплат, согласно группам работников;</w:t>
      </w:r>
    </w:p>
    <w:p w:rsidR="00F977E7" w:rsidRPr="00FA6ADF" w:rsidRDefault="00F977E7" w:rsidP="00F977E7">
      <w:pPr>
        <w:widowControl w:val="0"/>
        <w:spacing w:before="220"/>
        <w:ind w:firstLine="709"/>
        <w:jc w:val="both"/>
        <w:rPr>
          <w:szCs w:val="28"/>
        </w:rPr>
      </w:pPr>
      <w:r w:rsidRPr="00FA6ADF">
        <w:rPr>
          <w:szCs w:val="28"/>
        </w:rPr>
        <w:t>S</w:t>
      </w:r>
      <w:r w:rsidRPr="00FA6ADF">
        <w:rPr>
          <w:szCs w:val="28"/>
          <w:vertAlign w:val="subscript"/>
        </w:rPr>
        <w:t>б</w:t>
      </w:r>
      <w:r w:rsidRPr="00FA6ADF">
        <w:rPr>
          <w:szCs w:val="28"/>
        </w:rPr>
        <w:t xml:space="preserve"> - сумма предельно допустимого количества баллов, устанавливаемых на выплаты</w:t>
      </w:r>
      <w:r w:rsidR="00FA6ADF">
        <w:rPr>
          <w:szCs w:val="28"/>
        </w:rPr>
        <w:t xml:space="preserve"> по результатам труда в группе</w:t>
      </w:r>
      <w:r w:rsidRPr="00FA6ADF">
        <w:rPr>
          <w:szCs w:val="28"/>
        </w:rPr>
        <w:t>.</w:t>
      </w:r>
    </w:p>
    <w:p w:rsidR="00796EE6" w:rsidRPr="00FA6ADF" w:rsidRDefault="00796EE6" w:rsidP="00CE5B63">
      <w:pPr>
        <w:autoSpaceDN w:val="0"/>
        <w:adjustRightInd w:val="0"/>
        <w:jc w:val="both"/>
      </w:pPr>
    </w:p>
    <w:p w:rsidR="00526D87" w:rsidRPr="00FB4649" w:rsidRDefault="00CE5B63" w:rsidP="00526D87">
      <w:pPr>
        <w:autoSpaceDN w:val="0"/>
        <w:adjustRightInd w:val="0"/>
        <w:ind w:firstLine="1107"/>
        <w:jc w:val="both"/>
        <w:rPr>
          <w:color w:val="000000"/>
        </w:rPr>
      </w:pPr>
      <w:r w:rsidRPr="00FA6ADF">
        <w:rPr>
          <w:color w:val="000000"/>
        </w:rPr>
        <w:t>2.3.</w:t>
      </w:r>
      <w:r w:rsidR="00692129" w:rsidRPr="00FA6ADF">
        <w:rPr>
          <w:color w:val="000000"/>
        </w:rPr>
        <w:t>10</w:t>
      </w:r>
      <w:r w:rsidRPr="00FA6ADF">
        <w:rPr>
          <w:color w:val="000000"/>
        </w:rPr>
        <w:t xml:space="preserve">. </w:t>
      </w:r>
      <w:r w:rsidR="00526D87" w:rsidRPr="00FA6ADF">
        <w:rPr>
          <w:color w:val="000000"/>
        </w:rPr>
        <w:t xml:space="preserve">Предельная сумма баллов по </w:t>
      </w:r>
      <w:r w:rsidR="00AC2840" w:rsidRPr="00FA6ADF">
        <w:rPr>
          <w:color w:val="000000"/>
        </w:rPr>
        <w:t xml:space="preserve">каждой группе </w:t>
      </w:r>
      <w:r w:rsidR="00AC2840" w:rsidRPr="00FA6ADF">
        <w:t>на квартал</w:t>
      </w:r>
      <w:r w:rsidR="00796EE6" w:rsidRPr="00FA6ADF">
        <w:t xml:space="preserve"> </w:t>
      </w:r>
      <w:r w:rsidR="00526D87" w:rsidRPr="00FA6ADF">
        <w:rPr>
          <w:color w:val="000000"/>
        </w:rPr>
        <w:t>устанавлив</w:t>
      </w:r>
      <w:r w:rsidR="00526D87" w:rsidRPr="00FB4649">
        <w:rPr>
          <w:color w:val="000000"/>
        </w:rPr>
        <w:t xml:space="preserve">ается приказом по образовательному учреждению с учетом стимулирующего фонда на соответствующий период. В случае если фактическое распределение баллов в квартальном фонде и в фонде стимулирования за отчетный месяц меньше предельно допустимого количества баллов, устанавливаемых для каждого фонда, то образовавшаяся экономия средств переходит на следующий отчетный </w:t>
      </w:r>
      <w:r w:rsidR="00526D87" w:rsidRPr="003163EF">
        <w:rPr>
          <w:color w:val="000000"/>
        </w:rPr>
        <w:t>период (месяц, квартал)</w:t>
      </w:r>
      <w:r w:rsidR="00526D87" w:rsidRPr="00FB4649">
        <w:rPr>
          <w:color w:val="000000"/>
        </w:rPr>
        <w:t xml:space="preserve"> и учитывается нарастающим итогом до конца финансового года.</w:t>
      </w:r>
    </w:p>
    <w:p w:rsidR="00526D87" w:rsidRPr="00FB4649" w:rsidRDefault="00526D87" w:rsidP="00526D87">
      <w:pPr>
        <w:autoSpaceDN w:val="0"/>
        <w:adjustRightInd w:val="0"/>
        <w:ind w:firstLine="567"/>
        <w:jc w:val="both"/>
        <w:rPr>
          <w:color w:val="000000"/>
        </w:rPr>
      </w:pPr>
      <w:r w:rsidRPr="00FB4649">
        <w:rPr>
          <w:color w:val="000000"/>
        </w:rPr>
        <w:t>В декабре месяце экономия данных фондов присоединяется к фонду выплат по итогам работы.</w:t>
      </w:r>
    </w:p>
    <w:p w:rsidR="00D465D5" w:rsidRPr="00052F9D" w:rsidRDefault="00526D87" w:rsidP="00052F9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649">
        <w:rPr>
          <w:color w:val="000000"/>
        </w:rPr>
        <w:t xml:space="preserve">Руководитель учреждения с учетом мнения комиссии по распределению </w:t>
      </w:r>
      <w:r w:rsidRPr="003163EF">
        <w:rPr>
          <w:color w:val="000000"/>
        </w:rPr>
        <w:t>стимулирующих выплат по итогам работы за месяц ежемесячно</w:t>
      </w:r>
      <w:r w:rsidRPr="00FB4649">
        <w:rPr>
          <w:color w:val="000000"/>
        </w:rPr>
        <w:t xml:space="preserve"> издает приказы о фактическом распределении стимулирующих выплат сотрудникам; по фактическому распределению стимулирующих выплат на квартал - приказ издается сроком на три месяца</w:t>
      </w:r>
      <w:r>
        <w:rPr>
          <w:color w:val="000000"/>
        </w:rPr>
        <w:t>.</w:t>
      </w:r>
    </w:p>
    <w:p w:rsidR="00796EE6" w:rsidRDefault="00796EE6" w:rsidP="0088578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96EE6" w:rsidRDefault="00796EE6" w:rsidP="00E90923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465D5" w:rsidRPr="00CF5CFB" w:rsidRDefault="00D465D5" w:rsidP="0088578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F5CFB">
        <w:rPr>
          <w:b/>
        </w:rPr>
        <w:t>3. Порядок и условия выплат, размер единовременной</w:t>
      </w:r>
    </w:p>
    <w:p w:rsidR="00D465D5" w:rsidRPr="00885784" w:rsidRDefault="00D465D5" w:rsidP="0088578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F5CFB">
        <w:rPr>
          <w:b/>
        </w:rPr>
        <w:t>материальной помощи</w:t>
      </w:r>
    </w:p>
    <w:p w:rsidR="00D465D5" w:rsidRPr="00885784" w:rsidRDefault="00D465D5" w:rsidP="0088578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885784" w:rsidRDefault="00885784" w:rsidP="008857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526EA" w:rsidRPr="003526EA">
        <w:rPr>
          <w:rFonts w:eastAsia="Calibri"/>
          <w:lang w:eastAsia="en-US"/>
        </w:rPr>
        <w:t>3.1. Единовременная материальная помощь оказывается работникам учреждений по решению руководителя учреждения в связи:</w:t>
      </w:r>
    </w:p>
    <w:p w:rsidR="003526EA" w:rsidRPr="003526EA" w:rsidRDefault="00885784" w:rsidP="008857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526EA" w:rsidRPr="003526EA">
        <w:rPr>
          <w:rFonts w:eastAsia="Calibri"/>
          <w:lang w:eastAsia="en-US"/>
        </w:rPr>
        <w:t>-  с бракосочетанием;</w:t>
      </w:r>
    </w:p>
    <w:p w:rsidR="003526EA" w:rsidRPr="003526EA" w:rsidRDefault="00885784" w:rsidP="008857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526EA" w:rsidRPr="003526EA">
        <w:rPr>
          <w:rFonts w:eastAsia="Calibri"/>
          <w:lang w:eastAsia="en-US"/>
        </w:rPr>
        <w:t>-  с рождением ребенка;</w:t>
      </w:r>
    </w:p>
    <w:p w:rsidR="003526EA" w:rsidRPr="003526EA" w:rsidRDefault="00885784" w:rsidP="008857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526EA" w:rsidRPr="003526EA">
        <w:rPr>
          <w:rFonts w:eastAsia="Calibri"/>
          <w:lang w:eastAsia="en-US"/>
        </w:rPr>
        <w:t>- с трудной жизненной ситуацией работника: при утрате имущества в результате пожара, при заболевании работника (онкология);</w:t>
      </w:r>
    </w:p>
    <w:p w:rsidR="003526EA" w:rsidRPr="003526EA" w:rsidRDefault="003526EA" w:rsidP="00860834">
      <w:pPr>
        <w:ind w:firstLine="708"/>
        <w:jc w:val="both"/>
        <w:rPr>
          <w:rFonts w:eastAsia="Calibri"/>
          <w:lang w:eastAsia="en-US"/>
        </w:rPr>
      </w:pPr>
      <w:r w:rsidRPr="003526EA">
        <w:rPr>
          <w:rFonts w:eastAsia="Calibri"/>
          <w:lang w:eastAsia="en-US"/>
        </w:rPr>
        <w:t>- со смертью супруга (супруги) или близких родственников (детей, родителей).</w:t>
      </w:r>
    </w:p>
    <w:p w:rsidR="003526EA" w:rsidRPr="003526EA" w:rsidRDefault="00885784" w:rsidP="008857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526EA" w:rsidRPr="003526EA">
        <w:rPr>
          <w:rFonts w:eastAsia="Calibri"/>
          <w:lang w:eastAsia="en-US"/>
        </w:rPr>
        <w:t>В связи со смертью работника единовременная материальная помощь на его погребение оказывается  семье работника.</w:t>
      </w:r>
    </w:p>
    <w:p w:rsidR="003526EA" w:rsidRPr="003526EA" w:rsidRDefault="00885784" w:rsidP="008857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526EA" w:rsidRPr="003526EA">
        <w:rPr>
          <w:rFonts w:eastAsia="Calibri"/>
          <w:lang w:eastAsia="en-US"/>
        </w:rPr>
        <w:t>3.2. Размер единовременной материальной помощи в связи с бракосочетанием и рождением ребенка составляет 3 000 рублей по каждому основанию.</w:t>
      </w:r>
    </w:p>
    <w:p w:rsidR="003526EA" w:rsidRPr="003526EA" w:rsidRDefault="00885784" w:rsidP="008857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526EA" w:rsidRPr="003526EA">
        <w:rPr>
          <w:rFonts w:eastAsia="Calibri"/>
          <w:lang w:eastAsia="en-US"/>
        </w:rPr>
        <w:t>3.3. Размер единовременной материальной помощи работникам, оказавшимся в трудной жизненной ситуации:</w:t>
      </w:r>
    </w:p>
    <w:p w:rsidR="003526EA" w:rsidRPr="003526EA" w:rsidRDefault="003526EA" w:rsidP="00885784">
      <w:pPr>
        <w:jc w:val="both"/>
        <w:rPr>
          <w:rFonts w:eastAsia="Calibri"/>
          <w:lang w:eastAsia="en-US"/>
        </w:rPr>
      </w:pPr>
      <w:r w:rsidRPr="003526EA">
        <w:rPr>
          <w:rFonts w:eastAsia="Calibri"/>
          <w:lang w:eastAsia="en-US"/>
        </w:rPr>
        <w:t>-при утрате имущества в результате пожара определяется в каждом отдельном случае индивидуально (исходя из фактического ущерба, нанесенного  имуществу работника) и не может превышать 30 000 рублей в год;</w:t>
      </w:r>
    </w:p>
    <w:p w:rsidR="003526EA" w:rsidRPr="003526EA" w:rsidRDefault="003526EA" w:rsidP="00885784">
      <w:pPr>
        <w:jc w:val="both"/>
        <w:rPr>
          <w:rFonts w:eastAsia="Calibri"/>
          <w:lang w:eastAsia="en-US"/>
        </w:rPr>
      </w:pPr>
      <w:r w:rsidRPr="003526EA">
        <w:rPr>
          <w:rFonts w:eastAsia="Calibri"/>
          <w:lang w:eastAsia="en-US"/>
        </w:rPr>
        <w:t>-при нанесении вреда здоровью работника в связи с онкологическим заболеванием составляет 30 000 рублей в год.</w:t>
      </w:r>
    </w:p>
    <w:p w:rsidR="003526EA" w:rsidRPr="003526EA" w:rsidRDefault="00885784" w:rsidP="008857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526EA" w:rsidRPr="003526EA">
        <w:rPr>
          <w:rFonts w:eastAsia="Calibri"/>
          <w:lang w:eastAsia="en-US"/>
        </w:rPr>
        <w:t>3.4</w:t>
      </w:r>
      <w:r w:rsidR="003526EA" w:rsidRPr="00CF5CFB">
        <w:rPr>
          <w:rFonts w:eastAsia="Calibri"/>
          <w:lang w:eastAsia="en-US"/>
        </w:rPr>
        <w:t>. Размер единовременной материальной помощи на погребение в случае смерти супруга (супруги) или близких родственников (детей, родителей) составляет 5 000 рублей.</w:t>
      </w:r>
    </w:p>
    <w:p w:rsidR="003526EA" w:rsidRPr="003526EA" w:rsidRDefault="00885784" w:rsidP="008857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526EA" w:rsidRPr="003526EA">
        <w:rPr>
          <w:rFonts w:eastAsia="Calibri"/>
          <w:lang w:eastAsia="en-US"/>
        </w:rPr>
        <w:t>3.5. В случае смерти работника его семье выплачивается единовременная материальная помощь на погребение:</w:t>
      </w:r>
    </w:p>
    <w:p w:rsidR="003526EA" w:rsidRPr="003526EA" w:rsidRDefault="003526EA" w:rsidP="00885784">
      <w:pPr>
        <w:jc w:val="both"/>
        <w:rPr>
          <w:rFonts w:eastAsia="Calibri"/>
          <w:lang w:eastAsia="en-US"/>
        </w:rPr>
      </w:pPr>
      <w:r w:rsidRPr="003526EA">
        <w:rPr>
          <w:rFonts w:eastAsia="Calibri"/>
          <w:lang w:eastAsia="en-US"/>
        </w:rPr>
        <w:t>- при погребении без вывоза тела - в размере 10 000 рублей;</w:t>
      </w:r>
    </w:p>
    <w:p w:rsidR="003526EA" w:rsidRPr="003526EA" w:rsidRDefault="003526EA" w:rsidP="00885784">
      <w:pPr>
        <w:jc w:val="both"/>
        <w:rPr>
          <w:rFonts w:eastAsia="Calibri"/>
          <w:lang w:eastAsia="en-US"/>
        </w:rPr>
      </w:pPr>
      <w:r w:rsidRPr="003526EA">
        <w:rPr>
          <w:rFonts w:eastAsia="Calibri"/>
          <w:lang w:eastAsia="en-US"/>
        </w:rPr>
        <w:t>- при необходимости вывоза тела - в размере 20 000 рублей.</w:t>
      </w:r>
    </w:p>
    <w:p w:rsidR="003526EA" w:rsidRPr="003526EA" w:rsidRDefault="00885784" w:rsidP="008857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526EA" w:rsidRPr="003526EA">
        <w:rPr>
          <w:rFonts w:eastAsia="Calibri"/>
          <w:lang w:eastAsia="en-US"/>
        </w:rPr>
        <w:t>3.6. Решение о выплате единовременной материальной помощи работнику или его семье принимается руководителем учреждения или органа с участием представителей профсоюзного органа (при его наличии) на основании заявления с приложением документов, подтверждающих его право на получение единовременной материальной помощи.</w:t>
      </w:r>
    </w:p>
    <w:p w:rsidR="003526EA" w:rsidRPr="003526EA" w:rsidRDefault="00885784" w:rsidP="00885784">
      <w:pPr>
        <w:jc w:val="both"/>
        <w:rPr>
          <w:rFonts w:eastAsia="Calibri"/>
          <w:color w:val="FF0000"/>
          <w:u w:val="single"/>
          <w:lang w:eastAsia="en-US"/>
        </w:rPr>
      </w:pPr>
      <w:r>
        <w:rPr>
          <w:rFonts w:eastAsia="Calibri"/>
          <w:lang w:eastAsia="en-US"/>
        </w:rPr>
        <w:lastRenderedPageBreak/>
        <w:tab/>
      </w:r>
      <w:hyperlink r:id="rId11" w:history="1">
        <w:r w:rsidR="003526EA" w:rsidRPr="00885784">
          <w:rPr>
            <w:rFonts w:eastAsia="Calibri"/>
            <w:lang w:eastAsia="en-US"/>
          </w:rPr>
          <w:t>3</w:t>
        </w:r>
      </w:hyperlink>
      <w:r w:rsidR="003526EA" w:rsidRPr="003526EA">
        <w:rPr>
          <w:rFonts w:eastAsia="Calibri"/>
          <w:lang w:eastAsia="en-US"/>
        </w:rPr>
        <w:t xml:space="preserve">.7. Единовременная материальная помощь выплачивается в пределах средств фонда оплаты труда, утвержденного на очередной финансовый год, к указанным выплатам районный коэффициент и процентная надбавка за стаж работы в районах Крайнего Севера и приравненных </w:t>
      </w:r>
      <w:r w:rsidR="00D465D5" w:rsidRPr="00885784">
        <w:rPr>
          <w:rFonts w:eastAsia="Calibri"/>
          <w:lang w:eastAsia="en-US"/>
        </w:rPr>
        <w:t>к ним местностях не применяются</w:t>
      </w:r>
      <w:r w:rsidR="003526EA" w:rsidRPr="003526EA">
        <w:rPr>
          <w:rFonts w:eastAsia="Calibri"/>
          <w:lang w:eastAsia="en-US"/>
        </w:rPr>
        <w:t>».</w:t>
      </w:r>
    </w:p>
    <w:p w:rsidR="00A804C9" w:rsidRPr="001A70E3" w:rsidRDefault="00A804C9" w:rsidP="006346F6">
      <w:pPr>
        <w:pStyle w:val="ConsPlusTitle"/>
        <w:widowControl/>
        <w:tabs>
          <w:tab w:val="left" w:pos="8789"/>
        </w:tabs>
        <w:jc w:val="both"/>
        <w:rPr>
          <w:b w:val="0"/>
          <w:bCs w:val="0"/>
        </w:rPr>
      </w:pPr>
    </w:p>
    <w:p w:rsidR="00A804C9" w:rsidRPr="00D51688" w:rsidRDefault="002B671D" w:rsidP="00A804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D51688">
        <w:rPr>
          <w:b/>
        </w:rPr>
        <w:t>4</w:t>
      </w:r>
      <w:r w:rsidR="00A804C9" w:rsidRPr="00D51688">
        <w:rPr>
          <w:b/>
        </w:rPr>
        <w:t>. Другие вопросы оплаты труда</w:t>
      </w:r>
    </w:p>
    <w:p w:rsidR="00A804C9" w:rsidRPr="00A804C9" w:rsidRDefault="00A804C9" w:rsidP="00A804C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A804C9" w:rsidRPr="00A804C9" w:rsidRDefault="002B671D" w:rsidP="00A804C9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A804C9" w:rsidRPr="00A804C9">
        <w:t>.1. В целях заинтересованности педагогических работников в выполнении педагогической работы по иной должности, по которой не установлена квалификационная категория, оплата труда производится с учетом имеющейся квалификационной категории при условии совпадения профиля работы (деятельности):</w:t>
      </w:r>
    </w:p>
    <w:p w:rsidR="00A804C9" w:rsidRPr="00A804C9" w:rsidRDefault="00A804C9" w:rsidP="00A804C9">
      <w:pPr>
        <w:widowControl w:val="0"/>
        <w:autoSpaceDE w:val="0"/>
        <w:autoSpaceDN w:val="0"/>
        <w:adjustRightInd w:val="0"/>
        <w:ind w:firstLine="540"/>
        <w:jc w:val="both"/>
      </w:pPr>
      <w:r w:rsidRPr="00A804C9">
        <w:t>- при работе в должности, по которой установлена квалификационная категория, независимо от преподаваемого предмета (дисциплины), типа и вида образовательного учреждения;</w:t>
      </w:r>
    </w:p>
    <w:p w:rsidR="00A804C9" w:rsidRPr="00A804C9" w:rsidRDefault="00A804C9" w:rsidP="00A804C9">
      <w:pPr>
        <w:widowControl w:val="0"/>
        <w:autoSpaceDE w:val="0"/>
        <w:autoSpaceDN w:val="0"/>
        <w:adjustRightInd w:val="0"/>
        <w:ind w:firstLine="540"/>
        <w:jc w:val="both"/>
      </w:pPr>
      <w:r w:rsidRPr="00A804C9">
        <w:t>- при возобновлении работы в должности, по которой установлена квалификационная категория, независимо от перерыва в работе;</w:t>
      </w:r>
    </w:p>
    <w:p w:rsidR="00A804C9" w:rsidRPr="00A804C9" w:rsidRDefault="00A804C9" w:rsidP="00526D87">
      <w:pPr>
        <w:widowControl w:val="0"/>
        <w:autoSpaceDE w:val="0"/>
        <w:autoSpaceDN w:val="0"/>
        <w:adjustRightInd w:val="0"/>
        <w:ind w:firstLine="540"/>
        <w:jc w:val="both"/>
      </w:pPr>
      <w:r w:rsidRPr="00A804C9">
        <w:t>- при выполнении педагогической работы на разных должностях, по которым совпадают должностные обязанности, учебные программы, профили работы.</w:t>
      </w:r>
    </w:p>
    <w:p w:rsidR="00A804C9" w:rsidRPr="00A804C9" w:rsidRDefault="00A804C9" w:rsidP="00A804C9">
      <w:pPr>
        <w:widowControl w:val="0"/>
        <w:autoSpaceDE w:val="0"/>
        <w:autoSpaceDN w:val="0"/>
        <w:adjustRightInd w:val="0"/>
        <w:jc w:val="both"/>
      </w:pPr>
    </w:p>
    <w:p w:rsidR="00A804C9" w:rsidRPr="00A804C9" w:rsidRDefault="00A804C9" w:rsidP="00A804C9">
      <w:pPr>
        <w:widowControl w:val="0"/>
        <w:autoSpaceDE w:val="0"/>
        <w:autoSpaceDN w:val="0"/>
        <w:adjustRightInd w:val="0"/>
        <w:ind w:firstLine="540"/>
        <w:jc w:val="both"/>
      </w:pPr>
      <w:r w:rsidRPr="00A804C9">
        <w:t xml:space="preserve">  Таблица соответствия должностей</w:t>
      </w:r>
    </w:p>
    <w:tbl>
      <w:tblPr>
        <w:tblW w:w="100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5253"/>
      </w:tblGrid>
      <w:tr w:rsidR="00A804C9" w:rsidRPr="00A804C9" w:rsidTr="00AD3CF6">
        <w:tc>
          <w:tcPr>
            <w:tcW w:w="4825" w:type="dxa"/>
          </w:tcPr>
          <w:p w:rsidR="00A804C9" w:rsidRPr="00A804C9" w:rsidRDefault="00A804C9" w:rsidP="003B07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4C9">
              <w:t>Должность, по которой установлена квалификационная категория</w:t>
            </w:r>
          </w:p>
        </w:tc>
        <w:tc>
          <w:tcPr>
            <w:tcW w:w="5253" w:type="dxa"/>
          </w:tcPr>
          <w:p w:rsidR="00A804C9" w:rsidRPr="00A804C9" w:rsidRDefault="00A804C9" w:rsidP="003B07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4C9">
              <w:t>Должность, по которой рекомендуется при оплате труда учитывать квалификационную категорию, присвоенную по должности, указанной в графе 1</w:t>
            </w:r>
          </w:p>
        </w:tc>
      </w:tr>
      <w:tr w:rsidR="00A804C9" w:rsidRPr="00A804C9" w:rsidTr="00AD3CF6">
        <w:tc>
          <w:tcPr>
            <w:tcW w:w="4825" w:type="dxa"/>
          </w:tcPr>
          <w:p w:rsidR="00A804C9" w:rsidRPr="00A804C9" w:rsidRDefault="00A804C9" w:rsidP="003B07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4C9">
              <w:t>1</w:t>
            </w:r>
          </w:p>
        </w:tc>
        <w:tc>
          <w:tcPr>
            <w:tcW w:w="5253" w:type="dxa"/>
          </w:tcPr>
          <w:p w:rsidR="00A804C9" w:rsidRPr="00A804C9" w:rsidRDefault="00A804C9" w:rsidP="003B07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4C9">
              <w:t>2</w:t>
            </w:r>
          </w:p>
        </w:tc>
      </w:tr>
      <w:tr w:rsidR="00A804C9" w:rsidRPr="00A804C9" w:rsidTr="00AD3CF6">
        <w:tc>
          <w:tcPr>
            <w:tcW w:w="4825" w:type="dxa"/>
          </w:tcPr>
          <w:p w:rsidR="00A804C9" w:rsidRPr="000F5061" w:rsidRDefault="00A804C9" w:rsidP="003B07D7">
            <w:pPr>
              <w:autoSpaceDN w:val="0"/>
              <w:adjustRightInd w:val="0"/>
              <w:rPr>
                <w:sz w:val="22"/>
                <w:szCs w:val="22"/>
              </w:rPr>
            </w:pPr>
            <w:r w:rsidRPr="000F5061">
              <w:rPr>
                <w:sz w:val="22"/>
                <w:szCs w:val="22"/>
              </w:rPr>
              <w:t>Учитель</w:t>
            </w:r>
          </w:p>
        </w:tc>
        <w:tc>
          <w:tcPr>
            <w:tcW w:w="5253" w:type="dxa"/>
          </w:tcPr>
          <w:p w:rsidR="00A804C9" w:rsidRPr="000F5061" w:rsidRDefault="00A804C9" w:rsidP="003B07D7">
            <w:pPr>
              <w:autoSpaceDN w:val="0"/>
              <w:adjustRightInd w:val="0"/>
              <w:rPr>
                <w:sz w:val="22"/>
                <w:szCs w:val="22"/>
              </w:rPr>
            </w:pPr>
            <w:r w:rsidRPr="000F5061">
              <w:rPr>
                <w:sz w:val="22"/>
                <w:szCs w:val="22"/>
              </w:rPr>
              <w:t>Учитель; воспитатель (независимо от образовательной организации, в котором выполняется работа); социальный педагог; педагог-организатор; педагог дополнительного образования (при совпадении профиля кружка, направления дополнительной работы, профиля работы по основной должности); учитель, преподаватель, ведущий занятия по отдельным профильным темам из курса «Основы безопасности жизнедеятельности» (ОБЖ)</w:t>
            </w:r>
          </w:p>
        </w:tc>
      </w:tr>
      <w:tr w:rsidR="00C574CD" w:rsidRPr="000F5061" w:rsidTr="00AD3CF6">
        <w:tc>
          <w:tcPr>
            <w:tcW w:w="4825" w:type="dxa"/>
          </w:tcPr>
          <w:p w:rsidR="00C574CD" w:rsidRPr="000F5061" w:rsidRDefault="00C574CD" w:rsidP="006F0C61">
            <w:pPr>
              <w:autoSpaceDN w:val="0"/>
              <w:adjustRightInd w:val="0"/>
              <w:rPr>
                <w:sz w:val="22"/>
                <w:szCs w:val="22"/>
              </w:rPr>
            </w:pPr>
            <w:r w:rsidRPr="000F5061">
              <w:rPr>
                <w:sz w:val="22"/>
                <w:szCs w:val="22"/>
              </w:rPr>
              <w:t>Преподаватель детской музыкальной, художественной школы, школы искусств, культуры, музыкальный руководитель, концертмейстер</w:t>
            </w:r>
          </w:p>
        </w:tc>
        <w:tc>
          <w:tcPr>
            <w:tcW w:w="5253" w:type="dxa"/>
          </w:tcPr>
          <w:p w:rsidR="00C574CD" w:rsidRPr="000F5061" w:rsidRDefault="00C574CD" w:rsidP="006F0C61">
            <w:pPr>
              <w:autoSpaceDN w:val="0"/>
              <w:adjustRightInd w:val="0"/>
              <w:rPr>
                <w:sz w:val="22"/>
                <w:szCs w:val="22"/>
              </w:rPr>
            </w:pPr>
            <w:r w:rsidRPr="000F5061">
              <w:rPr>
                <w:sz w:val="22"/>
                <w:szCs w:val="22"/>
              </w:rPr>
              <w:t xml:space="preserve">Учитель музыки общеобразовательной организации, либо структурного подразделения образовательной организации, реализующей общеобразовательную программу; </w:t>
            </w:r>
          </w:p>
        </w:tc>
      </w:tr>
    </w:tbl>
    <w:p w:rsidR="00526D87" w:rsidRDefault="00526D87" w:rsidP="00AD3CF6">
      <w:pPr>
        <w:ind w:firstLine="709"/>
        <w:jc w:val="both"/>
      </w:pPr>
    </w:p>
    <w:p w:rsidR="00AD3CF6" w:rsidRDefault="002B671D" w:rsidP="00AD3CF6">
      <w:pPr>
        <w:ind w:firstLine="709"/>
        <w:jc w:val="both"/>
      </w:pPr>
      <w:r>
        <w:t>4</w:t>
      </w:r>
      <w:r w:rsidR="00AD3CF6">
        <w:t xml:space="preserve">.2. Руководитель учреждения и другие работники учреждения помимо работы, определенной трудовым договором, вправе на условиях дополнительного соглашения к трудовому договору осуществлять преподавательскую работу в классах, группах, кружках, секциях без занятия штатной должности, которая не считается совместительством. Предоставление преподавательской работы указанным лицам, осуществляется   при условии, </w:t>
      </w:r>
      <w:r w:rsidR="00D51688">
        <w:t>если преподаватели</w:t>
      </w:r>
      <w:r w:rsidR="00AD3CF6">
        <w:t>, учителя, для которых данное учреждение является местом основной работы, обеспечены преподавательской работой (учебной нагрузкой) по своей специальности в объеме не менее чем на ставку заработной платы.</w:t>
      </w:r>
    </w:p>
    <w:p w:rsidR="00AD3CF6" w:rsidRDefault="00AD3CF6" w:rsidP="00AD3CF6">
      <w:pPr>
        <w:ind w:firstLine="709"/>
        <w:jc w:val="both"/>
      </w:pPr>
      <w:r>
        <w:t xml:space="preserve">Оплата труда руководителю учреждения и других работников за преподавательскую работу </w:t>
      </w:r>
      <w:r w:rsidR="00D51688">
        <w:t>производится в</w:t>
      </w:r>
      <w:r>
        <w:t xml:space="preserve"> том же порядке, что и преподавателям, учителям, т.е. по тарификации, с установлением оклада, повышающих коэффициентов, компенсационных, персональных и стимулирующих выплат, но при этом их заработная плата в месяц не должна превышать размера средней заработной платы, рассчитанного   от среднесписочной численности педагогических работников учреждения, с учетом </w:t>
      </w:r>
      <w:r>
        <w:lastRenderedPageBreak/>
        <w:t>установленной недельной нагрузки. В период отмены занятий по санитарно-эпидемиологическим, климатическим и другим основаниям, а также в каникулярное время, не совпадающее с отпуском, за указанными работниками сохраняется заработная плата, установленная при тарификации. Максимальный объем преподавательской работы не должен превышать 12 часов в неделю.</w:t>
      </w:r>
    </w:p>
    <w:p w:rsidR="00032C01" w:rsidRDefault="00821AF8" w:rsidP="006346F6">
      <w:pPr>
        <w:jc w:val="both"/>
      </w:pPr>
      <w:r w:rsidRPr="00E90923">
        <w:tab/>
      </w:r>
    </w:p>
    <w:p w:rsidR="00D51688" w:rsidRDefault="00D51688" w:rsidP="006346F6">
      <w:pPr>
        <w:jc w:val="both"/>
      </w:pPr>
    </w:p>
    <w:p w:rsidR="00D51688" w:rsidRDefault="00D51688" w:rsidP="006346F6">
      <w:pPr>
        <w:jc w:val="both"/>
      </w:pPr>
    </w:p>
    <w:p w:rsidR="00361947" w:rsidRPr="00885784" w:rsidRDefault="002B671D" w:rsidP="00361947">
      <w:pPr>
        <w:tabs>
          <w:tab w:val="left" w:pos="8789"/>
        </w:tabs>
        <w:suppressAutoHyphens/>
        <w:autoSpaceDE w:val="0"/>
        <w:ind w:firstLine="709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5</w:t>
      </w:r>
      <w:r w:rsidR="00361947">
        <w:rPr>
          <w:b/>
          <w:bCs/>
          <w:lang w:eastAsia="ar-SA"/>
        </w:rPr>
        <w:t xml:space="preserve">. </w:t>
      </w:r>
      <w:r w:rsidR="00361947" w:rsidRPr="00885784">
        <w:rPr>
          <w:b/>
          <w:bCs/>
          <w:lang w:eastAsia="ar-SA"/>
        </w:rPr>
        <w:t xml:space="preserve">Порядок начисления заработной платы </w:t>
      </w:r>
      <w:r w:rsidR="00361947" w:rsidRPr="00885784">
        <w:rPr>
          <w:b/>
          <w:bCs/>
          <w:lang w:eastAsia="ar-SA"/>
        </w:rPr>
        <w:br/>
        <w:t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договором.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center"/>
        <w:rPr>
          <w:b/>
          <w:bCs/>
          <w:lang w:eastAsia="ar-SA"/>
        </w:rPr>
      </w:pPr>
    </w:p>
    <w:p w:rsidR="00361947" w:rsidRPr="00885784" w:rsidRDefault="002B671D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5</w:t>
      </w:r>
      <w:r w:rsidR="00361947" w:rsidRPr="00885784">
        <w:rPr>
          <w:lang w:eastAsia="ar-SA"/>
        </w:rPr>
        <w:t>.1. Оплата труда педагогическим работникам.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 xml:space="preserve">При исполнении обязанностей временно отсутствующего работника без освобождения от работы, определенной трудовым договором в учреждении, применяется почасовая оплата труда педагогических работников. 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Почасовая оплата труда педагогических работников учреждения применяется при оплате: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- за часы, выполненные в порядке замещения отсутствующих по болезни или другим причинам педагогических работников;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- за часы педагогической работы, выполненные педагогическими работниками при работе с детьми, находящимися на длительном лечении в больнице, сверх объема, установленного им при тарификации;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 xml:space="preserve">Замещение педагогических работников </w:t>
      </w:r>
      <w:r w:rsidRPr="00885784">
        <w:rPr>
          <w:b/>
          <w:bCs/>
          <w:lang w:eastAsia="ar-SA"/>
        </w:rPr>
        <w:t>по одноименной должности</w:t>
      </w:r>
      <w:r w:rsidRPr="00885784">
        <w:rPr>
          <w:lang w:eastAsia="ar-SA"/>
        </w:rPr>
        <w:t xml:space="preserve"> производится следующим образом: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 xml:space="preserve"> Су = ФОТу / Кч*Чу, где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Су – размер оплаты за один час работы для педагогических работников;</w:t>
      </w:r>
    </w:p>
    <w:p w:rsidR="00FA6ADF" w:rsidRPr="00D27D4E" w:rsidRDefault="00361947" w:rsidP="00FA6ADF">
      <w:pPr>
        <w:autoSpaceDN w:val="0"/>
        <w:adjustRightInd w:val="0"/>
        <w:ind w:firstLine="709"/>
        <w:jc w:val="both"/>
      </w:pPr>
      <w:r w:rsidRPr="00885784">
        <w:rPr>
          <w:lang w:eastAsia="ar-SA"/>
        </w:rPr>
        <w:t xml:space="preserve">ФОТу – </w:t>
      </w:r>
      <w:r w:rsidR="00FA6ADF" w:rsidRPr="00662527">
        <w:t xml:space="preserve">средний месячный фонд оплаты труда замещающего педагогического работника, включающий оклады (должностные оклады), ставки заработной платы, </w:t>
      </w:r>
      <w:r w:rsidR="00FA6ADF" w:rsidRPr="009D0318">
        <w:t>стимулирующие и персональные</w:t>
      </w:r>
      <w:r w:rsidR="00FA6ADF" w:rsidRPr="009D0318">
        <w:rPr>
          <w:bCs/>
        </w:rPr>
        <w:t xml:space="preserve"> выплаты (в том числе </w:t>
      </w:r>
      <w:r w:rsidR="00FA6ADF" w:rsidRPr="009D0318">
        <w:t>персональные выплаты в</w:t>
      </w:r>
      <w:r w:rsidR="00FA6ADF">
        <w:t xml:space="preserve"> целях обеспечения заработной платы работника учреждения на уровне размера минимальной заработной платы (минимального размера оплаты труда)) 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Кч – среднемесячная норма рабочего времени;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Чу – количество замещаемых часов педагогическим работником за период отсутствия основного работника.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 xml:space="preserve"> Замещение педагогическими работниками </w:t>
      </w:r>
      <w:r w:rsidRPr="00885784">
        <w:rPr>
          <w:b/>
          <w:bCs/>
          <w:lang w:eastAsia="ar-SA"/>
        </w:rPr>
        <w:t>других педагогических должностей</w:t>
      </w:r>
      <w:r w:rsidRPr="00885784">
        <w:rPr>
          <w:lang w:eastAsia="ar-SA"/>
        </w:rPr>
        <w:t xml:space="preserve"> производится следующим образом: 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 xml:space="preserve">- по представленному отношению руководителя образовательного учреждения специалистами отдела  экономики, планирования и финансового 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jc w:val="both"/>
        <w:rPr>
          <w:lang w:eastAsia="ar-SA"/>
        </w:rPr>
      </w:pPr>
      <w:r w:rsidRPr="00885784">
        <w:rPr>
          <w:lang w:eastAsia="ar-SA"/>
        </w:rPr>
        <w:t>обеспечения производится расчет месячного фонда оплаты труда замещения временно отсутствующего педагогического работника согласно установленному окладу (должностному окладу), ставке заработной платы, компенсационных выплат и персональных надбавок, установленных на период замещения;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- почасовая оплата замещения педагогическими работниками других педагогических должностей рассчитывается по следующей формуле: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Сп = ФОТу / Кч*Чу, где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Сп – размер оплаты за один час работы для иных педагогических работников;</w:t>
      </w:r>
    </w:p>
    <w:p w:rsidR="00FA6ADF" w:rsidRPr="00D27D4E" w:rsidRDefault="00361947" w:rsidP="00FA6ADF">
      <w:pPr>
        <w:autoSpaceDN w:val="0"/>
        <w:adjustRightInd w:val="0"/>
        <w:ind w:firstLine="709"/>
        <w:jc w:val="both"/>
      </w:pPr>
      <w:r w:rsidRPr="00885784">
        <w:rPr>
          <w:lang w:eastAsia="ar-SA"/>
        </w:rPr>
        <w:t xml:space="preserve">ФОТу – </w:t>
      </w:r>
      <w:r w:rsidR="00FA6ADF" w:rsidRPr="00662527">
        <w:t xml:space="preserve">средний месячный фонд оплаты труда замещающего педагогического работника, включающий оклады (должностные оклады), ставки заработной платы, </w:t>
      </w:r>
      <w:r w:rsidR="00FA6ADF" w:rsidRPr="009D0318">
        <w:t>стимулирующие и персональные</w:t>
      </w:r>
      <w:r w:rsidR="00FA6ADF" w:rsidRPr="009D0318">
        <w:rPr>
          <w:bCs/>
        </w:rPr>
        <w:t xml:space="preserve"> выплаты (в том числе </w:t>
      </w:r>
      <w:r w:rsidR="00FA6ADF" w:rsidRPr="009D0318">
        <w:t>персональные выплаты в</w:t>
      </w:r>
      <w:r w:rsidR="00FA6ADF">
        <w:t xml:space="preserve"> целях обеспечения заработной платы работника учреждения на уровне размера минимальной заработной платы (минимального размера оплаты труда)) 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lastRenderedPageBreak/>
        <w:t>Кч – среднемесячная норма рабочего времени;</w:t>
      </w:r>
    </w:p>
    <w:p w:rsidR="00361947" w:rsidRPr="00885784" w:rsidRDefault="00361947" w:rsidP="00361947">
      <w:pPr>
        <w:tabs>
          <w:tab w:val="left" w:pos="8789"/>
        </w:tabs>
        <w:suppressAutoHyphens/>
        <w:autoSpaceDE w:val="0"/>
        <w:ind w:firstLine="709"/>
        <w:jc w:val="both"/>
        <w:rPr>
          <w:lang w:eastAsia="ar-SA"/>
        </w:rPr>
      </w:pPr>
      <w:r w:rsidRPr="00885784">
        <w:rPr>
          <w:lang w:eastAsia="ar-SA"/>
        </w:rPr>
        <w:t>Чу – количество замещаемых часов педагогическим работником за период отсутствия основного работника.</w:t>
      </w:r>
    </w:p>
    <w:p w:rsidR="00E90923" w:rsidRPr="00FA6ADF" w:rsidRDefault="002B671D" w:rsidP="00E90923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FA6ADF">
        <w:rPr>
          <w:rFonts w:ascii="Times New Roman" w:hAnsi="Times New Roman" w:cs="Times New Roman"/>
          <w:sz w:val="24"/>
          <w:szCs w:val="24"/>
        </w:rPr>
        <w:t>5</w:t>
      </w:r>
      <w:r w:rsidR="00361947" w:rsidRPr="00FA6ADF">
        <w:rPr>
          <w:rFonts w:ascii="Times New Roman" w:hAnsi="Times New Roman" w:cs="Times New Roman"/>
          <w:sz w:val="24"/>
          <w:szCs w:val="24"/>
        </w:rPr>
        <w:t xml:space="preserve">.2. </w:t>
      </w:r>
      <w:r w:rsidR="00E90923" w:rsidRPr="00FA6ADF">
        <w:rPr>
          <w:rFonts w:ascii="Times New Roman" w:hAnsi="Times New Roman" w:cs="Times New Roman"/>
          <w:bCs w:val="0"/>
          <w:sz w:val="24"/>
          <w:szCs w:val="24"/>
        </w:rPr>
        <w:t>Оплата труда иным работникам.</w:t>
      </w:r>
    </w:p>
    <w:p w:rsidR="00FA6ADF" w:rsidRPr="00662527" w:rsidRDefault="00FA6ADF" w:rsidP="00FA6ADF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527">
        <w:rPr>
          <w:rFonts w:ascii="Times New Roman" w:hAnsi="Times New Roman"/>
          <w:sz w:val="24"/>
          <w:szCs w:val="24"/>
        </w:rPr>
        <w:t xml:space="preserve">Порядок начисления заработной платы </w:t>
      </w:r>
      <w:r>
        <w:rPr>
          <w:rFonts w:ascii="Times New Roman" w:hAnsi="Times New Roman"/>
          <w:sz w:val="24"/>
          <w:szCs w:val="24"/>
        </w:rPr>
        <w:t xml:space="preserve">прочему персоналу </w:t>
      </w:r>
      <w:r w:rsidRPr="00662527">
        <w:rPr>
          <w:rFonts w:ascii="Times New Roman" w:hAnsi="Times New Roman"/>
          <w:sz w:val="24"/>
          <w:szCs w:val="24"/>
        </w:rPr>
        <w:t xml:space="preserve">при расширении зон обслуживания, увеличения объёма работы или исполнении обязанностей временно отсутствующего работника без освобождения от работы, определённой трудовым договором. </w:t>
      </w:r>
    </w:p>
    <w:p w:rsidR="00FA6ADF" w:rsidRPr="00662527" w:rsidRDefault="00FA6ADF" w:rsidP="00FA6ADF">
      <w:pPr>
        <w:ind w:firstLine="709"/>
      </w:pPr>
      <w:r w:rsidRPr="00662527">
        <w:t>При исполнении обязанностей временно отсутствующего работника без освобождения от работы, определенной трудовым договором, в одно и то же рабочее время, работнику производится доплата.</w:t>
      </w:r>
    </w:p>
    <w:p w:rsidR="00FA6ADF" w:rsidRPr="00662527" w:rsidRDefault="00FA6ADF" w:rsidP="00FA6ADF">
      <w:pPr>
        <w:ind w:firstLine="567"/>
      </w:pPr>
      <w:r w:rsidRPr="00662527">
        <w:t>Размер доплаты за один рабочий день для работников определяется по следующей формуле:</w:t>
      </w:r>
    </w:p>
    <w:p w:rsidR="00FA6ADF" w:rsidRPr="00662527" w:rsidRDefault="00FA6ADF" w:rsidP="00FA6ADF">
      <w:pPr>
        <w:ind w:firstLine="567"/>
      </w:pPr>
      <w:r w:rsidRPr="00662527">
        <w:t>Ср = ФОТр / Чр / G * К, где</w:t>
      </w:r>
    </w:p>
    <w:p w:rsidR="00FA6ADF" w:rsidRPr="00662527" w:rsidRDefault="00FA6ADF" w:rsidP="00FA6ADF">
      <w:pPr>
        <w:ind w:firstLine="567"/>
      </w:pPr>
      <w:r w:rsidRPr="00662527">
        <w:t>Ср – размер оплаты за один день работы;</w:t>
      </w:r>
    </w:p>
    <w:p w:rsidR="00FA6ADF" w:rsidRPr="00662527" w:rsidRDefault="00FA6ADF" w:rsidP="00FA6ADF">
      <w:pPr>
        <w:ind w:firstLine="567"/>
      </w:pPr>
      <w:r w:rsidRPr="00662527">
        <w:t>ФОТр – годовой фонд оплаты труда работников по соответствующей должности, включающий оклады (должностные оклады), ставки заработной платы, компенсационные, персональные и стимулирующие выплаты в соответствии со штатным расписанием;</w:t>
      </w:r>
    </w:p>
    <w:p w:rsidR="00FA6ADF" w:rsidRPr="00662527" w:rsidRDefault="00FA6ADF" w:rsidP="00FA6ADF">
      <w:pPr>
        <w:ind w:firstLine="567"/>
      </w:pPr>
      <w:r w:rsidRPr="00662527">
        <w:t>Чр – общее количество ставок работников соответствующей должности в соответствии со штатным расписанием;</w:t>
      </w:r>
    </w:p>
    <w:p w:rsidR="00FA6ADF" w:rsidRPr="00662527" w:rsidRDefault="00FA6ADF" w:rsidP="00FA6ADF">
      <w:pPr>
        <w:ind w:firstLine="567"/>
      </w:pPr>
      <w:r w:rsidRPr="00662527">
        <w:t xml:space="preserve">G – количество рабочих </w:t>
      </w:r>
      <w:r w:rsidRPr="009D0318">
        <w:t>дней в календарном году при 5-ти</w:t>
      </w:r>
      <w:r w:rsidRPr="00662527">
        <w:t xml:space="preserve"> дневной рабочей неделе или 6-ти дневной рабочей неделе;</w:t>
      </w:r>
    </w:p>
    <w:p w:rsidR="00FA6ADF" w:rsidRDefault="00FA6ADF" w:rsidP="00FA6ADF">
      <w:pPr>
        <w:ind w:firstLine="567"/>
      </w:pPr>
      <w:r w:rsidRPr="00662527">
        <w:t>К – количество фактически замещенной ставки.</w:t>
      </w:r>
    </w:p>
    <w:p w:rsidR="00FA6ADF" w:rsidRPr="00662527" w:rsidRDefault="002B671D" w:rsidP="00FA6ADF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t>5</w:t>
      </w:r>
      <w:r w:rsidR="00361947" w:rsidRPr="00885784">
        <w:t xml:space="preserve">.3 </w:t>
      </w:r>
      <w:r w:rsidR="00FA6ADF"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 оплате за педагогическую работу </w:t>
      </w:r>
      <w:r w:rsidR="00FA6ADF" w:rsidRPr="00FA6ADF">
        <w:rPr>
          <w:rFonts w:ascii="Times New Roman" w:hAnsi="Times New Roman" w:cs="Times New Roman"/>
          <w:bCs w:val="0"/>
          <w:sz w:val="24"/>
          <w:szCs w:val="24"/>
        </w:rPr>
        <w:t>специалистов учреждений</w:t>
      </w:r>
      <w:r w:rsidR="00FA6ADF"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(в т.ч. из числа работников органов управления образованием, методических и учебно-методических кабинетов), привлекаемых для педагогической работы в образовательные учреждения применяется почасовая оплата труда педагогических работников. </w:t>
      </w:r>
    </w:p>
    <w:p w:rsidR="00FA6ADF" w:rsidRPr="00662527" w:rsidRDefault="00FA6ADF" w:rsidP="00FA6ADF">
      <w:pPr>
        <w:pStyle w:val="ConsPlusTitle"/>
        <w:widowControl/>
        <w:tabs>
          <w:tab w:val="left" w:pos="8789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Почасовая оплата труда учителей и других педагогических работников учреждения применяется:</w:t>
      </w:r>
    </w:p>
    <w:p w:rsidR="00FA6ADF" w:rsidRPr="00662527" w:rsidRDefault="00FA6ADF" w:rsidP="00FA6ADF">
      <w:pPr>
        <w:pStyle w:val="ConsPlusTitle"/>
        <w:widowControl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при оплате за педагогическую работу специалистов учреждений (в т.ч. из числа работников органов управления образованием, методических и учебно-методических кабинетов), привлекаемых для педагогической работы в образовательные учреждения.</w:t>
      </w:r>
    </w:p>
    <w:p w:rsidR="00FA6ADF" w:rsidRPr="00662527" w:rsidRDefault="00FA6ADF" w:rsidP="00FA6ADF">
      <w:pPr>
        <w:pStyle w:val="ConsPlusTitle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Размер оплаты за один час для совместителей производится следующим образом:</w:t>
      </w:r>
    </w:p>
    <w:p w:rsidR="00FA6ADF" w:rsidRPr="00662527" w:rsidRDefault="00FA6ADF" w:rsidP="00FA6ADF">
      <w:pPr>
        <w:pStyle w:val="ConsPlusTitle"/>
        <w:widowControl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представленному отношению руководителя образовательного учреждения специалистами отдела экономики, планирования и финансового обеспечения производится расчет месячного фонда оплаты труда работников, привлекаемых для педагогической работы в образовательные учреждения согласно установленному окладу (должностному окладу), ставке заработной платы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компенсационных выплат, </w:t>
      </w:r>
      <w:r w:rsidRPr="009D031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персональных </w:t>
      </w:r>
      <w:r w:rsidRPr="009D0318">
        <w:rPr>
          <w:rFonts w:ascii="Times New Roman" w:hAnsi="Times New Roman" w:cs="Times New Roman"/>
          <w:b w:val="0"/>
          <w:sz w:val="24"/>
          <w:szCs w:val="24"/>
        </w:rPr>
        <w:t xml:space="preserve">(в том числе персональных выплат в целях обеспечения заработной платы работника учреждения на уровне размера минимальной заработной платы (минимального размера оплаты труда) </w:t>
      </w:r>
      <w:r w:rsidRPr="009D031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стимулирующих выплат, установленных на период совместительства</w:t>
      </w: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FA6ADF" w:rsidRPr="00662527" w:rsidRDefault="00FA6ADF" w:rsidP="00FA6ADF">
      <w:pPr>
        <w:pStyle w:val="ConsPlusTitle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почасовая оплата привлекаемых для педагогической работы в образовательные учреждения учителей и иных педагогических работников рассчитывается по формуле:</w:t>
      </w:r>
    </w:p>
    <w:p w:rsidR="00FA6ADF" w:rsidRPr="00662527" w:rsidRDefault="00FA6ADF" w:rsidP="00FA6ADF">
      <w:pPr>
        <w:pStyle w:val="ConsPlusTitle"/>
        <w:widowControl/>
        <w:tabs>
          <w:tab w:val="left" w:pos="8789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Сп = ФОТу / Кч*Чу, где</w:t>
      </w:r>
    </w:p>
    <w:p w:rsidR="00FA6ADF" w:rsidRPr="00662527" w:rsidRDefault="00FA6ADF" w:rsidP="00FA6ADF">
      <w:pPr>
        <w:pStyle w:val="ConsPlusTitle"/>
        <w:widowControl/>
        <w:tabs>
          <w:tab w:val="left" w:pos="8789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Сп – размер оплаты за один час работы, привлекаемых для педагогической работы в образовательные учреждения учителей и иных педагогических работников;</w:t>
      </w:r>
    </w:p>
    <w:p w:rsidR="00FA6ADF" w:rsidRPr="00662527" w:rsidRDefault="00FA6ADF" w:rsidP="00FA6ADF">
      <w:pPr>
        <w:pStyle w:val="ConsPlusTitle"/>
        <w:widowControl/>
        <w:tabs>
          <w:tab w:val="left" w:pos="8789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ФОТу – средний месячный фонд оплаты труда, привлеченного для педагогической работы в образовательные учреждения учителя или иного педагогического работника, включающий оклады (должностные оклады), ставки зар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аботной платы, компенсационные,</w:t>
      </w: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персональные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стимулирующие </w:t>
      </w: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выплаты;</w:t>
      </w:r>
    </w:p>
    <w:p w:rsidR="00FA6ADF" w:rsidRPr="00662527" w:rsidRDefault="00FA6ADF" w:rsidP="00FA6ADF">
      <w:pPr>
        <w:pStyle w:val="ConsPlusTitle"/>
        <w:widowControl/>
        <w:tabs>
          <w:tab w:val="left" w:pos="8789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Кч – среднемесячная норма рабочего времени;</w:t>
      </w:r>
    </w:p>
    <w:p w:rsidR="00CE0545" w:rsidRPr="00726AD9" w:rsidRDefault="00FA6ADF" w:rsidP="00441B4C">
      <w:pPr>
        <w:pStyle w:val="ConsPlusTitle"/>
        <w:widowControl/>
        <w:tabs>
          <w:tab w:val="left" w:pos="8789"/>
        </w:tabs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Чу –</w:t>
      </w:r>
      <w:r w:rsidRPr="00662527">
        <w:rPr>
          <w:rFonts w:ascii="Times New Roman" w:hAnsi="Times New Roman" w:cs="Times New Roman"/>
          <w:b w:val="0"/>
          <w:bCs w:val="0"/>
          <w:sz w:val="24"/>
          <w:szCs w:val="24"/>
        </w:rPr>
        <w:t>количество установленных часов совместительства для учителя или иного педагогического работника.</w:t>
      </w:r>
    </w:p>
    <w:sectPr w:rsidR="00CE0545" w:rsidRPr="00726AD9" w:rsidSect="00526D87">
      <w:footerReference w:type="default" r:id="rId12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CC" w:rsidRDefault="00131ECC" w:rsidP="008D777D">
      <w:r>
        <w:separator/>
      </w:r>
    </w:p>
  </w:endnote>
  <w:endnote w:type="continuationSeparator" w:id="0">
    <w:p w:rsidR="00131ECC" w:rsidRDefault="00131ECC" w:rsidP="008D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7D" w:rsidRDefault="00725233">
    <w:pPr>
      <w:pStyle w:val="a6"/>
      <w:jc w:val="right"/>
    </w:pPr>
    <w:r>
      <w:fldChar w:fldCharType="begin"/>
    </w:r>
    <w:r w:rsidR="008D777D">
      <w:instrText>PAGE   \* MERGEFORMAT</w:instrText>
    </w:r>
    <w:r>
      <w:fldChar w:fldCharType="separate"/>
    </w:r>
    <w:r w:rsidR="004529ED">
      <w:rPr>
        <w:noProof/>
      </w:rPr>
      <w:t>1</w:t>
    </w:r>
    <w:r>
      <w:fldChar w:fldCharType="end"/>
    </w:r>
  </w:p>
  <w:p w:rsidR="008D777D" w:rsidRDefault="008D77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CC" w:rsidRDefault="00131ECC" w:rsidP="008D777D">
      <w:r>
        <w:separator/>
      </w:r>
    </w:p>
  </w:footnote>
  <w:footnote w:type="continuationSeparator" w:id="0">
    <w:p w:rsidR="00131ECC" w:rsidRDefault="00131ECC" w:rsidP="008D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94A"/>
    <w:multiLevelType w:val="hybridMultilevel"/>
    <w:tmpl w:val="BB72870C"/>
    <w:lvl w:ilvl="0" w:tplc="5674059A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5152D"/>
    <w:multiLevelType w:val="multilevel"/>
    <w:tmpl w:val="393653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35A"/>
    <w:rsid w:val="0000679A"/>
    <w:rsid w:val="00006A8A"/>
    <w:rsid w:val="000206E0"/>
    <w:rsid w:val="00024B12"/>
    <w:rsid w:val="00032C01"/>
    <w:rsid w:val="00042724"/>
    <w:rsid w:val="00052F9D"/>
    <w:rsid w:val="00054ED5"/>
    <w:rsid w:val="0006535A"/>
    <w:rsid w:val="000656B3"/>
    <w:rsid w:val="00067488"/>
    <w:rsid w:val="000876D9"/>
    <w:rsid w:val="00095C94"/>
    <w:rsid w:val="000A740B"/>
    <w:rsid w:val="000C4312"/>
    <w:rsid w:val="000C7890"/>
    <w:rsid w:val="000E3B47"/>
    <w:rsid w:val="000E6200"/>
    <w:rsid w:val="00102FB4"/>
    <w:rsid w:val="001065D6"/>
    <w:rsid w:val="00131ECC"/>
    <w:rsid w:val="00134B86"/>
    <w:rsid w:val="001377DE"/>
    <w:rsid w:val="00140D72"/>
    <w:rsid w:val="00142738"/>
    <w:rsid w:val="00155C6F"/>
    <w:rsid w:val="00172254"/>
    <w:rsid w:val="001D0134"/>
    <w:rsid w:val="001E1162"/>
    <w:rsid w:val="001F09AF"/>
    <w:rsid w:val="001F5C3D"/>
    <w:rsid w:val="001F6D26"/>
    <w:rsid w:val="00210F05"/>
    <w:rsid w:val="002215A3"/>
    <w:rsid w:val="00231D1F"/>
    <w:rsid w:val="00233974"/>
    <w:rsid w:val="00234979"/>
    <w:rsid w:val="00263A71"/>
    <w:rsid w:val="002653F1"/>
    <w:rsid w:val="00267EBD"/>
    <w:rsid w:val="002B5B14"/>
    <w:rsid w:val="002B671D"/>
    <w:rsid w:val="002D5180"/>
    <w:rsid w:val="002F5C4A"/>
    <w:rsid w:val="00306AF3"/>
    <w:rsid w:val="003163EF"/>
    <w:rsid w:val="0033487A"/>
    <w:rsid w:val="00336685"/>
    <w:rsid w:val="003409B6"/>
    <w:rsid w:val="003463DB"/>
    <w:rsid w:val="003526EA"/>
    <w:rsid w:val="00361947"/>
    <w:rsid w:val="0036313C"/>
    <w:rsid w:val="00373A32"/>
    <w:rsid w:val="003B4724"/>
    <w:rsid w:val="003B5DD1"/>
    <w:rsid w:val="003B62D3"/>
    <w:rsid w:val="003B67A4"/>
    <w:rsid w:val="003C1032"/>
    <w:rsid w:val="003D49BF"/>
    <w:rsid w:val="003F7AE0"/>
    <w:rsid w:val="0041681C"/>
    <w:rsid w:val="0042629A"/>
    <w:rsid w:val="004272BE"/>
    <w:rsid w:val="00427751"/>
    <w:rsid w:val="00430F64"/>
    <w:rsid w:val="00441B4C"/>
    <w:rsid w:val="004529ED"/>
    <w:rsid w:val="00461823"/>
    <w:rsid w:val="00465EAF"/>
    <w:rsid w:val="004704D3"/>
    <w:rsid w:val="00475A4F"/>
    <w:rsid w:val="004820D0"/>
    <w:rsid w:val="004A4006"/>
    <w:rsid w:val="004D01F3"/>
    <w:rsid w:val="004D16C8"/>
    <w:rsid w:val="004D1BBA"/>
    <w:rsid w:val="004E56A1"/>
    <w:rsid w:val="00503F5D"/>
    <w:rsid w:val="00504408"/>
    <w:rsid w:val="00526D87"/>
    <w:rsid w:val="00541E3F"/>
    <w:rsid w:val="00546B11"/>
    <w:rsid w:val="005525CF"/>
    <w:rsid w:val="00561814"/>
    <w:rsid w:val="00564C5C"/>
    <w:rsid w:val="005763F1"/>
    <w:rsid w:val="0059020C"/>
    <w:rsid w:val="00591639"/>
    <w:rsid w:val="00591901"/>
    <w:rsid w:val="005A6C7A"/>
    <w:rsid w:val="005B0091"/>
    <w:rsid w:val="005B3398"/>
    <w:rsid w:val="005C32CB"/>
    <w:rsid w:val="005D2F3F"/>
    <w:rsid w:val="005E2088"/>
    <w:rsid w:val="00610402"/>
    <w:rsid w:val="00610519"/>
    <w:rsid w:val="006111C4"/>
    <w:rsid w:val="00615527"/>
    <w:rsid w:val="006255B0"/>
    <w:rsid w:val="006260C8"/>
    <w:rsid w:val="00633BC5"/>
    <w:rsid w:val="006346F6"/>
    <w:rsid w:val="006518E3"/>
    <w:rsid w:val="00670B06"/>
    <w:rsid w:val="00671D40"/>
    <w:rsid w:val="0067515F"/>
    <w:rsid w:val="00686782"/>
    <w:rsid w:val="00692129"/>
    <w:rsid w:val="006B24B0"/>
    <w:rsid w:val="006F333B"/>
    <w:rsid w:val="006F6A92"/>
    <w:rsid w:val="00725233"/>
    <w:rsid w:val="00726AD9"/>
    <w:rsid w:val="00757636"/>
    <w:rsid w:val="007637A0"/>
    <w:rsid w:val="00791BA6"/>
    <w:rsid w:val="00791F09"/>
    <w:rsid w:val="00796EE6"/>
    <w:rsid w:val="007A5340"/>
    <w:rsid w:val="007D5D17"/>
    <w:rsid w:val="007E6206"/>
    <w:rsid w:val="007F65D1"/>
    <w:rsid w:val="00806C4F"/>
    <w:rsid w:val="008102DF"/>
    <w:rsid w:val="008144F9"/>
    <w:rsid w:val="00821AF8"/>
    <w:rsid w:val="00855B2D"/>
    <w:rsid w:val="00860834"/>
    <w:rsid w:val="0086405E"/>
    <w:rsid w:val="0087059A"/>
    <w:rsid w:val="0087116B"/>
    <w:rsid w:val="00882B46"/>
    <w:rsid w:val="00885784"/>
    <w:rsid w:val="00885DEE"/>
    <w:rsid w:val="00886E4D"/>
    <w:rsid w:val="0089069C"/>
    <w:rsid w:val="008B7D88"/>
    <w:rsid w:val="008D04DD"/>
    <w:rsid w:val="008D777D"/>
    <w:rsid w:val="008E4230"/>
    <w:rsid w:val="008F337E"/>
    <w:rsid w:val="008F3393"/>
    <w:rsid w:val="0091717F"/>
    <w:rsid w:val="009605CC"/>
    <w:rsid w:val="00962249"/>
    <w:rsid w:val="00974FD2"/>
    <w:rsid w:val="00985843"/>
    <w:rsid w:val="0098589C"/>
    <w:rsid w:val="009A1E7F"/>
    <w:rsid w:val="009B7DD9"/>
    <w:rsid w:val="009C70FB"/>
    <w:rsid w:val="009D3403"/>
    <w:rsid w:val="009E0361"/>
    <w:rsid w:val="009E2327"/>
    <w:rsid w:val="00A20B64"/>
    <w:rsid w:val="00A5387A"/>
    <w:rsid w:val="00A5747F"/>
    <w:rsid w:val="00A579D0"/>
    <w:rsid w:val="00A61A5F"/>
    <w:rsid w:val="00A62251"/>
    <w:rsid w:val="00A66B57"/>
    <w:rsid w:val="00A711FB"/>
    <w:rsid w:val="00A74B7D"/>
    <w:rsid w:val="00A75CEE"/>
    <w:rsid w:val="00A804C9"/>
    <w:rsid w:val="00A9745F"/>
    <w:rsid w:val="00AA22F9"/>
    <w:rsid w:val="00AB169D"/>
    <w:rsid w:val="00AB4B82"/>
    <w:rsid w:val="00AC1270"/>
    <w:rsid w:val="00AC2840"/>
    <w:rsid w:val="00AC3473"/>
    <w:rsid w:val="00AD3953"/>
    <w:rsid w:val="00AD3CF6"/>
    <w:rsid w:val="00AF6BF8"/>
    <w:rsid w:val="00B045DF"/>
    <w:rsid w:val="00B05DA1"/>
    <w:rsid w:val="00B13C58"/>
    <w:rsid w:val="00B14D9C"/>
    <w:rsid w:val="00B44F92"/>
    <w:rsid w:val="00B77C7A"/>
    <w:rsid w:val="00B87155"/>
    <w:rsid w:val="00BA336A"/>
    <w:rsid w:val="00BE291D"/>
    <w:rsid w:val="00BE48DD"/>
    <w:rsid w:val="00C30CC5"/>
    <w:rsid w:val="00C5116A"/>
    <w:rsid w:val="00C574CD"/>
    <w:rsid w:val="00C80268"/>
    <w:rsid w:val="00CA3F8A"/>
    <w:rsid w:val="00CA6296"/>
    <w:rsid w:val="00CC1D71"/>
    <w:rsid w:val="00CC239A"/>
    <w:rsid w:val="00CD1799"/>
    <w:rsid w:val="00CD3838"/>
    <w:rsid w:val="00CE0545"/>
    <w:rsid w:val="00CE337B"/>
    <w:rsid w:val="00CE5B63"/>
    <w:rsid w:val="00CF4B00"/>
    <w:rsid w:val="00CF5764"/>
    <w:rsid w:val="00CF5CFB"/>
    <w:rsid w:val="00D02934"/>
    <w:rsid w:val="00D147C8"/>
    <w:rsid w:val="00D3318F"/>
    <w:rsid w:val="00D465D5"/>
    <w:rsid w:val="00D478CF"/>
    <w:rsid w:val="00D51688"/>
    <w:rsid w:val="00D54222"/>
    <w:rsid w:val="00D6081B"/>
    <w:rsid w:val="00D71A83"/>
    <w:rsid w:val="00D80888"/>
    <w:rsid w:val="00D90BF3"/>
    <w:rsid w:val="00DA30B4"/>
    <w:rsid w:val="00DE5B05"/>
    <w:rsid w:val="00DF3226"/>
    <w:rsid w:val="00E00FCD"/>
    <w:rsid w:val="00E068D4"/>
    <w:rsid w:val="00E239A2"/>
    <w:rsid w:val="00E31AB0"/>
    <w:rsid w:val="00E36B4C"/>
    <w:rsid w:val="00E63573"/>
    <w:rsid w:val="00E7121B"/>
    <w:rsid w:val="00E71971"/>
    <w:rsid w:val="00E85359"/>
    <w:rsid w:val="00E90923"/>
    <w:rsid w:val="00E90EF3"/>
    <w:rsid w:val="00E93DAE"/>
    <w:rsid w:val="00E9503A"/>
    <w:rsid w:val="00EA77B5"/>
    <w:rsid w:val="00EB00D7"/>
    <w:rsid w:val="00EB35C3"/>
    <w:rsid w:val="00EB6036"/>
    <w:rsid w:val="00EC150F"/>
    <w:rsid w:val="00F168D9"/>
    <w:rsid w:val="00F16E56"/>
    <w:rsid w:val="00F40167"/>
    <w:rsid w:val="00F425EC"/>
    <w:rsid w:val="00F5507C"/>
    <w:rsid w:val="00F60935"/>
    <w:rsid w:val="00F815A4"/>
    <w:rsid w:val="00F83EBC"/>
    <w:rsid w:val="00F919CE"/>
    <w:rsid w:val="00F977E7"/>
    <w:rsid w:val="00FA6ADF"/>
    <w:rsid w:val="00FB50A4"/>
    <w:rsid w:val="00FE6686"/>
    <w:rsid w:val="00FF2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2780A7-47CB-43D2-97A5-E21D11CF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rsid w:val="00E7121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styleId="a3">
    <w:name w:val="line number"/>
    <w:uiPriority w:val="99"/>
    <w:semiHidden/>
    <w:unhideWhenUsed/>
    <w:rsid w:val="008D777D"/>
  </w:style>
  <w:style w:type="paragraph" w:styleId="a4">
    <w:name w:val="header"/>
    <w:basedOn w:val="a"/>
    <w:link w:val="a5"/>
    <w:uiPriority w:val="99"/>
    <w:unhideWhenUsed/>
    <w:rsid w:val="008D77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D777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D77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D777D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06C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9E23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3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96EE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ConsPlusTitle0">
    <w:name w:val="ConsPlusTitle Знак"/>
    <w:link w:val="ConsPlusTitle"/>
    <w:rsid w:val="00FA6ADF"/>
    <w:rPr>
      <w:rFonts w:ascii="Arial" w:hAnsi="Arial" w:cs="Arial"/>
      <w:b/>
      <w:bCs/>
      <w:lang w:eastAsia="ar-SA"/>
    </w:rPr>
  </w:style>
  <w:style w:type="paragraph" w:styleId="aa">
    <w:name w:val="List Paragraph"/>
    <w:basedOn w:val="a"/>
    <w:uiPriority w:val="34"/>
    <w:qFormat/>
    <w:rsid w:val="00FA6A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6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799126C805205A873F8BE64A467BC72469FA0332EF28BD6C4516F11639D46057A5A369164C537ABD3ESCK1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24996&amp;dst=10002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B922-216F-42A5-9C75-7EB0FBB0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11</Pages>
  <Words>4741</Words>
  <Characters>27028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Широких</cp:lastModifiedBy>
  <cp:revision>48</cp:revision>
  <cp:lastPrinted>2025-09-25T09:00:00Z</cp:lastPrinted>
  <dcterms:created xsi:type="dcterms:W3CDTF">2018-11-15T03:28:00Z</dcterms:created>
  <dcterms:modified xsi:type="dcterms:W3CDTF">2025-09-25T09:00:00Z</dcterms:modified>
</cp:coreProperties>
</file>