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71" w:rsidRPr="00A93BD5" w:rsidRDefault="00A93BD5" w:rsidP="00A93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BD5"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воны 1941-1945 гг.»</w:t>
      </w:r>
    </w:p>
    <w:p w:rsidR="00A93BD5" w:rsidRDefault="00A93BD5" w:rsidP="00A93B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Станционный-Полевской, пересечение улиц Кирова, Гагарина, Левобережная</w:t>
      </w:r>
    </w:p>
    <w:p w:rsidR="00A93BD5" w:rsidRDefault="00A93BD5" w:rsidP="00A93B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CFC" w:rsidRDefault="00A93BD5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FC">
        <w:rPr>
          <w:rFonts w:ascii="Times New Roman" w:hAnsi="Times New Roman" w:cs="Times New Roman"/>
          <w:sz w:val="28"/>
          <w:szCs w:val="28"/>
        </w:rPr>
        <w:t>Дата основания – 1973 г</w:t>
      </w:r>
      <w:r w:rsidR="008502F2" w:rsidRPr="00865CFC">
        <w:rPr>
          <w:rFonts w:ascii="Times New Roman" w:hAnsi="Times New Roman" w:cs="Times New Roman"/>
          <w:sz w:val="28"/>
          <w:szCs w:val="28"/>
        </w:rPr>
        <w:t>од</w:t>
      </w:r>
      <w:r w:rsidRPr="00865CFC">
        <w:rPr>
          <w:rFonts w:ascii="Times New Roman" w:hAnsi="Times New Roman" w:cs="Times New Roman"/>
          <w:sz w:val="28"/>
          <w:szCs w:val="28"/>
        </w:rPr>
        <w:t>.</w:t>
      </w:r>
    </w:p>
    <w:p w:rsidR="00865CFC" w:rsidRDefault="00865CFC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02F2" w:rsidRPr="00865CFC">
        <w:rPr>
          <w:rFonts w:ascii="Times New Roman" w:hAnsi="Times New Roman" w:cs="Times New Roman"/>
          <w:sz w:val="28"/>
          <w:szCs w:val="28"/>
        </w:rPr>
        <w:t>строконечный мраморный обелиск высотой 3 м, с надписью: «Вечная память погибшим в Великой Отечественной войне 1941-1945 гг.». Слева расположены три плиты с именами участников Великой Отечественной войны и одна плита с информацией о Герое Советского Союза И.П.Чечулине.</w:t>
      </w:r>
    </w:p>
    <w:p w:rsidR="00865CFC" w:rsidRDefault="00A93BD5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FC">
        <w:rPr>
          <w:rFonts w:ascii="Times New Roman" w:hAnsi="Times New Roman" w:cs="Times New Roman"/>
          <w:sz w:val="28"/>
          <w:szCs w:val="28"/>
        </w:rPr>
        <w:t>В 2010 и 2013 год</w:t>
      </w:r>
      <w:r w:rsidR="0059592D" w:rsidRPr="00865CFC">
        <w:rPr>
          <w:rFonts w:ascii="Times New Roman" w:hAnsi="Times New Roman" w:cs="Times New Roman"/>
          <w:sz w:val="28"/>
          <w:szCs w:val="28"/>
        </w:rPr>
        <w:t>ах</w:t>
      </w:r>
      <w:r w:rsidRPr="00865CFC">
        <w:rPr>
          <w:rFonts w:ascii="Times New Roman" w:hAnsi="Times New Roman" w:cs="Times New Roman"/>
          <w:sz w:val="28"/>
          <w:szCs w:val="28"/>
        </w:rPr>
        <w:t xml:space="preserve"> проведена реконструкция с установкой дополнительных стел с именами участников Великой Отечественной войны и стелы с Героем Советского Союза Чечулиным И.П.</w:t>
      </w:r>
    </w:p>
    <w:p w:rsidR="00865CFC" w:rsidRDefault="00865CFC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3BD5" w:rsidRPr="00865CFC">
        <w:rPr>
          <w:rFonts w:ascii="Times New Roman" w:hAnsi="Times New Roman" w:cs="Times New Roman"/>
          <w:sz w:val="28"/>
          <w:szCs w:val="28"/>
        </w:rPr>
        <w:t xml:space="preserve"> ноября 2013 года торжественно открыт расширенный мемориальный комплекс.</w:t>
      </w:r>
    </w:p>
    <w:p w:rsidR="004A7331" w:rsidRPr="00865CFC" w:rsidRDefault="00865CFC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93BD5" w:rsidRPr="00865CFC">
        <w:rPr>
          <w:rFonts w:ascii="Times New Roman" w:hAnsi="Times New Roman" w:cs="Times New Roman"/>
          <w:sz w:val="28"/>
          <w:szCs w:val="28"/>
        </w:rPr>
        <w:t xml:space="preserve">становка двух стел проводилась в рамках городского конкурса «Волонтер года», организованного </w:t>
      </w:r>
      <w:r w:rsidR="00D91FB9" w:rsidRPr="00865CFC">
        <w:rPr>
          <w:rFonts w:ascii="Times New Roman" w:hAnsi="Times New Roman" w:cs="Times New Roman"/>
          <w:sz w:val="28"/>
          <w:szCs w:val="28"/>
        </w:rPr>
        <w:t xml:space="preserve">ОМС </w:t>
      </w:r>
      <w:r w:rsidR="00A93BD5" w:rsidRPr="00865CFC">
        <w:rPr>
          <w:rFonts w:ascii="Times New Roman" w:hAnsi="Times New Roman" w:cs="Times New Roman"/>
          <w:sz w:val="28"/>
          <w:szCs w:val="28"/>
        </w:rPr>
        <w:t>Управлением культурой ПГО, п</w:t>
      </w:r>
      <w:r w:rsidR="00D91FB9" w:rsidRPr="00865CFC">
        <w:rPr>
          <w:rFonts w:ascii="Times New Roman" w:hAnsi="Times New Roman" w:cs="Times New Roman"/>
          <w:sz w:val="28"/>
          <w:szCs w:val="28"/>
        </w:rPr>
        <w:t>о направлению «Сохранение памятников</w:t>
      </w:r>
      <w:r w:rsidR="00A93BD5" w:rsidRPr="00865CFC">
        <w:rPr>
          <w:rFonts w:ascii="Times New Roman" w:hAnsi="Times New Roman" w:cs="Times New Roman"/>
          <w:sz w:val="28"/>
          <w:szCs w:val="28"/>
        </w:rPr>
        <w:t xml:space="preserve"> истории и культуры Полевского городского округа». </w:t>
      </w:r>
      <w:r w:rsidR="001130FB" w:rsidRPr="00865CFC">
        <w:rPr>
          <w:rFonts w:ascii="Times New Roman" w:hAnsi="Times New Roman" w:cs="Times New Roman"/>
          <w:sz w:val="28"/>
          <w:szCs w:val="28"/>
        </w:rPr>
        <w:t>Инициатором выступил</w:t>
      </w:r>
      <w:r w:rsidR="007B7C0C" w:rsidRPr="00865CFC">
        <w:rPr>
          <w:rFonts w:ascii="Times New Roman" w:hAnsi="Times New Roman" w:cs="Times New Roman"/>
          <w:sz w:val="28"/>
          <w:szCs w:val="28"/>
        </w:rPr>
        <w:t>и</w:t>
      </w:r>
      <w:r w:rsidR="00D91FB9" w:rsidRPr="00865CFC">
        <w:rPr>
          <w:rFonts w:ascii="Times New Roman" w:hAnsi="Times New Roman" w:cs="Times New Roman"/>
          <w:sz w:val="28"/>
          <w:szCs w:val="28"/>
        </w:rPr>
        <w:t xml:space="preserve"> администрация и с</w:t>
      </w:r>
      <w:r w:rsidR="001130FB" w:rsidRPr="00865CFC">
        <w:rPr>
          <w:rFonts w:ascii="Times New Roman" w:hAnsi="Times New Roman" w:cs="Times New Roman"/>
          <w:sz w:val="28"/>
          <w:szCs w:val="28"/>
        </w:rPr>
        <w:t>овет ветеранов поселка при поддержке Управления культурой. Изготовлением мраморных плит занималось предприятие «Уральский мрамор» и «</w:t>
      </w:r>
      <w:proofErr w:type="spellStart"/>
      <w:r w:rsidR="001130FB" w:rsidRPr="00865CFC">
        <w:rPr>
          <w:rFonts w:ascii="Times New Roman" w:hAnsi="Times New Roman" w:cs="Times New Roman"/>
          <w:sz w:val="28"/>
          <w:szCs w:val="28"/>
        </w:rPr>
        <w:t>ГроссРесурс</w:t>
      </w:r>
      <w:proofErr w:type="spellEnd"/>
      <w:r w:rsidR="001130FB" w:rsidRPr="00865CFC">
        <w:rPr>
          <w:rFonts w:ascii="Times New Roman" w:hAnsi="Times New Roman" w:cs="Times New Roman"/>
          <w:sz w:val="28"/>
          <w:szCs w:val="28"/>
        </w:rPr>
        <w:t>».</w:t>
      </w:r>
    </w:p>
    <w:p w:rsidR="00E122A1" w:rsidRDefault="00E122A1" w:rsidP="004A73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CFC" w:rsidRDefault="00865CFC" w:rsidP="0068475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65CFC" w:rsidRDefault="001F2C93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4404995</wp:posOffset>
            </wp:positionV>
            <wp:extent cx="1546860" cy="246888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2A1" w:rsidRPr="00865C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Иван Павлович Чечулин</w:t>
      </w:r>
      <w:r w:rsidR="00D91FB9" w:rsidRPr="00865C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Родился 19 сентяб</w:t>
      </w:r>
      <w:r w:rsidR="00D91FB9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ря 1918 года в деревне Чечулино</w:t>
      </w:r>
      <w:r w:rsidR="0051242F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Алапаевского</w:t>
      </w:r>
      <w:proofErr w:type="spellEnd"/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Свердловской области, в крестьянской семье. Жил с родите</w:t>
      </w:r>
      <w:r w:rsidR="00D91FB9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лями в поселке Верхняя Синячиха</w:t>
      </w:r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окончил семь классов. В 1933 году переехали на станцию Сысерть</w:t>
      </w:r>
      <w:r w:rsidR="0051242F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(ныне поселок Станционный-Полевской г. Полевского)</w:t>
      </w:r>
      <w:r w:rsidR="00D91FB9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Учился в химическом техникуме при Полевском </w:t>
      </w:r>
      <w:proofErr w:type="spellStart"/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криолитовом</w:t>
      </w:r>
      <w:proofErr w:type="spellEnd"/>
      <w:r w:rsidR="00684752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заводе, работал в городе Кемерово на азотно-туковом заводе. </w:t>
      </w:r>
    </w:p>
    <w:p w:rsidR="00865CFC" w:rsidRDefault="00684752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октябре 1939 года был призван в Красную Армию Кемеровским </w:t>
      </w:r>
      <w:proofErr w:type="spellStart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горвоенкоматом</w:t>
      </w:r>
      <w:proofErr w:type="spellEnd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июня 1941 года </w:t>
      </w:r>
      <w:r w:rsidR="0051242F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в действующей армии. В боях с немецко-вражескими захватчиками участвовал на Западном, Юго-Западном фронтах. В 1943 году окончил Саратовское бронетанковое училище. Член КПСС</w:t>
      </w:r>
      <w:r w:rsid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с 1944 года. Став офицером, воевал командиром взвода легких бронемашин отдельной разведывательной роты 9-й гвардейской механизированной бригады на 1-м Прибалтийском фронте.</w:t>
      </w:r>
      <w:r w:rsid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5CFC" w:rsidRDefault="00684752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28 июля 1944 года в составе разведгруппы вел разведку по маршруту Шауляй </w:t>
      </w:r>
      <w:r w:rsidR="0043422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Елгава. Вместе с саперами под огнем противника разминировал мост через реку, чем обеспечил стремительное продвижение частей. Продолжая разведку, ворвался на окраину города </w:t>
      </w:r>
      <w:proofErr w:type="spellStart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Йонишкис</w:t>
      </w:r>
      <w:proofErr w:type="spellEnd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навел панику, рассеял </w:t>
      </w:r>
      <w:r w:rsidR="0016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батальона противников, захватил 3 тягача, пушку и 5 мотоциклов. Преследуя отступающего противника, настиг колонну машин с пехотой, огнем из пулемета уничтожил 17 машин и до 60 противников. На станции Элея обнаружил бронепоезд, который был уничтожен. Когда был ранен командир разведгруппы,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гвардии техник-лейтенант Чечулин принял командование группой на себя, пробился через автоколонну противника, уничтожив при этом лично гранатами три автомобиля. Будучи сам раненым, продолжал руководить боем. Бои описаны </w:t>
      </w:r>
      <w:r w:rsidR="0043422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в воспоминаниях маршала И.Х</w:t>
      </w:r>
      <w:r w:rsidR="0043422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Баграмяна «Так шли мы к победе». </w:t>
      </w:r>
    </w:p>
    <w:p w:rsidR="00865CFC" w:rsidRDefault="00684752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Гвардии техник-лейтенант Чечулин погиб в бою 2 февраля 1945 года. Похоронен на братском воинском кладбище в поселке </w:t>
      </w:r>
      <w:proofErr w:type="spellStart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Вайнёде</w:t>
      </w:r>
      <w:proofErr w:type="spellEnd"/>
      <w:r w:rsidR="00B41A07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Лиепайского</w:t>
      </w:r>
      <w:proofErr w:type="spellEnd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Латвии. Указом Президиума Верховного Совета СССР от 24 марта 1945 года </w:t>
      </w:r>
      <w:r w:rsidR="00D91FB9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проявленные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мужество и героизм гвардии техник-лейтенанту Чечулину Ивану Павловичу посмертно присвоено звание Героя Советского Союза. Награждён орденами Ленина, Отечественной войны 1-й степени, медалями.</w:t>
      </w:r>
      <w:r w:rsid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5CFC" w:rsidRDefault="00684752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поселке Верхняя Синячиха </w:t>
      </w:r>
      <w:proofErr w:type="spellStart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Алапаевского</w:t>
      </w:r>
      <w:proofErr w:type="spellEnd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Свердловской области </w:t>
      </w:r>
      <w:r w:rsidR="00510D70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доме, где жил Герой, установлена мемориальная доска, улица носит имя Чечулина. Материалы о жизни Героя хранятся в МУ </w:t>
      </w:r>
      <w:r w:rsidR="00D91FB9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Верхнесинячихинское</w:t>
      </w:r>
      <w:proofErr w:type="spellEnd"/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музейное объединение».</w:t>
      </w:r>
    </w:p>
    <w:p w:rsidR="00865CFC" w:rsidRDefault="00CA33DD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В память о</w:t>
      </w:r>
      <w:r w:rsidR="00C95F84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A24A7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5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Иване Павловиче Чечулине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A33DD" w:rsidRPr="00865CFC" w:rsidRDefault="00CA33DD" w:rsidP="00865C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Имя </w:t>
      </w:r>
      <w:r w:rsidR="00A24A7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А.П.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Чечулина занесено на мемориальную плиту мемориала «Воинам Великой Отечественной войны 1941-1945 г</w:t>
      </w:r>
      <w:r w:rsidR="00D91FB9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A24A7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г.Полевской, </w:t>
      </w:r>
      <w:r w:rsidR="00A24A7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ул. Коммунистическая, пл</w:t>
      </w:r>
      <w:r w:rsidR="00A24A7D"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>ощадь</w:t>
      </w:r>
      <w:r w:rsidRPr="0086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Победы.</w:t>
      </w:r>
    </w:p>
    <w:p w:rsidR="00CA33DD" w:rsidRPr="00865CFC" w:rsidRDefault="00CA33DD" w:rsidP="00865CF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4DBA" w:rsidRDefault="00F54DBA" w:rsidP="00684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22A1" w:rsidRDefault="00E122A1" w:rsidP="006847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326C7">
        <w:rPr>
          <w:rFonts w:ascii="Times New Roman" w:hAnsi="Times New Roman" w:cs="Times New Roman"/>
          <w:b/>
          <w:sz w:val="28"/>
          <w:szCs w:val="28"/>
        </w:rPr>
        <w:t>Информация о Герое Советского Союза предоставлена архивным отделом Администрации ПГО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hyperlink r:id="rId5" w:history="1">
        <w:r w:rsidRPr="006645F8">
          <w:rPr>
            <w:rStyle w:val="a3"/>
            <w:rFonts w:ascii="Times New Roman" w:hAnsi="Times New Roman" w:cs="Times New Roman"/>
            <w:sz w:val="28"/>
            <w:szCs w:val="28"/>
          </w:rPr>
          <w:t>https://polevsk.midural.ru/article/show/id/284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707F71" w:rsidRDefault="00707F71" w:rsidP="006847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07F71" w:rsidRPr="00A46DFD" w:rsidRDefault="00707F71" w:rsidP="00707F71">
      <w:pPr>
        <w:spacing w:after="0"/>
        <w:jc w:val="center"/>
      </w:pPr>
      <w:bookmarkStart w:id="0" w:name="_GoBack"/>
      <w:r w:rsidRPr="00707F71">
        <w:rPr>
          <w:noProof/>
          <w:lang w:eastAsia="ru-RU"/>
        </w:rPr>
        <w:drawing>
          <wp:inline distT="0" distB="0" distL="0" distR="0">
            <wp:extent cx="5743575" cy="3819104"/>
            <wp:effectExtent l="0" t="0" r="0" b="0"/>
            <wp:docPr id="1" name="Рисунок 1" descr="E:\ВСЕ С КОМПА\РАБОТА\ФОТО ПАМЯТНИКОВ\Ст.-Полевской\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Ст.-Полевской\DSC_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711" cy="382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22A1" w:rsidRDefault="00E122A1" w:rsidP="00E12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2A1" w:rsidRDefault="00E122A1" w:rsidP="00E1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30FB" w:rsidRDefault="001130FB" w:rsidP="00E12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BD5" w:rsidRPr="00A93BD5" w:rsidRDefault="00A93BD5" w:rsidP="00A93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3BD5" w:rsidRPr="00A93BD5" w:rsidSect="0051242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9D8"/>
    <w:rsid w:val="0007279A"/>
    <w:rsid w:val="000845A6"/>
    <w:rsid w:val="001130FB"/>
    <w:rsid w:val="00161289"/>
    <w:rsid w:val="001F2C93"/>
    <w:rsid w:val="00367571"/>
    <w:rsid w:val="003A4C7E"/>
    <w:rsid w:val="00402F01"/>
    <w:rsid w:val="0043422D"/>
    <w:rsid w:val="00464894"/>
    <w:rsid w:val="004A7331"/>
    <w:rsid w:val="00510D70"/>
    <w:rsid w:val="0051242F"/>
    <w:rsid w:val="0059592D"/>
    <w:rsid w:val="00684752"/>
    <w:rsid w:val="006C100D"/>
    <w:rsid w:val="00707F71"/>
    <w:rsid w:val="007B7C0C"/>
    <w:rsid w:val="008502F2"/>
    <w:rsid w:val="00865CFC"/>
    <w:rsid w:val="00A24A7D"/>
    <w:rsid w:val="00A326C7"/>
    <w:rsid w:val="00A93BD5"/>
    <w:rsid w:val="00AC2071"/>
    <w:rsid w:val="00AC5A8E"/>
    <w:rsid w:val="00AF16FF"/>
    <w:rsid w:val="00B41A07"/>
    <w:rsid w:val="00B469D8"/>
    <w:rsid w:val="00C95F84"/>
    <w:rsid w:val="00CA33DD"/>
    <w:rsid w:val="00CB38F4"/>
    <w:rsid w:val="00CF0821"/>
    <w:rsid w:val="00D91FB9"/>
    <w:rsid w:val="00E122A1"/>
    <w:rsid w:val="00F5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B87"/>
  <w15:docId w15:val="{6B1D8E7C-2F89-4EF9-A5D7-8D5DB03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0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5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olevsk.midural.ru/article/show/id/28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28</cp:revision>
  <dcterms:created xsi:type="dcterms:W3CDTF">2020-05-26T04:45:00Z</dcterms:created>
  <dcterms:modified xsi:type="dcterms:W3CDTF">2021-06-03T11:36:00Z</dcterms:modified>
</cp:coreProperties>
</file>