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1C" w:rsidRPr="006278BF" w:rsidRDefault="00C144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 w:rsid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компенсирующего вида «</w:t>
      </w:r>
      <w:proofErr w:type="spellStart"/>
      <w:r w:rsidR="006278BF">
        <w:rPr>
          <w:rFonts w:hAnsi="Times New Roman" w:cs="Times New Roman"/>
          <w:color w:val="000000"/>
          <w:sz w:val="24"/>
          <w:szCs w:val="24"/>
          <w:lang w:val="ru-RU"/>
        </w:rPr>
        <w:t>Ивушка</w:t>
      </w:r>
      <w:proofErr w:type="spellEnd"/>
      <w:r w:rsidR="006278BF">
        <w:rPr>
          <w:rFonts w:hAnsi="Times New Roman" w:cs="Times New Roman"/>
          <w:color w:val="000000"/>
          <w:sz w:val="24"/>
          <w:szCs w:val="24"/>
          <w:lang w:val="ru-RU"/>
        </w:rPr>
        <w:t>» г</w:t>
      </w:r>
      <w:proofErr w:type="gramStart"/>
      <w:r w:rsidR="006278BF">
        <w:rPr>
          <w:rFonts w:hAnsi="Times New Roman" w:cs="Times New Roman"/>
          <w:color w:val="000000"/>
          <w:sz w:val="24"/>
          <w:szCs w:val="24"/>
          <w:lang w:val="ru-RU"/>
        </w:rPr>
        <w:t>.Ц</w:t>
      </w:r>
      <w:proofErr w:type="gramEnd"/>
      <w:r w:rsidR="006278BF">
        <w:rPr>
          <w:rFonts w:hAnsi="Times New Roman" w:cs="Times New Roman"/>
          <w:color w:val="000000"/>
          <w:sz w:val="24"/>
          <w:szCs w:val="24"/>
          <w:lang w:val="ru-RU"/>
        </w:rPr>
        <w:t>имлянска</w:t>
      </w:r>
      <w:r w:rsidRPr="006278BF">
        <w:rPr>
          <w:lang w:val="ru-RU"/>
        </w:rPr>
        <w:br/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proofErr w:type="spellStart"/>
      <w:r w:rsidR="006278B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="006278BF">
        <w:rPr>
          <w:rFonts w:hAnsi="Times New Roman" w:cs="Times New Roman"/>
          <w:color w:val="000000"/>
          <w:sz w:val="24"/>
          <w:szCs w:val="24"/>
          <w:lang w:val="ru-RU"/>
        </w:rPr>
        <w:t>/с «</w:t>
      </w:r>
      <w:proofErr w:type="spellStart"/>
      <w:r w:rsidR="006278BF">
        <w:rPr>
          <w:rFonts w:hAnsi="Times New Roman" w:cs="Times New Roman"/>
          <w:color w:val="000000"/>
          <w:sz w:val="24"/>
          <w:szCs w:val="24"/>
          <w:lang w:val="ru-RU"/>
        </w:rPr>
        <w:t>Ивушка</w:t>
      </w:r>
      <w:proofErr w:type="spellEnd"/>
      <w:r w:rsidR="006278BF">
        <w:rPr>
          <w:rFonts w:hAnsi="Times New Roman" w:cs="Times New Roman"/>
          <w:color w:val="000000"/>
          <w:sz w:val="24"/>
          <w:szCs w:val="24"/>
          <w:lang w:val="ru-RU"/>
        </w:rPr>
        <w:t>» г.Цимлянска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785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5"/>
        <w:gridCol w:w="3419"/>
        <w:gridCol w:w="165"/>
        <w:gridCol w:w="4103"/>
      </w:tblGrid>
      <w:tr w:rsidR="00740051" w:rsidTr="00740051">
        <w:tc>
          <w:tcPr>
            <w:tcW w:w="1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051" w:rsidRPr="006278BF" w:rsidRDefault="007400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051" w:rsidRPr="006278BF" w:rsidRDefault="007400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СОГЛАСОВАНА</w:t>
            </w:r>
          </w:p>
          <w:p w:rsidR="00740051" w:rsidRPr="006278BF" w:rsidRDefault="00EC1B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</w:t>
            </w:r>
            <w:r w:rsidR="00740051"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советом</w:t>
            </w:r>
            <w:r w:rsidR="00740051" w:rsidRPr="006278BF">
              <w:rPr>
                <w:lang w:val="ru-RU"/>
              </w:rPr>
              <w:br/>
            </w:r>
            <w:r w:rsidR="00740051"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proofErr w:type="spellStart"/>
            <w:r w:rsidR="00740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  <w:r w:rsidR="00740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/с «</w:t>
            </w:r>
            <w:proofErr w:type="spellStart"/>
            <w:r w:rsidR="00740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Ивушка</w:t>
            </w:r>
            <w:proofErr w:type="spellEnd"/>
            <w:r w:rsidR="00740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740051" w:rsidRPr="00EC1B04" w:rsidRDefault="007400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EC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23</w:t>
            </w:r>
            <w:r w:rsidRPr="00EC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.12.2020 №</w:t>
            </w:r>
            <w:r w:rsidR="00EC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EC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051" w:rsidRPr="00EC1B04" w:rsidRDefault="007400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051" w:rsidRPr="006278BF" w:rsidRDefault="007400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</w:p>
          <w:p w:rsidR="00740051" w:rsidRPr="006278BF" w:rsidRDefault="007400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/с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Ивушка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7E0C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</w:p>
          <w:p w:rsidR="00740051" w:rsidRPr="007E0CF5" w:rsidRDefault="007400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="00EC1B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EC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</w:tr>
    </w:tbl>
    <w:p w:rsidR="00CC111C" w:rsidRDefault="00CC11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0CF5" w:rsidRDefault="007E0C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0CF5" w:rsidRDefault="007E0C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0CF5" w:rsidRPr="007E0CF5" w:rsidRDefault="007E0C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111C" w:rsidRDefault="00CC111C">
      <w:pPr>
        <w:rPr>
          <w:rFonts w:hAnsi="Times New Roman" w:cs="Times New Roman"/>
          <w:color w:val="000000"/>
          <w:sz w:val="24"/>
          <w:szCs w:val="24"/>
        </w:rPr>
      </w:pPr>
    </w:p>
    <w:p w:rsidR="006278BF" w:rsidRDefault="00C144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Программа развития </w:t>
      </w:r>
      <w:r w:rsidR="006278BF" w:rsidRPr="006278BF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Муниципального бюджетного дошкольного образователь</w:t>
      </w:r>
      <w:r w:rsidR="00992871">
        <w:rPr>
          <w:rFonts w:hAnsi="Times New Roman" w:cs="Times New Roman"/>
          <w:b/>
          <w:color w:val="000000"/>
          <w:sz w:val="24"/>
          <w:szCs w:val="24"/>
          <w:lang w:val="ru-RU"/>
        </w:rPr>
        <w:t>н</w:t>
      </w:r>
      <w:r w:rsidR="006278BF" w:rsidRPr="006278BF">
        <w:rPr>
          <w:rFonts w:hAnsi="Times New Roman" w:cs="Times New Roman"/>
          <w:b/>
          <w:color w:val="000000"/>
          <w:sz w:val="24"/>
          <w:szCs w:val="24"/>
          <w:lang w:val="ru-RU"/>
        </w:rPr>
        <w:t>ого учреждения детского сада компенсирующего вида «</w:t>
      </w:r>
      <w:proofErr w:type="spellStart"/>
      <w:r w:rsidR="006278BF" w:rsidRPr="006278BF">
        <w:rPr>
          <w:rFonts w:hAnsi="Times New Roman" w:cs="Times New Roman"/>
          <w:b/>
          <w:color w:val="000000"/>
          <w:sz w:val="24"/>
          <w:szCs w:val="24"/>
          <w:lang w:val="ru-RU"/>
        </w:rPr>
        <w:t>Ивушка</w:t>
      </w:r>
      <w:proofErr w:type="spellEnd"/>
      <w:r w:rsidR="006278BF" w:rsidRPr="006278BF">
        <w:rPr>
          <w:rFonts w:hAnsi="Times New Roman" w:cs="Times New Roman"/>
          <w:b/>
          <w:color w:val="000000"/>
          <w:sz w:val="24"/>
          <w:szCs w:val="24"/>
          <w:lang w:val="ru-RU"/>
        </w:rPr>
        <w:t>» г</w:t>
      </w:r>
      <w:proofErr w:type="gramStart"/>
      <w:r w:rsidR="006278BF" w:rsidRPr="006278BF">
        <w:rPr>
          <w:rFonts w:hAnsi="Times New Roman" w:cs="Times New Roman"/>
          <w:b/>
          <w:color w:val="000000"/>
          <w:sz w:val="24"/>
          <w:szCs w:val="24"/>
          <w:lang w:val="ru-RU"/>
        </w:rPr>
        <w:t>.Ц</w:t>
      </w:r>
      <w:proofErr w:type="gramEnd"/>
      <w:r w:rsidR="006278BF" w:rsidRPr="006278BF">
        <w:rPr>
          <w:rFonts w:hAnsi="Times New Roman" w:cs="Times New Roman"/>
          <w:b/>
          <w:color w:val="000000"/>
          <w:sz w:val="24"/>
          <w:szCs w:val="24"/>
          <w:lang w:val="ru-RU"/>
        </w:rPr>
        <w:t>имлянска</w:t>
      </w:r>
    </w:p>
    <w:p w:rsidR="00CC111C" w:rsidRPr="006278BF" w:rsidRDefault="00C144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2021–2024 годы</w:t>
      </w:r>
    </w:p>
    <w:p w:rsidR="00CC111C" w:rsidRPr="006278BF" w:rsidRDefault="00CC11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C1B04" w:rsidRDefault="00EC1B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C1B04" w:rsidRDefault="00EC1B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C1B04" w:rsidRDefault="00EC1B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C1B04" w:rsidRDefault="00EC1B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C1B04" w:rsidRDefault="00EC1B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C1B04" w:rsidRDefault="00EC1B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C1B04" w:rsidRDefault="00EC1B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C1B04" w:rsidRDefault="00EC1B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C1B04" w:rsidRDefault="00EC1B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19B0" w:rsidRPr="006278BF" w:rsidRDefault="006278BF" w:rsidP="007E0C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г.Цимлянска </w:t>
      </w:r>
      <w:r w:rsidR="00C144EC" w:rsidRPr="006278BF">
        <w:rPr>
          <w:rFonts w:hAnsi="Times New Roman" w:cs="Times New Roman"/>
          <w:color w:val="000000"/>
          <w:sz w:val="24"/>
          <w:szCs w:val="24"/>
          <w:lang w:val="ru-RU"/>
        </w:rPr>
        <w:t>2020</w:t>
      </w:r>
      <w:r w:rsidR="00C144EC">
        <w:rPr>
          <w:rFonts w:hAnsi="Times New Roman" w:cs="Times New Roman"/>
          <w:color w:val="000000"/>
          <w:sz w:val="24"/>
          <w:szCs w:val="24"/>
        </w:rPr>
        <w:t> </w:t>
      </w:r>
      <w:r w:rsidR="00EC1B04"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p w:rsidR="00CC111C" w:rsidRPr="006278BF" w:rsidRDefault="00C144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Паспорт программы развития МБДОУ </w:t>
      </w:r>
      <w:proofErr w:type="spellStart"/>
      <w:r w:rsid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proofErr w:type="spellEnd"/>
      <w:r w:rsid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/с «</w:t>
      </w:r>
      <w:proofErr w:type="spellStart"/>
      <w:r w:rsid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Ивушка</w:t>
      </w:r>
      <w:proofErr w:type="spellEnd"/>
      <w:r w:rsid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г</w:t>
      </w:r>
      <w:proofErr w:type="gramStart"/>
      <w:r w:rsid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.Ц</w:t>
      </w:r>
      <w:proofErr w:type="gramEnd"/>
      <w:r w:rsid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имлянска</w:t>
      </w:r>
      <w:r w:rsidRPr="006278BF">
        <w:rPr>
          <w:lang w:val="ru-RU"/>
        </w:rPr>
        <w:br/>
      </w: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2021–2024 годы</w:t>
      </w:r>
    </w:p>
    <w:p w:rsidR="00CC111C" w:rsidRPr="006278BF" w:rsidRDefault="00CC11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11"/>
        <w:gridCol w:w="6466"/>
      </w:tblGrid>
      <w:tr w:rsidR="00CC111C" w:rsidRPr="00D72138"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программы</w:t>
            </w:r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Программа развития МБДОУ </w:t>
            </w:r>
            <w:r w:rsid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  <w:r w:rsid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/с «</w:t>
            </w:r>
            <w:proofErr w:type="spellStart"/>
            <w:r w:rsid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Ивушка</w:t>
            </w:r>
            <w:proofErr w:type="spellEnd"/>
            <w:r w:rsid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</w:t>
            </w:r>
            <w:proofErr w:type="gramStart"/>
            <w:r w:rsid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.Ц</w:t>
            </w:r>
            <w:proofErr w:type="gramEnd"/>
            <w:r w:rsid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имлянска 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2021–</w:t>
            </w:r>
            <w:r w:rsid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годы</w:t>
            </w:r>
          </w:p>
        </w:tc>
      </w:tr>
      <w:tr w:rsidR="00CC111C" w:rsidRPr="00D72138"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Default="00C144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Разработчики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в составе, утвержденном приказом МБДОУ </w:t>
            </w:r>
            <w:proofErr w:type="spellStart"/>
            <w:r w:rsid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  <w:r w:rsid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/с «</w:t>
            </w:r>
            <w:proofErr w:type="spellStart"/>
            <w:r w:rsid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Ивушка</w:t>
            </w:r>
            <w:proofErr w:type="spellEnd"/>
            <w:r w:rsid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г</w:t>
            </w:r>
            <w:proofErr w:type="gramStart"/>
            <w:r w:rsid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.Ц</w:t>
            </w:r>
            <w:proofErr w:type="gramEnd"/>
            <w:r w:rsid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имлянска 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29.11.2020</w:t>
            </w:r>
          </w:p>
        </w:tc>
      </w:tr>
      <w:tr w:rsidR="00CC111C" w:rsidRPr="006278BF"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Координаторы</w:t>
            </w:r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627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Зеленская Людмила Васильевна</w:t>
            </w:r>
            <w:r w:rsidR="00C144EC"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заведующий МБДОУ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/с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Ивушка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CC111C" w:rsidRPr="006278BF" w:rsidRDefault="00627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Сармина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Татьяна Леонидовна</w:t>
            </w:r>
            <w:r w:rsidR="00C144EC"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секретарь</w:t>
            </w:r>
          </w:p>
        </w:tc>
      </w:tr>
      <w:tr w:rsidR="00CC111C" w:rsidRPr="00D72138"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Default="00C144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Исполнит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Работники МБДОУ </w:t>
            </w:r>
            <w:proofErr w:type="spellStart"/>
            <w:r w:rsid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  <w:r w:rsid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/с «</w:t>
            </w:r>
            <w:proofErr w:type="spellStart"/>
            <w:r w:rsid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Ивушка</w:t>
            </w:r>
            <w:proofErr w:type="spellEnd"/>
            <w:r w:rsid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г</w:t>
            </w:r>
            <w:proofErr w:type="gramStart"/>
            <w:r w:rsid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.Ц</w:t>
            </w:r>
            <w:proofErr w:type="gramEnd"/>
            <w:r w:rsid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имлянска</w:t>
            </w:r>
          </w:p>
        </w:tc>
      </w:tr>
      <w:tr w:rsidR="00CC111C" w:rsidRPr="00992871"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Нормативно-правовая и методическая база для разработки программы</w:t>
            </w:r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1.Федеральный закон «Об образовании в Российской Федерации» от 29.12.2012 № 273-ФЗ.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Стратегия развития воспитания в РФ на период до 2025 года,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утвержденная распоряжением Правительства РФ от 29.05.2015 № 996-р.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Концепция развития дополнительного образования детей в РФ,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утвержденная распоряжением Правительства РФ от 04.09.2014 № 1726-р.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Федеральный государственный образовательный стандарт дошкольного образования (ФГОС </w:t>
            </w:r>
            <w:proofErr w:type="gram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CC111C" w:rsidRPr="00DB19B0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</w:t>
            </w:r>
            <w:proofErr w:type="spell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31.07.2020 № 373.</w:t>
            </w:r>
          </w:p>
        </w:tc>
      </w:tr>
      <w:tr w:rsidR="00CC111C"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Default="00C144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72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Default="00C144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года (с 2021 по 2024 год)</w:t>
            </w:r>
          </w:p>
        </w:tc>
      </w:tr>
      <w:tr w:rsidR="00CC111C"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этапы реализации программы развития</w:t>
            </w:r>
          </w:p>
        </w:tc>
        <w:tc>
          <w:tcPr>
            <w:tcW w:w="72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Первый этап: 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документов, направленных на методическое, кадровое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информационное развитие образовательной организации, проведение 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промежуточного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 реализации программы.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 этап: 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мероприятий, направленных на достижение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программы, промежуточный мониторинг реализации 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программы, коррекция программы.</w:t>
            </w:r>
          </w:p>
          <w:p w:rsidR="00CC111C" w:rsidRDefault="00C144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Третий этап: итоговый 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мероприятий программы, анализ динамики результатов,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проблем и путей их решения, определение перспектив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дальнейшего развития.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новых стратегических задач развития</w:t>
            </w:r>
          </w:p>
        </w:tc>
      </w:tr>
      <w:tr w:rsidR="00CC111C" w:rsidRPr="00992871"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Default="00C144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Цели программы развития</w:t>
            </w:r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Повышение качества образовательных, </w:t>
            </w:r>
            <w:proofErr w:type="spell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здоровьеформирующих</w:t>
            </w:r>
            <w:proofErr w:type="spell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коррекционных услуг в организации, с учётом возрастных и индивидуальных особенностей детей.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Модернизация системы управления образовательной, инновационной и финансово-экономической деятельностью организации.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Обеспечение доступности дошкольного образования, равных стартовых возможностей каждому ребёнку дошкольного возраста с учётом потребностей и возможностей социума.</w:t>
            </w:r>
          </w:p>
        </w:tc>
      </w:tr>
      <w:tr w:rsidR="00CC111C" w:rsidRPr="00992871"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Default="00C144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Обеспечение преемственности основных образовательных программ дошкольного образования и начального образования.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Формирование предпосылок у детей к обучению в школе и осуществление преемственности дошкольного и начального обучения.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Повышение конкурентоспособности организации путём предоставления широкого спектра качественных образовательных, коррекционных и информационно-пространственных услуг, внедрение в практику работы организации новых форм дошкольного образования, сетевого взаимодействия.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Обеспечение эффективного, результативного функционирования и постоянного роста профессиональной компетентности стабильного коллектива в соответствии с требованиями ФГОС </w:t>
            </w:r>
            <w:proofErr w:type="gram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Оказание психолого-педагогической поддержки семьи и повышение компетентности родителей в вопросах развития</w:t>
            </w:r>
            <w:r w:rsidR="00684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коррекции речи детей 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образования, охраны и укрепления 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здоровья детей.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Приведение в соответствие с требованиями </w:t>
            </w:r>
            <w:r w:rsidR="00BF12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адаптированной основной образовательной программы</w:t>
            </w:r>
            <w:r w:rsidR="00BF125D" w:rsidRPr="00BF12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для детей с тяжёлыми нарушениями речи и общими нарушениями речи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развивающей предметно-пространственной среды и материально-технической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базы организации.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Модернизация системы управления образовательной организации.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Создание условий для полноценного сотрудничества с социальными партнерами для разностороннего развития воспитанников.</w:t>
            </w:r>
          </w:p>
        </w:tc>
      </w:tr>
      <w:tr w:rsidR="00CC111C" w:rsidRPr="00992871"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Default="00C144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Ожидаемые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Высокая конкурентоспособность детского сада на рынке образовательных услуг, обеспечение равных стартовых возможностей дошкольников.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программы психолого-педагогической поддержки семьи и повышения компетенции родителей в вопросах развития и образования, охраны и укрепления здоровья детей.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Высокий процент выпускников ДОУ, успешно прошедших адаптацию в первом классе школы.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Внедрение в педагогический процесс новых современных форм и технологий воспитания и обучения в соответствии с требованиями ФГОС </w:t>
            </w:r>
            <w:proofErr w:type="gram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том числе в рамках </w:t>
            </w:r>
            <w:proofErr w:type="spell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цифровизации</w:t>
            </w:r>
            <w:proofErr w:type="spell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образования.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Построение современной комфортной развивающей предметно-пространственной среды и обучающего пространства в соответствии с требованиями ФГОС </w:t>
            </w:r>
            <w:proofErr w:type="gram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инновационных технологий: информатизация процесса образования (использование коллекции Цифровых образовательных ресурсов (ЦОР) в процессе обучения и воспитания дошкольников, повышения профессиональной компетентности работников детского сада); участие коллектива учреждения в разработке и реализации проектов разного уровня.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Оптимизация функционирования действующей экономической модели учреждения за счёт повышения эффективности использования бюджетных и внебюджетных средств</w:t>
            </w:r>
            <w:proofErr w:type="gram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Улучшение материально-технической базы.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Снижение заболеваемости воспитанников, благодаря проектированию и реализации профилактической работы, коррекции нарушений в физическом развитии, приобщение детей к здоровому образу жизни и овладение ими разнообразными видами двигательной активности.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Стабильность медико-педагогического состава детского сада, обеспечение 100% укомплектованности штатов. Достижение такого уровня профессиональной компетентности персонала учреждения, который позволит осуществлять квалифицированное медико-педагогическое сопровождение каждого субъекта образовательного процесса.</w:t>
            </w:r>
          </w:p>
        </w:tc>
      </w:tr>
      <w:tr w:rsidR="00CC111C" w:rsidRPr="00992871"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Default="00C144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Структура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Характеристика текущего состояния детского сада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Концепция развития детского сада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Ключевые ориентиры программы развития: миссия, цели,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задачи, этапы реализации и ожидаемые результаты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Мероприятия по реализации программы развития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Мониторинг реализации программы развития</w:t>
            </w:r>
          </w:p>
        </w:tc>
      </w:tr>
      <w:tr w:rsidR="00CC111C" w:rsidRPr="00D72138"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управления реализацией программы развития</w:t>
            </w:r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22713B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Текущее управление программой осуществляется администрацией детского сада. </w:t>
            </w:r>
            <w:r w:rsidRPr="00227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Корректировки программы осуществляются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заведующим МБДОУ </w:t>
            </w:r>
            <w:proofErr w:type="spellStart"/>
            <w:r w:rsidR="00227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  <w:r w:rsidR="00227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/с «</w:t>
            </w:r>
            <w:proofErr w:type="spellStart"/>
            <w:r w:rsidR="00227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Ивушка</w:t>
            </w:r>
            <w:proofErr w:type="spellEnd"/>
            <w:r w:rsidR="00227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г</w:t>
            </w:r>
            <w:proofErr w:type="gramStart"/>
            <w:r w:rsidR="00227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.Ц</w:t>
            </w:r>
            <w:proofErr w:type="gramEnd"/>
            <w:r w:rsidR="00227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имлянска</w:t>
            </w:r>
          </w:p>
        </w:tc>
      </w:tr>
      <w:tr w:rsidR="00CC111C"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мониторинга реализации программы развития</w:t>
            </w:r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22713B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Внутренний мониторинг осуществляется ежегодно в мае. Форма – аналитический отчет-справка о результатах реализации программы развития.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МБДОУ </w:t>
            </w:r>
            <w:proofErr w:type="spellStart"/>
            <w:r w:rsidR="00227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  <w:r w:rsidR="00227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/с «</w:t>
            </w:r>
            <w:proofErr w:type="spellStart"/>
            <w:r w:rsidR="00227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Ивушка</w:t>
            </w:r>
            <w:proofErr w:type="spellEnd"/>
            <w:r w:rsidR="00227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г.Цимлянска</w:t>
            </w:r>
          </w:p>
        </w:tc>
      </w:tr>
      <w:tr w:rsidR="00CC111C" w:rsidRPr="00992871"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Ресурсное обеспечение реализации программы развития</w:t>
            </w:r>
          </w:p>
        </w:tc>
        <w:tc>
          <w:tcPr>
            <w:tcW w:w="7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04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Кадровые ресурсы. На данный момент</w:t>
            </w:r>
            <w:r w:rsidR="002E12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40% </w:t>
            </w:r>
            <w:r w:rsidRPr="00504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 присвоена первая квалификационная категория</w:t>
            </w:r>
            <w:r w:rsidR="002E12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</w:t>
            </w:r>
            <w:r w:rsidRPr="00504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 – высшая. На момент завершения программы доля педагогов с первой квалификационной категорией должна составить</w:t>
            </w:r>
            <w:r w:rsidR="002E12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60</w:t>
            </w:r>
            <w:r w:rsidRPr="00504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%, </w:t>
            </w:r>
            <w:proofErr w:type="gramStart"/>
            <w:r w:rsidRPr="00504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504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высшей –</w:t>
            </w:r>
            <w:r w:rsidRPr="0050493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E12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504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%.</w:t>
            </w:r>
          </w:p>
          <w:p w:rsidR="00CC111C" w:rsidRPr="006278BF" w:rsidRDefault="00C144EC" w:rsidP="004C49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C49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Материально-технические ресурсы. На данный момент образовательная организация </w:t>
            </w:r>
            <w:r w:rsidR="004C49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</w:t>
            </w:r>
            <w:r w:rsidRPr="004C49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укомплектована для реализации образовательных программ дошкольного образования. На момент завершения программы развития детский сад должен создать материально-технические ресурсы для реализации </w:t>
            </w:r>
            <w:r w:rsidR="004C49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достаточного ресурса </w:t>
            </w:r>
            <w:r w:rsidR="004C49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укомплектования</w:t>
            </w:r>
            <w:r w:rsidRPr="004C49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C49B8" w:rsidRPr="004C49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программ дошкольного образования</w:t>
            </w:r>
          </w:p>
        </w:tc>
      </w:tr>
    </w:tbl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Механизмы реализации программы развития детского сада: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1. Заключение договоров о сетевой форме реализации образовательной программы с целью повышение качества образовательных, </w:t>
      </w:r>
      <w:proofErr w:type="spellStart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здоровьеформирующих</w:t>
      </w:r>
      <w:proofErr w:type="spellEnd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и коррекционных услуг в учреждении, с учетом возрастных и индивидуальных особенностей детей.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2. Модернизация и </w:t>
      </w:r>
      <w:proofErr w:type="spellStart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материально-технических ресурсов с целью обеспечение доступности дошкольного образования, равных стартовых возможностей каждому ребенку дошкольного возраста с учетом потребностей и возможностей социума.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3. Модернизация системы управления образовательной, инновационной и финансово-экономической деятельностью образовательной организации.</w:t>
      </w:r>
    </w:p>
    <w:p w:rsidR="00CC111C" w:rsidRPr="006278BF" w:rsidRDefault="00C144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Введение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Используемые термины и сокращения.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– МБДОУ </w:t>
      </w:r>
      <w:proofErr w:type="spellStart"/>
      <w:r w:rsidR="0022713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="0022713B">
        <w:rPr>
          <w:rFonts w:hAnsi="Times New Roman" w:cs="Times New Roman"/>
          <w:color w:val="000000"/>
          <w:sz w:val="24"/>
          <w:szCs w:val="24"/>
          <w:lang w:val="ru-RU"/>
        </w:rPr>
        <w:t xml:space="preserve">/с « </w:t>
      </w:r>
      <w:proofErr w:type="spellStart"/>
      <w:r w:rsidR="0022713B">
        <w:rPr>
          <w:rFonts w:hAnsi="Times New Roman" w:cs="Times New Roman"/>
          <w:color w:val="000000"/>
          <w:sz w:val="24"/>
          <w:szCs w:val="24"/>
          <w:lang w:val="ru-RU"/>
        </w:rPr>
        <w:t>Ивушка</w:t>
      </w:r>
      <w:proofErr w:type="spellEnd"/>
      <w:r w:rsidR="0022713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713B"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713B">
        <w:rPr>
          <w:rFonts w:hAnsi="Times New Roman" w:cs="Times New Roman"/>
          <w:color w:val="000000"/>
          <w:sz w:val="24"/>
          <w:szCs w:val="24"/>
          <w:lang w:val="ru-RU"/>
        </w:rPr>
        <w:t>Цимлянска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Программа – программа развития детского сада на 2021-2024 годы.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Настоящая Программа разработана на основании приоритетов образовательной политики, закрепленных в документах федерального, регионального и муниципального уровней. Программа представляет собой основной стратегический управленческий документ, регламентирующий и направляющий ход развития детского сада. В программе отражаются системные, целостные изменения в детском саду (инновационный режим), сопровождающиеся проектно-целевым управлением.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Основными функциями настоящей программы развития являются:</w:t>
      </w:r>
    </w:p>
    <w:p w:rsidR="00CC111C" w:rsidRPr="006278BF" w:rsidRDefault="00C144E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координация деятельности детского сада по достижению поставленных перед ним задач;</w:t>
      </w:r>
    </w:p>
    <w:p w:rsidR="00CC111C" w:rsidRPr="006278BF" w:rsidRDefault="00C144E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определение ценностей и целей, на которые направлена программа;</w:t>
      </w:r>
    </w:p>
    <w:p w:rsidR="00CC111C" w:rsidRPr="006278BF" w:rsidRDefault="00C144E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выявление качественных изменений в образовательном процессе посредством контроля и мониторинга хода и результатов реализации программы развития;</w:t>
      </w:r>
    </w:p>
    <w:p w:rsidR="00CC111C" w:rsidRPr="006278BF" w:rsidRDefault="00C144E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интеграция усилий всех участников образовательных отношений, действующих в интересах развития детского сада.</w:t>
      </w:r>
    </w:p>
    <w:p w:rsidR="00CC111C" w:rsidRPr="006278BF" w:rsidRDefault="00C144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Характеристика текущего состояния детского сада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Информационная справка.</w:t>
      </w:r>
    </w:p>
    <w:p w:rsidR="008120FE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20FE">
        <w:rPr>
          <w:rFonts w:hAnsi="Times New Roman" w:cs="Times New Roman"/>
          <w:color w:val="000000"/>
          <w:sz w:val="24"/>
          <w:szCs w:val="24"/>
          <w:lang w:val="ru-RU"/>
        </w:rPr>
        <w:t>Дата создания детского сада</w:t>
      </w:r>
      <w:r w:rsidR="008120FE">
        <w:rPr>
          <w:rFonts w:hAnsi="Times New Roman" w:cs="Times New Roman"/>
          <w:color w:val="000000"/>
          <w:sz w:val="24"/>
          <w:szCs w:val="24"/>
          <w:lang w:val="ru-RU"/>
        </w:rPr>
        <w:t>: ноябрь 1952</w:t>
      </w:r>
      <w:r w:rsidRPr="008120F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</w:t>
      </w:r>
    </w:p>
    <w:tbl>
      <w:tblPr>
        <w:tblStyle w:val="a3"/>
        <w:tblW w:w="0" w:type="auto"/>
        <w:tblLook w:val="04A0"/>
      </w:tblPr>
      <w:tblGrid>
        <w:gridCol w:w="4984"/>
        <w:gridCol w:w="4259"/>
      </w:tblGrid>
      <w:tr w:rsidR="008120FE" w:rsidRPr="00206BFD" w:rsidTr="00EF0876">
        <w:trPr>
          <w:trHeight w:val="835"/>
        </w:trPr>
        <w:tc>
          <w:tcPr>
            <w:tcW w:w="5108" w:type="dxa"/>
          </w:tcPr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lastRenderedPageBreak/>
              <w:t>Наименование учреждения после реорганизаци</w:t>
            </w:r>
            <w:proofErr w:type="gramStart"/>
            <w:r w:rsidRPr="00206BFD">
              <w:rPr>
                <w:b/>
                <w:sz w:val="18"/>
                <w:szCs w:val="18"/>
              </w:rPr>
              <w:t>и(</w:t>
            </w:r>
            <w:proofErr w:type="gramEnd"/>
            <w:r w:rsidRPr="00206BFD">
              <w:rPr>
                <w:b/>
                <w:sz w:val="18"/>
                <w:szCs w:val="18"/>
              </w:rPr>
              <w:t>правопреемственности)</w:t>
            </w:r>
          </w:p>
        </w:tc>
        <w:tc>
          <w:tcPr>
            <w:tcW w:w="4463" w:type="dxa"/>
          </w:tcPr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t>Дата изменения наименования</w:t>
            </w:r>
          </w:p>
        </w:tc>
      </w:tr>
      <w:tr w:rsidR="008120FE" w:rsidRPr="00992871" w:rsidTr="00EF0876">
        <w:tc>
          <w:tcPr>
            <w:tcW w:w="5108" w:type="dxa"/>
          </w:tcPr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t xml:space="preserve">Детские ясли №1 реорганизованы в «Логопедический детский сад» </w:t>
            </w:r>
          </w:p>
        </w:tc>
        <w:tc>
          <w:tcPr>
            <w:tcW w:w="4463" w:type="dxa"/>
          </w:tcPr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t>Решение №155 от 17.08.1988г. Цимлянского районного совета народных депутатов «Логопедический детский сад»</w:t>
            </w:r>
          </w:p>
        </w:tc>
      </w:tr>
      <w:tr w:rsidR="008120FE" w:rsidRPr="00206BFD" w:rsidTr="00EF0876">
        <w:tc>
          <w:tcPr>
            <w:tcW w:w="5108" w:type="dxa"/>
          </w:tcPr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t>«Логопедический детский сад» реорганизован в Логопедический детский сад №24 «</w:t>
            </w:r>
            <w:proofErr w:type="spellStart"/>
            <w:r w:rsidRPr="00206BFD">
              <w:rPr>
                <w:b/>
                <w:sz w:val="18"/>
                <w:szCs w:val="18"/>
              </w:rPr>
              <w:t>Ивушка</w:t>
            </w:r>
            <w:proofErr w:type="spellEnd"/>
            <w:r w:rsidRPr="00206BFD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4463" w:type="dxa"/>
          </w:tcPr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t>Решение №219 от 13.12.1998г. Цимлянского городского совета народных депутатов. Логопедический детский сад №24 «</w:t>
            </w:r>
            <w:proofErr w:type="spellStart"/>
            <w:r w:rsidRPr="00206BFD">
              <w:rPr>
                <w:b/>
                <w:sz w:val="18"/>
                <w:szCs w:val="18"/>
              </w:rPr>
              <w:t>Ивушка</w:t>
            </w:r>
            <w:proofErr w:type="spellEnd"/>
            <w:r w:rsidRPr="00206BFD">
              <w:rPr>
                <w:b/>
                <w:sz w:val="18"/>
                <w:szCs w:val="18"/>
              </w:rPr>
              <w:t>»</w:t>
            </w:r>
          </w:p>
        </w:tc>
      </w:tr>
      <w:tr w:rsidR="008120FE" w:rsidRPr="00206BFD" w:rsidTr="00EF0876">
        <w:tc>
          <w:tcPr>
            <w:tcW w:w="5108" w:type="dxa"/>
          </w:tcPr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t>Логопедический детский сад №24 «</w:t>
            </w:r>
            <w:proofErr w:type="spellStart"/>
            <w:r w:rsidRPr="00206BFD">
              <w:rPr>
                <w:b/>
                <w:sz w:val="18"/>
                <w:szCs w:val="18"/>
              </w:rPr>
              <w:t>Ивушка</w:t>
            </w:r>
            <w:proofErr w:type="spellEnd"/>
            <w:proofErr w:type="gramStart"/>
            <w:r w:rsidRPr="00206BFD">
              <w:rPr>
                <w:b/>
                <w:sz w:val="18"/>
                <w:szCs w:val="18"/>
              </w:rPr>
              <w:t>»р</w:t>
            </w:r>
            <w:proofErr w:type="gramEnd"/>
            <w:r w:rsidRPr="00206BFD">
              <w:rPr>
                <w:b/>
                <w:sz w:val="18"/>
                <w:szCs w:val="18"/>
              </w:rPr>
              <w:t>еорганизован в Муниципальное образовательное учреждение логопедический детский сад №24 «</w:t>
            </w:r>
            <w:proofErr w:type="spellStart"/>
            <w:r w:rsidRPr="00206BFD">
              <w:rPr>
                <w:b/>
                <w:sz w:val="18"/>
                <w:szCs w:val="18"/>
              </w:rPr>
              <w:t>Ивушка</w:t>
            </w:r>
            <w:proofErr w:type="spellEnd"/>
            <w:r w:rsidRPr="00206BFD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4463" w:type="dxa"/>
          </w:tcPr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t>Постановление №536 от 27.12.1993 г. главы Администрации Цимлянского района. Муниципальное образовательное учреждение логопедический детский сад №24 «</w:t>
            </w:r>
            <w:proofErr w:type="spellStart"/>
            <w:r w:rsidRPr="00206BFD">
              <w:rPr>
                <w:b/>
                <w:sz w:val="18"/>
                <w:szCs w:val="18"/>
              </w:rPr>
              <w:t>Ивушка</w:t>
            </w:r>
            <w:proofErr w:type="spellEnd"/>
            <w:r w:rsidRPr="00206BFD">
              <w:rPr>
                <w:b/>
                <w:sz w:val="18"/>
                <w:szCs w:val="18"/>
              </w:rPr>
              <w:t xml:space="preserve">» </w:t>
            </w:r>
          </w:p>
        </w:tc>
      </w:tr>
      <w:tr w:rsidR="008120FE" w:rsidRPr="00206BFD" w:rsidTr="00EF0876">
        <w:tc>
          <w:tcPr>
            <w:tcW w:w="5108" w:type="dxa"/>
          </w:tcPr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t>Муниципальное образовательное учреждение логопедический детский сад №24 «</w:t>
            </w:r>
            <w:proofErr w:type="spellStart"/>
            <w:r w:rsidRPr="00206BFD">
              <w:rPr>
                <w:b/>
                <w:sz w:val="18"/>
                <w:szCs w:val="18"/>
              </w:rPr>
              <w:t>Ивушка</w:t>
            </w:r>
            <w:proofErr w:type="spellEnd"/>
            <w:r w:rsidRPr="00206BFD">
              <w:rPr>
                <w:b/>
                <w:sz w:val="18"/>
                <w:szCs w:val="18"/>
              </w:rPr>
              <w:t>» реорганизовано в Дошкольное образовательное учреждение детский сад №24 «</w:t>
            </w:r>
            <w:proofErr w:type="spellStart"/>
            <w:r w:rsidRPr="00206BFD">
              <w:rPr>
                <w:b/>
                <w:sz w:val="18"/>
                <w:szCs w:val="18"/>
              </w:rPr>
              <w:t>Ивушка</w:t>
            </w:r>
            <w:proofErr w:type="spellEnd"/>
            <w:r w:rsidRPr="00206BFD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4463" w:type="dxa"/>
          </w:tcPr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t>Постановление № 512 от 25.11.1997г. главы Администрации Цимлянского района. Дошкольное образовательное учреждение детский сад №24 «</w:t>
            </w:r>
            <w:proofErr w:type="spellStart"/>
            <w:r w:rsidRPr="00206BFD">
              <w:rPr>
                <w:b/>
                <w:sz w:val="18"/>
                <w:szCs w:val="18"/>
              </w:rPr>
              <w:t>Ивушка</w:t>
            </w:r>
            <w:proofErr w:type="spellEnd"/>
            <w:r w:rsidRPr="00206BFD">
              <w:rPr>
                <w:b/>
                <w:sz w:val="18"/>
                <w:szCs w:val="18"/>
              </w:rPr>
              <w:t>»</w:t>
            </w:r>
          </w:p>
        </w:tc>
      </w:tr>
      <w:tr w:rsidR="008120FE" w:rsidRPr="00992871" w:rsidTr="00EF0876">
        <w:tc>
          <w:tcPr>
            <w:tcW w:w="5108" w:type="dxa"/>
          </w:tcPr>
          <w:p w:rsidR="008120FE" w:rsidRPr="00206BFD" w:rsidRDefault="008120FE" w:rsidP="00EF0876">
            <w:pPr>
              <w:jc w:val="center"/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t>Дошкольное образовательное учреждение детский сад №24 «</w:t>
            </w:r>
            <w:proofErr w:type="spellStart"/>
            <w:r w:rsidRPr="00206BFD">
              <w:rPr>
                <w:b/>
                <w:sz w:val="18"/>
                <w:szCs w:val="18"/>
              </w:rPr>
              <w:t>Ивушка</w:t>
            </w:r>
            <w:proofErr w:type="spellEnd"/>
            <w:r w:rsidRPr="00206BFD">
              <w:rPr>
                <w:b/>
                <w:sz w:val="18"/>
                <w:szCs w:val="18"/>
              </w:rPr>
              <w:t>» реорганизовано в Муниципальное дошкольное образовательное учреждение детский сад №24 «</w:t>
            </w:r>
            <w:proofErr w:type="spellStart"/>
            <w:r w:rsidRPr="00206BFD">
              <w:rPr>
                <w:b/>
                <w:sz w:val="18"/>
                <w:szCs w:val="18"/>
              </w:rPr>
              <w:t>Ивушка</w:t>
            </w:r>
            <w:proofErr w:type="spellEnd"/>
            <w:r w:rsidRPr="00206BFD">
              <w:rPr>
                <w:b/>
                <w:sz w:val="18"/>
                <w:szCs w:val="18"/>
              </w:rPr>
              <w:t xml:space="preserve">» </w:t>
            </w:r>
          </w:p>
        </w:tc>
        <w:tc>
          <w:tcPr>
            <w:tcW w:w="4463" w:type="dxa"/>
          </w:tcPr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t>Постановление № 393 от 15.09.1999г. главы Администрации Цимлянского</w:t>
            </w:r>
          </w:p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t xml:space="preserve">района. </w:t>
            </w:r>
          </w:p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t>Муниципальное дошкольное образовательное учреждение детский сад №24 «</w:t>
            </w:r>
            <w:proofErr w:type="spellStart"/>
            <w:r w:rsidRPr="00206BFD">
              <w:rPr>
                <w:b/>
                <w:sz w:val="18"/>
                <w:szCs w:val="18"/>
              </w:rPr>
              <w:t>Ивушка</w:t>
            </w:r>
            <w:proofErr w:type="spellEnd"/>
            <w:r w:rsidRPr="00206BFD">
              <w:rPr>
                <w:b/>
                <w:sz w:val="18"/>
                <w:szCs w:val="18"/>
              </w:rPr>
              <w:t>»</w:t>
            </w:r>
          </w:p>
        </w:tc>
      </w:tr>
      <w:tr w:rsidR="008120FE" w:rsidRPr="00992871" w:rsidTr="00EF0876">
        <w:tc>
          <w:tcPr>
            <w:tcW w:w="5108" w:type="dxa"/>
          </w:tcPr>
          <w:p w:rsidR="008120FE" w:rsidRPr="00206BFD" w:rsidRDefault="008120FE" w:rsidP="00EF0876">
            <w:pPr>
              <w:jc w:val="center"/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t>Муниципальное дошкольное образовательное учреждение детский сад №24 «</w:t>
            </w:r>
            <w:proofErr w:type="spellStart"/>
            <w:r w:rsidRPr="00206BFD">
              <w:rPr>
                <w:b/>
                <w:sz w:val="18"/>
                <w:szCs w:val="18"/>
              </w:rPr>
              <w:t>Ивушка</w:t>
            </w:r>
            <w:proofErr w:type="spellEnd"/>
            <w:r w:rsidRPr="00206BFD">
              <w:rPr>
                <w:b/>
                <w:sz w:val="18"/>
                <w:szCs w:val="18"/>
              </w:rPr>
              <w:t>» реорганизовано в Муниципальное дошкольное образовательное  учреждение детский сад компенсирующего вида второй категории №24 «</w:t>
            </w:r>
            <w:proofErr w:type="spellStart"/>
            <w:r w:rsidRPr="00206BFD">
              <w:rPr>
                <w:b/>
                <w:sz w:val="18"/>
                <w:szCs w:val="18"/>
              </w:rPr>
              <w:t>Ивушка</w:t>
            </w:r>
            <w:proofErr w:type="spellEnd"/>
            <w:r w:rsidRPr="00206BFD">
              <w:rPr>
                <w:b/>
                <w:sz w:val="18"/>
                <w:szCs w:val="18"/>
              </w:rPr>
              <w:t>»</w:t>
            </w:r>
          </w:p>
          <w:p w:rsidR="008120FE" w:rsidRPr="00206BFD" w:rsidRDefault="008120FE" w:rsidP="00EF08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3" w:type="dxa"/>
          </w:tcPr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t>Постановление № 63 от 13.02.2001г. главы Администрации Цимлянского</w:t>
            </w:r>
          </w:p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t xml:space="preserve">района.  </w:t>
            </w:r>
          </w:p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t>Муниципальное дошкольное образовательное учреждение детский сад компенсирующего вида второй категории №24 «</w:t>
            </w:r>
            <w:proofErr w:type="spellStart"/>
            <w:r w:rsidRPr="00206BFD">
              <w:rPr>
                <w:b/>
                <w:sz w:val="18"/>
                <w:szCs w:val="18"/>
              </w:rPr>
              <w:t>Ивушка</w:t>
            </w:r>
            <w:proofErr w:type="spellEnd"/>
            <w:r w:rsidRPr="00206BFD">
              <w:rPr>
                <w:b/>
                <w:sz w:val="18"/>
                <w:szCs w:val="18"/>
              </w:rPr>
              <w:t>»</w:t>
            </w:r>
          </w:p>
        </w:tc>
      </w:tr>
      <w:tr w:rsidR="008120FE" w:rsidRPr="00992871" w:rsidTr="00EF0876">
        <w:trPr>
          <w:trHeight w:val="1575"/>
        </w:trPr>
        <w:tc>
          <w:tcPr>
            <w:tcW w:w="5108" w:type="dxa"/>
            <w:tcBorders>
              <w:bottom w:val="single" w:sz="4" w:space="0" w:color="auto"/>
            </w:tcBorders>
          </w:tcPr>
          <w:p w:rsidR="008120FE" w:rsidRPr="00206BFD" w:rsidRDefault="008120FE" w:rsidP="00EF0876">
            <w:pPr>
              <w:jc w:val="center"/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t>Муниципальное дошкольное образовательное учреждение детский сад компенсирующего вида второй категории №24 «</w:t>
            </w:r>
            <w:proofErr w:type="spellStart"/>
            <w:r w:rsidRPr="00206BFD">
              <w:rPr>
                <w:b/>
                <w:sz w:val="18"/>
                <w:szCs w:val="18"/>
              </w:rPr>
              <w:t>Ивушка</w:t>
            </w:r>
            <w:proofErr w:type="spellEnd"/>
            <w:r w:rsidRPr="00206BFD">
              <w:rPr>
                <w:b/>
                <w:sz w:val="18"/>
                <w:szCs w:val="18"/>
              </w:rPr>
              <w:t>» реорганизовано в Муниципальное бюджетное дошкольное образовательное  учреждение детский сад компенсирующего вида второй категории №24 «</w:t>
            </w:r>
            <w:proofErr w:type="spellStart"/>
            <w:r w:rsidRPr="00206BFD">
              <w:rPr>
                <w:b/>
                <w:sz w:val="18"/>
                <w:szCs w:val="18"/>
              </w:rPr>
              <w:t>Ивушка</w:t>
            </w:r>
            <w:proofErr w:type="spellEnd"/>
            <w:r w:rsidRPr="00206BFD">
              <w:rPr>
                <w:b/>
                <w:sz w:val="18"/>
                <w:szCs w:val="18"/>
              </w:rPr>
              <w:t>»</w:t>
            </w:r>
          </w:p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</w:p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t xml:space="preserve"> Приказ №565 от 18.11.2011г. отдела образования Администрации Цимлянского района.</w:t>
            </w:r>
          </w:p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t>Муниципальное бюджетное дошкольное образовательное  учреждение детский сад компенсирующего вида второй категории №24 «</w:t>
            </w:r>
            <w:proofErr w:type="spellStart"/>
            <w:r w:rsidRPr="00206BFD">
              <w:rPr>
                <w:b/>
                <w:sz w:val="18"/>
                <w:szCs w:val="18"/>
              </w:rPr>
              <w:t>Ивушка</w:t>
            </w:r>
            <w:proofErr w:type="spellEnd"/>
            <w:r w:rsidRPr="00206BFD">
              <w:rPr>
                <w:b/>
                <w:sz w:val="18"/>
                <w:szCs w:val="18"/>
              </w:rPr>
              <w:t>»</w:t>
            </w:r>
          </w:p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</w:p>
        </w:tc>
      </w:tr>
      <w:tr w:rsidR="008120FE" w:rsidRPr="00D72138" w:rsidTr="00EF0876">
        <w:trPr>
          <w:trHeight w:val="1575"/>
        </w:trPr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</w:tcPr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</w:p>
          <w:p w:rsidR="008120FE" w:rsidRPr="00206BFD" w:rsidRDefault="008120FE" w:rsidP="00EF0876">
            <w:pPr>
              <w:jc w:val="center"/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t>Муниципальное бюджетное дошкольное образовательное учреждение детский сад компенсирующего вида второй категории №24 «</w:t>
            </w:r>
            <w:proofErr w:type="spellStart"/>
            <w:r w:rsidRPr="00206BFD">
              <w:rPr>
                <w:b/>
                <w:sz w:val="18"/>
                <w:szCs w:val="18"/>
              </w:rPr>
              <w:t>Ивушка</w:t>
            </w:r>
            <w:proofErr w:type="spellEnd"/>
            <w:r w:rsidRPr="00206BFD">
              <w:rPr>
                <w:b/>
                <w:sz w:val="18"/>
                <w:szCs w:val="18"/>
              </w:rPr>
              <w:t>» переименовано в Муниципальное бюджетное дошкольное образовательное  учреждение детский сад компенсирующего вида «</w:t>
            </w:r>
            <w:proofErr w:type="spellStart"/>
            <w:r w:rsidRPr="00206BFD">
              <w:rPr>
                <w:b/>
                <w:sz w:val="18"/>
                <w:szCs w:val="18"/>
              </w:rPr>
              <w:t>Ивушка</w:t>
            </w:r>
            <w:proofErr w:type="spellEnd"/>
            <w:r w:rsidRPr="00206BFD">
              <w:rPr>
                <w:b/>
                <w:sz w:val="18"/>
                <w:szCs w:val="18"/>
              </w:rPr>
              <w:t>» г</w:t>
            </w:r>
            <w:proofErr w:type="gramStart"/>
            <w:r w:rsidRPr="00206BFD">
              <w:rPr>
                <w:b/>
                <w:sz w:val="18"/>
                <w:szCs w:val="18"/>
              </w:rPr>
              <w:t>.Ц</w:t>
            </w:r>
            <w:proofErr w:type="gramEnd"/>
            <w:r w:rsidRPr="00206BFD">
              <w:rPr>
                <w:b/>
                <w:sz w:val="18"/>
                <w:szCs w:val="18"/>
              </w:rPr>
              <w:t>имлянска</w:t>
            </w:r>
          </w:p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</w:p>
        </w:tc>
        <w:tc>
          <w:tcPr>
            <w:tcW w:w="4463" w:type="dxa"/>
            <w:tcBorders>
              <w:top w:val="single" w:sz="4" w:space="0" w:color="auto"/>
              <w:bottom w:val="single" w:sz="4" w:space="0" w:color="auto"/>
            </w:tcBorders>
          </w:tcPr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</w:p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t>Постановление о переименовании №196 от 24.02.2015г. Администрации Цимлянского района.</w:t>
            </w:r>
          </w:p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  <w:r w:rsidRPr="00206BFD">
              <w:rPr>
                <w:b/>
                <w:sz w:val="18"/>
                <w:szCs w:val="18"/>
              </w:rPr>
              <w:t>Муниципальное бюджетное дошкольное образовательное  учреждение детский сад компенсирующего вида «</w:t>
            </w:r>
            <w:proofErr w:type="spellStart"/>
            <w:r w:rsidRPr="00206BFD">
              <w:rPr>
                <w:b/>
                <w:sz w:val="18"/>
                <w:szCs w:val="18"/>
              </w:rPr>
              <w:t>Ивушка</w:t>
            </w:r>
            <w:proofErr w:type="spellEnd"/>
            <w:r w:rsidRPr="00206BFD">
              <w:rPr>
                <w:b/>
                <w:sz w:val="18"/>
                <w:szCs w:val="18"/>
              </w:rPr>
              <w:t>» г</w:t>
            </w:r>
            <w:proofErr w:type="gramStart"/>
            <w:r w:rsidRPr="00206BFD">
              <w:rPr>
                <w:b/>
                <w:sz w:val="18"/>
                <w:szCs w:val="18"/>
              </w:rPr>
              <w:t>.Ц</w:t>
            </w:r>
            <w:proofErr w:type="gramEnd"/>
            <w:r w:rsidRPr="00206BFD">
              <w:rPr>
                <w:b/>
                <w:sz w:val="18"/>
                <w:szCs w:val="18"/>
              </w:rPr>
              <w:t>имлянска.</w:t>
            </w:r>
          </w:p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</w:p>
        </w:tc>
      </w:tr>
      <w:tr w:rsidR="008120FE" w:rsidRPr="00D72138" w:rsidTr="00EF0876">
        <w:trPr>
          <w:trHeight w:val="1050"/>
        </w:trPr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0FE" w:rsidRPr="00206BFD" w:rsidRDefault="008120FE" w:rsidP="00EF0876">
            <w:pPr>
              <w:rPr>
                <w:b/>
                <w:sz w:val="18"/>
                <w:szCs w:val="18"/>
              </w:rPr>
            </w:pPr>
          </w:p>
        </w:tc>
      </w:tr>
    </w:tbl>
    <w:p w:rsidR="00CC111C" w:rsidRPr="006278BF" w:rsidRDefault="00CC11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Правоустанавливающие документы детского сада.</w:t>
      </w:r>
    </w:p>
    <w:p w:rsidR="00CC111C" w:rsidRPr="008120FE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20FE">
        <w:rPr>
          <w:rFonts w:hAnsi="Times New Roman" w:cs="Times New Roman"/>
          <w:color w:val="000000"/>
          <w:sz w:val="24"/>
          <w:szCs w:val="24"/>
          <w:lang w:val="ru-RU"/>
        </w:rPr>
        <w:t>Устав. Действующий устав детского сада (редакция</w:t>
      </w:r>
      <w:r w:rsidR="008120FE">
        <w:rPr>
          <w:rFonts w:hAnsi="Times New Roman" w:cs="Times New Roman"/>
          <w:color w:val="000000"/>
          <w:sz w:val="24"/>
          <w:szCs w:val="24"/>
          <w:lang w:val="ru-RU"/>
        </w:rPr>
        <w:t xml:space="preserve"> от 2015г.</w:t>
      </w:r>
      <w:r w:rsidRPr="008120FE">
        <w:rPr>
          <w:rFonts w:hAnsi="Times New Roman" w:cs="Times New Roman"/>
          <w:color w:val="000000"/>
          <w:sz w:val="24"/>
          <w:szCs w:val="24"/>
          <w:lang w:val="ru-RU"/>
        </w:rPr>
        <w:t xml:space="preserve">) утвержден </w:t>
      </w:r>
      <w:r w:rsidR="008120FE">
        <w:rPr>
          <w:rFonts w:hAnsi="Times New Roman" w:cs="Times New Roman"/>
          <w:color w:val="000000"/>
          <w:sz w:val="24"/>
          <w:szCs w:val="24"/>
          <w:lang w:val="ru-RU"/>
        </w:rPr>
        <w:t>отделом образования Администрации Цимлянского района от 29.03.2015г.№189-о</w:t>
      </w:r>
    </w:p>
    <w:p w:rsidR="00CC111C" w:rsidRPr="008120FE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20FE">
        <w:rPr>
          <w:rFonts w:hAnsi="Times New Roman" w:cs="Times New Roman"/>
          <w:color w:val="000000"/>
          <w:sz w:val="24"/>
          <w:szCs w:val="24"/>
          <w:lang w:val="ru-RU"/>
        </w:rPr>
        <w:t>Лицензия на осуществление образовательной деятельности – от</w:t>
      </w:r>
      <w:r w:rsidR="008120FE">
        <w:rPr>
          <w:rFonts w:hAnsi="Times New Roman" w:cs="Times New Roman"/>
          <w:color w:val="000000"/>
          <w:sz w:val="24"/>
          <w:szCs w:val="24"/>
          <w:lang w:val="ru-RU"/>
        </w:rPr>
        <w:t xml:space="preserve"> 04.06</w:t>
      </w:r>
      <w:r w:rsidRPr="008120FE">
        <w:rPr>
          <w:rFonts w:hAnsi="Times New Roman" w:cs="Times New Roman"/>
          <w:color w:val="000000"/>
          <w:sz w:val="24"/>
          <w:szCs w:val="24"/>
          <w:lang w:val="ru-RU"/>
        </w:rPr>
        <w:t>.2015, серия 63Л</w:t>
      </w:r>
      <w:r w:rsidR="008120FE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8120FE">
        <w:rPr>
          <w:rFonts w:hAnsi="Times New Roman" w:cs="Times New Roman"/>
          <w:color w:val="000000"/>
          <w:sz w:val="24"/>
          <w:szCs w:val="24"/>
          <w:lang w:val="ru-RU"/>
        </w:rPr>
        <w:t>1 №</w:t>
      </w:r>
      <w:r w:rsidR="008120FE">
        <w:rPr>
          <w:rFonts w:hAnsi="Times New Roman" w:cs="Times New Roman"/>
          <w:color w:val="000000"/>
          <w:sz w:val="24"/>
          <w:szCs w:val="24"/>
          <w:lang w:val="ru-RU"/>
        </w:rPr>
        <w:t xml:space="preserve"> 0002535</w:t>
      </w:r>
      <w:r w:rsidRPr="008120F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120FE">
        <w:rPr>
          <w:rFonts w:hAnsi="Times New Roman" w:cs="Times New Roman"/>
          <w:color w:val="000000"/>
          <w:sz w:val="24"/>
          <w:szCs w:val="24"/>
        </w:rPr>
        <w:t> </w:t>
      </w:r>
      <w:r w:rsidRPr="008120FE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 номер</w:t>
      </w:r>
      <w:r w:rsidR="008120FE">
        <w:rPr>
          <w:rFonts w:hAnsi="Times New Roman" w:cs="Times New Roman"/>
          <w:color w:val="000000"/>
          <w:sz w:val="24"/>
          <w:szCs w:val="24"/>
          <w:lang w:val="ru-RU"/>
        </w:rPr>
        <w:t xml:space="preserve"> 4946</w:t>
      </w:r>
      <w:r w:rsidRPr="008120FE">
        <w:rPr>
          <w:rFonts w:hAnsi="Times New Roman" w:cs="Times New Roman"/>
          <w:color w:val="000000"/>
          <w:sz w:val="24"/>
          <w:szCs w:val="24"/>
          <w:lang w:val="ru-RU"/>
        </w:rPr>
        <w:t>. Лицензия бессрочная.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1D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Свидетельство о регистрации в налоговом органе. Основной государственный</w:t>
      </w:r>
      <w:r w:rsidRPr="00311D02">
        <w:rPr>
          <w:rFonts w:hAnsi="Times New Roman" w:cs="Times New Roman"/>
          <w:color w:val="000000"/>
          <w:sz w:val="24"/>
          <w:szCs w:val="24"/>
        </w:rPr>
        <w:t> </w:t>
      </w:r>
      <w:r w:rsidRPr="00311D02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 номер</w:t>
      </w:r>
      <w:r w:rsidR="00233BA8" w:rsidRPr="00311D02">
        <w:rPr>
          <w:rFonts w:hAnsi="Times New Roman" w:cs="Times New Roman"/>
          <w:color w:val="000000"/>
          <w:sz w:val="24"/>
          <w:szCs w:val="24"/>
          <w:lang w:val="ru-RU"/>
        </w:rPr>
        <w:t xml:space="preserve"> 1026101718114</w:t>
      </w:r>
      <w:r w:rsidRPr="00311D02">
        <w:rPr>
          <w:rFonts w:hAnsi="Times New Roman" w:cs="Times New Roman"/>
          <w:color w:val="000000"/>
          <w:sz w:val="24"/>
          <w:szCs w:val="24"/>
          <w:lang w:val="ru-RU"/>
        </w:rPr>
        <w:t>. ИНН/КПП</w:t>
      </w:r>
      <w:r w:rsidR="00233BA8" w:rsidRPr="00311D02">
        <w:rPr>
          <w:rFonts w:hAnsi="Times New Roman" w:cs="Times New Roman"/>
          <w:color w:val="000000"/>
          <w:sz w:val="24"/>
          <w:szCs w:val="24"/>
          <w:lang w:val="ru-RU"/>
        </w:rPr>
        <w:t xml:space="preserve"> 6137003919 /</w:t>
      </w:r>
      <w:r w:rsidR="00311D02" w:rsidRPr="00DB19B0">
        <w:rPr>
          <w:rFonts w:ascii="Times New Roman" w:hAnsi="Times New Roman"/>
          <w:lang w:val="ru-RU"/>
        </w:rPr>
        <w:t xml:space="preserve"> 613701001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Контакты. 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Адрес: </w:t>
      </w:r>
      <w:r w:rsidR="0022713B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22713B">
        <w:rPr>
          <w:rFonts w:hAnsi="Times New Roman" w:cs="Times New Roman"/>
          <w:color w:val="000000"/>
          <w:sz w:val="24"/>
          <w:szCs w:val="24"/>
          <w:lang w:val="ru-RU"/>
        </w:rPr>
        <w:t>.Ц</w:t>
      </w:r>
      <w:proofErr w:type="gramEnd"/>
      <w:r w:rsidR="0022713B">
        <w:rPr>
          <w:rFonts w:hAnsi="Times New Roman" w:cs="Times New Roman"/>
          <w:color w:val="000000"/>
          <w:sz w:val="24"/>
          <w:szCs w:val="24"/>
          <w:lang w:val="ru-RU"/>
        </w:rPr>
        <w:t>имлянск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, улица </w:t>
      </w:r>
      <w:r w:rsidR="0022713B">
        <w:rPr>
          <w:rFonts w:hAnsi="Times New Roman" w:cs="Times New Roman"/>
          <w:color w:val="000000"/>
          <w:sz w:val="24"/>
          <w:szCs w:val="24"/>
          <w:lang w:val="ru-RU"/>
        </w:rPr>
        <w:t>Ленина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, дом 5</w:t>
      </w:r>
      <w:r w:rsidR="0022713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. Телефон</w:t>
      </w:r>
      <w:r w:rsidR="0022713B">
        <w:rPr>
          <w:rFonts w:hAnsi="Times New Roman" w:cs="Times New Roman"/>
          <w:color w:val="000000"/>
          <w:sz w:val="24"/>
          <w:szCs w:val="24"/>
          <w:lang w:val="ru-RU"/>
        </w:rPr>
        <w:t>: 886391 2-44-36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Электронный адрес: </w:t>
      </w:r>
      <w:proofErr w:type="spellStart"/>
      <w:r w:rsidR="00233BA8">
        <w:t>ds</w:t>
      </w:r>
      <w:proofErr w:type="spellEnd"/>
      <w:r w:rsidR="00233BA8" w:rsidRPr="00233BA8">
        <w:rPr>
          <w:lang w:val="ru-RU"/>
        </w:rPr>
        <w:t>_</w:t>
      </w:r>
      <w:proofErr w:type="spellStart"/>
      <w:r w:rsidR="00233BA8">
        <w:t>ivushka</w:t>
      </w:r>
      <w:proofErr w:type="spellEnd"/>
      <w:r w:rsidR="00233BA8" w:rsidRPr="00233BA8">
        <w:rPr>
          <w:lang w:val="ru-RU"/>
        </w:rPr>
        <w:t>@</w:t>
      </w:r>
      <w:r w:rsidR="00233BA8">
        <w:t>mail</w:t>
      </w:r>
      <w:r w:rsidR="00233BA8" w:rsidRPr="00233BA8">
        <w:rPr>
          <w:lang w:val="ru-RU"/>
        </w:rPr>
        <w:t>.</w:t>
      </w:r>
      <w:proofErr w:type="spellStart"/>
      <w:r w:rsidR="00233BA8">
        <w:t>ru</w:t>
      </w:r>
      <w:proofErr w:type="spellEnd"/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 обучения в детском саду.</w:t>
      </w:r>
    </w:p>
    <w:p w:rsidR="00CC111C" w:rsidRPr="00311D02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Основной структурной единицей дошкольного образовательного учреждения является </w:t>
      </w:r>
      <w:r w:rsidR="00311D02">
        <w:rPr>
          <w:rFonts w:hAnsi="Times New Roman" w:cs="Times New Roman"/>
          <w:color w:val="000000"/>
          <w:sz w:val="24"/>
          <w:szCs w:val="24"/>
          <w:lang w:val="ru-RU"/>
        </w:rPr>
        <w:t>2 группы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 дошкольного 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>возраста компенсирующей направленности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11D02">
        <w:rPr>
          <w:rFonts w:hAnsi="Times New Roman" w:cs="Times New Roman"/>
          <w:color w:val="000000"/>
          <w:sz w:val="24"/>
          <w:szCs w:val="24"/>
          <w:lang w:val="ru-RU"/>
        </w:rPr>
        <w:t>В настоящее время в учреждении функционирует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1D02">
        <w:rPr>
          <w:rFonts w:hAnsi="Times New Roman" w:cs="Times New Roman"/>
          <w:color w:val="000000"/>
          <w:sz w:val="24"/>
          <w:szCs w:val="24"/>
          <w:lang w:val="ru-RU"/>
        </w:rPr>
        <w:t>2 групп</w:t>
      </w:r>
      <w:r w:rsidR="00485F3A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311D02">
        <w:rPr>
          <w:rFonts w:hAnsi="Times New Roman" w:cs="Times New Roman"/>
          <w:color w:val="000000"/>
          <w:sz w:val="24"/>
          <w:szCs w:val="24"/>
          <w:lang w:val="ru-RU"/>
        </w:rPr>
        <w:t>, из них:</w:t>
      </w:r>
    </w:p>
    <w:p w:rsidR="00CC111C" w:rsidRPr="006278BF" w:rsidRDefault="00CC111C" w:rsidP="00724C90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111C" w:rsidRPr="006278BF" w:rsidRDefault="00724C9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C144EC"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ы </w:t>
      </w:r>
      <w:r w:rsidR="00485F3A">
        <w:rPr>
          <w:rFonts w:hAnsi="Times New Roman" w:cs="Times New Roman"/>
          <w:color w:val="000000"/>
          <w:sz w:val="24"/>
          <w:szCs w:val="24"/>
          <w:lang w:val="ru-RU"/>
        </w:rPr>
        <w:t>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пенсирующей направленности</w:t>
      </w:r>
      <w:r w:rsidR="00C144EC"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детей дошкольного возраста (2 логопедические:</w:t>
      </w:r>
      <w:r w:rsidR="00485F3A">
        <w:rPr>
          <w:rFonts w:hAnsi="Times New Roman" w:cs="Times New Roman"/>
          <w:color w:val="000000"/>
          <w:sz w:val="24"/>
          <w:szCs w:val="24"/>
          <w:lang w:val="ru-RU"/>
        </w:rPr>
        <w:t xml:space="preserve"> старшая группа</w:t>
      </w:r>
      <w:r w:rsidR="00C144EC"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с 5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="00C144EC"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лет – 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г.,</w:t>
      </w:r>
      <w:r w:rsidR="00485F3A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подготовительная группа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 6 до 7лет 1г.)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Режим работы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 xml:space="preserve"> МБ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ДОУ: с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 xml:space="preserve"> 7.00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.00. Выходные дни: суббота, воскресенье, праздничные дни.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Материально-техническая база. Имеется кабинет заведующего, медицинский кабинет,</w:t>
      </w:r>
      <w:proofErr w:type="gramStart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логопедический кабинет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,  кабинет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заместителя заведующего по АХЧ, пищеблок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комнат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, музыкальный зал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>(групповая комната подготовительной группы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, прачечная, подсобные кладовые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>, газовая котельная</w:t>
      </w:r>
      <w:r w:rsidR="00CE6C6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Помещение детского сада находится в отдельно стоящем типовом 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этажном здании. Имеется собственная территория для прогулок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>обустроенные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>прогулочные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веранд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, игровое и спортивное оборудование, отличительной особенностью </w:t>
      </w:r>
      <w:proofErr w:type="gramStart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proofErr w:type="gramEnd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хорошее 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>озеленение.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Основным направлением деятельности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является реализация 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 xml:space="preserve">АООП </w:t>
      </w:r>
      <w:proofErr w:type="gramStart"/>
      <w:r w:rsidR="00724C9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группах 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компенсирующей 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направленности.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Кадровая характеристика.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На момент написания программы развития общее количество педагогических работников –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0 человек (заведующий детским садом, 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воспитателей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>, 1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>музыкальный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, 1 инструктор по физической культуре, 2 учителя-логопеда</w:t>
      </w:r>
      <w:r w:rsidR="00724C9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Работник с медицинским образованием – 1 человек.</w:t>
      </w:r>
    </w:p>
    <w:p w:rsidR="00CC111C" w:rsidRDefault="00C144E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Укомплектованность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кадрами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C111C" w:rsidRDefault="00C144E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воспитателями – на 100%;</w:t>
      </w:r>
    </w:p>
    <w:p w:rsidR="00CC111C" w:rsidRDefault="00C144E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младшими воспитателями – на 100%;</w:t>
      </w:r>
    </w:p>
    <w:p w:rsidR="00CC111C" w:rsidRDefault="00C144E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обслуживающим персоналом – 100%.</w:t>
      </w:r>
    </w:p>
    <w:p w:rsidR="00CC111C" w:rsidRDefault="00C144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 работниках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86"/>
        <w:gridCol w:w="3079"/>
        <w:gridCol w:w="2962"/>
      </w:tblGrid>
      <w:tr w:rsidR="00CC111C" w:rsidRPr="00992871"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111C" w:rsidRDefault="00C144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Образование, кол-во работников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111C" w:rsidRPr="006278BF" w:rsidRDefault="00C144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Наличие квалификационных категорий, кол-во работников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111C" w:rsidRPr="006278BF" w:rsidRDefault="00C144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Стаж работы, кол-во работников</w:t>
            </w:r>
          </w:p>
        </w:tc>
      </w:tr>
      <w:tr w:rsidR="00CC111C" w:rsidRPr="00CE6C69"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111C" w:rsidRPr="00CE6C69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CE6C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  <w:proofErr w:type="gramEnd"/>
            <w:r w:rsidRPr="00CE6C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</w:t>
            </w:r>
            <w:r w:rsidR="00CE6C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 </w:t>
            </w:r>
            <w:r w:rsidRPr="00CE6C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</w:t>
            </w:r>
            <w:r w:rsidRPr="00CE6C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C111C" w:rsidRPr="00CE6C69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6C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специальное –</w:t>
            </w:r>
            <w:r w:rsidR="00CE6C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CE6C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</w:t>
            </w:r>
          </w:p>
          <w:p w:rsidR="00CC111C" w:rsidRPr="00C144EC" w:rsidRDefault="00CC111C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111C" w:rsidRPr="00CE6C69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6C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Высшая –</w:t>
            </w:r>
            <w:r w:rsidR="00CE6C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CE6C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чел.</w:t>
            </w:r>
          </w:p>
          <w:p w:rsidR="00CC111C" w:rsidRPr="00CE6C69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6C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–</w:t>
            </w:r>
            <w:r w:rsidR="00CE6C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 w:rsidRPr="00CE6C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</w:p>
          <w:p w:rsidR="00CC111C" w:rsidRPr="00C144EC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CE6C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 категории –</w:t>
            </w:r>
            <w:r w:rsidR="00CE6C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  <w:r w:rsidRPr="00CE6C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111C" w:rsidRPr="00CE6C69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CE6C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Свыше 15 лет –</w:t>
            </w:r>
            <w:r w:rsidR="00CE6C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  <w:r w:rsidRPr="00CE6C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</w:t>
            </w:r>
            <w:r w:rsidR="00CE6C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(100%</w:t>
            </w:r>
            <w:r w:rsidRPr="00CE6C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CC111C" w:rsidRPr="006278BF" w:rsidRDefault="00C144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Концепция развития детского сада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Актуальность разработки программы развития обусловлена модернизацией системы образования Российской Федерации, а именно выход новых нормативных документов, диктующих основные положения и нормы функционирования современного детского сада.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Ключевая идея развития детского сада ориентирует коллектив на создание качественного образовательного пространства, способствующего развитию и саморазвитию всех участников образовательного процесса: педагогов, воспитанников и их родителей (законных представителей).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Качественное внедрение ФГОС </w:t>
      </w:r>
      <w:proofErr w:type="gramStart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образовательном процессе требует комплекса мероприятий по обновлению содержания и выбору технологий в образовательный процесс. Предстоит дальнейшая работа по перестроению сознания педагогов с учебно-дисциплинарной модели построения образовательного процесса и общения с детьми на модель личностно-ориентированную.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Существенные изменения в системе образования требуют изменений в квалификационном уровне педагогов. Современный педагог должен обладать многими качествами: компетентность, творчество, гуманность, нравственность, обладать точными знаниями современных педагогических технологий и умело их применять в своей работе.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Основной вектор деятельности детского сада направлен на развитие индивидуальных личностных ресурсов ребенка, его творческих способностей и ведущих психических качеств. Личностно-ориентированный подход в центр образовательной системы ставит личность ребёнка, обеспечение комфортных, бесконфликтных и безопасных условий ее развития, реализации ее природных потенциалов. С целью успешной реализации основных направлений развития детского сада до 2023 года работники проходят повышение квалификации в соответствии с разделом программы «Мероприятия по улучшению кадрового состава».</w:t>
      </w:r>
    </w:p>
    <w:p w:rsidR="00CC111C" w:rsidRPr="006278BF" w:rsidRDefault="00C144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Ключевые ориентиры Программы развития: миссия, цели, задачи, этапы реализации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ожидаемые результаты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4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Миссия детского сада </w:t>
      </w:r>
      <w:r w:rsidRPr="005574BA">
        <w:rPr>
          <w:rFonts w:hAnsi="Times New Roman" w:cs="Times New Roman"/>
          <w:color w:val="000000"/>
          <w:sz w:val="24"/>
          <w:szCs w:val="24"/>
          <w:lang w:val="ru-RU"/>
        </w:rPr>
        <w:t xml:space="preserve">заключается в создании условий, обеспечивающих высокое качество результатов образовательного процесса по формированию ключевых </w:t>
      </w:r>
      <w:r w:rsidRPr="005574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компетенций дошкольников, опираясь на личностно-ориентированную модель взаимодействия взрослого и ребенка с учетом его психофизиологических особенностей и индивидуальных способностей.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Ключевые приоритеты развития детского сада до 2024 года:</w:t>
      </w:r>
    </w:p>
    <w:p w:rsidR="005574BA" w:rsidRPr="005574BA" w:rsidRDefault="005574BA" w:rsidP="005574BA">
      <w:pPr>
        <w:pStyle w:val="a4"/>
        <w:spacing w:line="314" w:lineRule="exact"/>
        <w:ind w:right="-1"/>
        <w:rPr>
          <w:color w:val="000000" w:themeColor="text1"/>
          <w:sz w:val="22"/>
          <w:szCs w:val="22"/>
        </w:rPr>
      </w:pPr>
      <w:r>
        <w:rPr>
          <w:color w:val="000000"/>
          <w:sz w:val="24"/>
          <w:szCs w:val="24"/>
        </w:rPr>
        <w:t xml:space="preserve">       </w:t>
      </w:r>
      <w:r w:rsidR="00C144EC" w:rsidRPr="005574BA">
        <w:rPr>
          <w:color w:val="000000"/>
          <w:sz w:val="22"/>
          <w:szCs w:val="22"/>
        </w:rPr>
        <w:t xml:space="preserve">эффективная реализация </w:t>
      </w:r>
      <w:r w:rsidRPr="005574BA">
        <w:rPr>
          <w:color w:val="000000" w:themeColor="text1"/>
          <w:w w:val="105"/>
          <w:sz w:val="22"/>
          <w:szCs w:val="22"/>
        </w:rPr>
        <w:t>адаптированной основной образовательной программы</w:t>
      </w:r>
    </w:p>
    <w:p w:rsidR="005574BA" w:rsidRPr="005574BA" w:rsidRDefault="005574BA" w:rsidP="005574BA">
      <w:pPr>
        <w:pStyle w:val="a4"/>
        <w:ind w:right="-1"/>
        <w:jc w:val="center"/>
        <w:rPr>
          <w:color w:val="000000" w:themeColor="text1"/>
          <w:sz w:val="24"/>
        </w:rPr>
      </w:pPr>
      <w:r w:rsidRPr="005574BA">
        <w:rPr>
          <w:color w:val="000000" w:themeColor="text1"/>
          <w:sz w:val="22"/>
          <w:szCs w:val="22"/>
        </w:rPr>
        <w:t xml:space="preserve"> для детей с </w:t>
      </w:r>
      <w:r w:rsidRPr="005574BA">
        <w:rPr>
          <w:color w:val="000000" w:themeColor="text1"/>
          <w:spacing w:val="-9"/>
          <w:sz w:val="22"/>
          <w:szCs w:val="22"/>
        </w:rPr>
        <w:t xml:space="preserve">тяжелыми </w:t>
      </w:r>
      <w:r w:rsidRPr="005574BA">
        <w:rPr>
          <w:color w:val="000000" w:themeColor="text1"/>
          <w:sz w:val="22"/>
          <w:szCs w:val="22"/>
        </w:rPr>
        <w:t>нарушениями реч</w:t>
      </w:r>
      <w:proofErr w:type="gramStart"/>
      <w:r w:rsidRPr="005574BA">
        <w:rPr>
          <w:color w:val="000000" w:themeColor="text1"/>
          <w:sz w:val="22"/>
          <w:szCs w:val="22"/>
        </w:rPr>
        <w:t>и</w:t>
      </w:r>
      <w:r w:rsidRPr="005574BA">
        <w:rPr>
          <w:color w:val="000000" w:themeColor="text1"/>
          <w:spacing w:val="6"/>
          <w:sz w:val="22"/>
          <w:szCs w:val="22"/>
        </w:rPr>
        <w:t>(</w:t>
      </w:r>
      <w:proofErr w:type="gramEnd"/>
      <w:r w:rsidRPr="005574BA">
        <w:rPr>
          <w:color w:val="000000" w:themeColor="text1"/>
          <w:spacing w:val="6"/>
          <w:sz w:val="22"/>
          <w:szCs w:val="22"/>
        </w:rPr>
        <w:t>ТНР) и общими нарушениями речи (ОНР).</w:t>
      </w:r>
    </w:p>
    <w:p w:rsidR="00CC111C" w:rsidRPr="005574BA" w:rsidRDefault="00C144E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4BA">
        <w:rPr>
          <w:rFonts w:hAnsi="Times New Roman" w:cs="Times New Roman"/>
          <w:color w:val="000000"/>
          <w:sz w:val="24"/>
          <w:szCs w:val="24"/>
          <w:lang w:val="ru-RU"/>
        </w:rPr>
        <w:t xml:space="preserve"> и укрепления здоровья детей дошкольного возраста, </w:t>
      </w:r>
      <w:proofErr w:type="gramStart"/>
      <w:r w:rsidRPr="005574BA">
        <w:rPr>
          <w:rFonts w:hAnsi="Times New Roman" w:cs="Times New Roman"/>
          <w:color w:val="000000"/>
          <w:sz w:val="24"/>
          <w:szCs w:val="24"/>
          <w:lang w:val="ru-RU"/>
        </w:rPr>
        <w:t>обеспечивающую</w:t>
      </w:r>
      <w:proofErr w:type="gramEnd"/>
      <w:r w:rsidRPr="005574BA">
        <w:rPr>
          <w:rFonts w:hAnsi="Times New Roman" w:cs="Times New Roman"/>
          <w:color w:val="000000"/>
          <w:sz w:val="24"/>
          <w:szCs w:val="24"/>
          <w:lang w:val="ru-RU"/>
        </w:rPr>
        <w:t xml:space="preserve"> условия для развития способностей ребенка, приобщение его к основам здорового образа жизни, формирование базовых качеств социально ориентированной личности, обогащенное физическое, познавательное, социальное, эстетическое и речевое развитие;</w:t>
      </w:r>
    </w:p>
    <w:p w:rsidR="00CC111C" w:rsidRPr="005574BA" w:rsidRDefault="00C144E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4BA">
        <w:rPr>
          <w:rFonts w:hAnsi="Times New Roman" w:cs="Times New Roman"/>
          <w:color w:val="000000"/>
          <w:sz w:val="24"/>
          <w:szCs w:val="24"/>
          <w:lang w:val="ru-RU"/>
        </w:rPr>
        <w:t>уточнение критериев оценки образовательной деятельности детей через поэтапное введение интегральной системы оценивания, внедрение современных методик определения результативности в развитии детей;</w:t>
      </w:r>
    </w:p>
    <w:p w:rsidR="00CC111C" w:rsidRPr="005574BA" w:rsidRDefault="00C144E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4BA">
        <w:rPr>
          <w:rFonts w:hAnsi="Times New Roman" w:cs="Times New Roman"/>
          <w:color w:val="000000"/>
          <w:sz w:val="24"/>
          <w:szCs w:val="24"/>
          <w:lang w:val="ru-RU"/>
        </w:rPr>
        <w:t>обеспечение преемственности дошкольного и начального общего образования, преемственности дошкольного, дополнительного и семейного образования, интеграции всех служб детского сада в вопросах развития детей;</w:t>
      </w:r>
    </w:p>
    <w:p w:rsidR="00CC111C" w:rsidRPr="005574BA" w:rsidRDefault="00C144E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4BA">
        <w:rPr>
          <w:rFonts w:hAnsi="Times New Roman" w:cs="Times New Roman"/>
          <w:color w:val="000000"/>
          <w:sz w:val="24"/>
          <w:szCs w:val="24"/>
          <w:lang w:val="ru-RU"/>
        </w:rPr>
        <w:t xml:space="preserve">построение личностно-ориентированной системы образования и коррекционной помощи, </w:t>
      </w:r>
      <w:proofErr w:type="gramStart"/>
      <w:r w:rsidRPr="005574BA">
        <w:rPr>
          <w:rFonts w:hAnsi="Times New Roman" w:cs="Times New Roman"/>
          <w:color w:val="000000"/>
          <w:sz w:val="24"/>
          <w:szCs w:val="24"/>
          <w:lang w:val="ru-RU"/>
        </w:rPr>
        <w:t>характеризующуюся</w:t>
      </w:r>
      <w:proofErr w:type="gramEnd"/>
      <w:r w:rsidRPr="005574BA">
        <w:rPr>
          <w:rFonts w:hAnsi="Times New Roman" w:cs="Times New Roman"/>
          <w:color w:val="000000"/>
          <w:sz w:val="24"/>
          <w:szCs w:val="24"/>
          <w:lang w:val="ru-RU"/>
        </w:rPr>
        <w:t xml:space="preserve"> мобильностью, гибкостью, вариативностью, </w:t>
      </w:r>
      <w:proofErr w:type="spellStart"/>
      <w:r w:rsidRPr="005574BA">
        <w:rPr>
          <w:rFonts w:hAnsi="Times New Roman" w:cs="Times New Roman"/>
          <w:color w:val="000000"/>
          <w:sz w:val="24"/>
          <w:szCs w:val="24"/>
          <w:lang w:val="ru-RU"/>
        </w:rPr>
        <w:t>индивидуализированностью</w:t>
      </w:r>
      <w:proofErr w:type="spellEnd"/>
      <w:r w:rsidRPr="005574BA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подходов;</w:t>
      </w:r>
    </w:p>
    <w:p w:rsidR="00CC111C" w:rsidRPr="005574BA" w:rsidRDefault="00C144E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4BA">
        <w:rPr>
          <w:rFonts w:hAnsi="Times New Roman" w:cs="Times New Roman"/>
          <w:color w:val="000000"/>
          <w:sz w:val="24"/>
          <w:szCs w:val="24"/>
          <w:lang w:val="ru-RU"/>
        </w:rPr>
        <w:t>расширение участия коллектива, родительского актива и представителей социума в выработке, принятии и реализации правовых и управленческих решений относительно деятельности детского сада;</w:t>
      </w:r>
    </w:p>
    <w:p w:rsidR="00CC111C" w:rsidRPr="005574BA" w:rsidRDefault="00C144E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4BA">
        <w:rPr>
          <w:rFonts w:hAnsi="Times New Roman" w:cs="Times New Roman"/>
          <w:color w:val="000000"/>
          <w:sz w:val="24"/>
          <w:szCs w:val="24"/>
          <w:lang w:val="ru-RU"/>
        </w:rPr>
        <w:t>создание системы поддержки  детей и педагогов через конкурсы разного уровня, проектную деятельность;</w:t>
      </w:r>
    </w:p>
    <w:p w:rsidR="00CC111C" w:rsidRPr="005574BA" w:rsidRDefault="00C144E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4BA">
        <w:rPr>
          <w:rFonts w:hAnsi="Times New Roman" w:cs="Times New Roman"/>
          <w:color w:val="000000"/>
          <w:sz w:val="24"/>
          <w:szCs w:val="24"/>
          <w:lang w:val="ru-RU"/>
        </w:rPr>
        <w:t>усиление роли комплексного психолого-педагогического сопровождения всех субъектов образовательного процесса;</w:t>
      </w:r>
    </w:p>
    <w:p w:rsidR="00CC111C" w:rsidRPr="005574BA" w:rsidRDefault="00C144E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574BA"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proofErr w:type="gramEnd"/>
      <w:r w:rsidRPr="005574B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4BA">
        <w:rPr>
          <w:rFonts w:hAnsi="Times New Roman" w:cs="Times New Roman"/>
          <w:color w:val="000000"/>
          <w:sz w:val="24"/>
          <w:szCs w:val="24"/>
        </w:rPr>
        <w:t>профессионального</w:t>
      </w:r>
      <w:proofErr w:type="spellEnd"/>
      <w:r w:rsidRPr="005574B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4BA">
        <w:rPr>
          <w:rFonts w:hAnsi="Times New Roman" w:cs="Times New Roman"/>
          <w:color w:val="000000"/>
          <w:sz w:val="24"/>
          <w:szCs w:val="24"/>
        </w:rPr>
        <w:t>мастерства</w:t>
      </w:r>
      <w:proofErr w:type="spellEnd"/>
      <w:r w:rsidRPr="005574B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4BA">
        <w:rPr>
          <w:rFonts w:hAnsi="Times New Roman" w:cs="Times New Roman"/>
          <w:color w:val="000000"/>
          <w:sz w:val="24"/>
          <w:szCs w:val="24"/>
        </w:rPr>
        <w:t>педагогов</w:t>
      </w:r>
      <w:proofErr w:type="spellEnd"/>
      <w:r w:rsidRPr="005574BA">
        <w:rPr>
          <w:rFonts w:hAnsi="Times New Roman" w:cs="Times New Roman"/>
          <w:color w:val="000000"/>
          <w:sz w:val="24"/>
          <w:szCs w:val="24"/>
        </w:rPr>
        <w:t>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Целью программы является повышение конкурентных преимуществ детского сада в условиях быстро меняющейся экономико-правовой среды.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Указанная цель будет достигнута в процессе решения следующих задач:</w:t>
      </w:r>
    </w:p>
    <w:p w:rsidR="00CC111C" w:rsidRPr="006278BF" w:rsidRDefault="00C144E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расширение спектра качественных образовательных, коррекционных и информационно-консультативных услуг;</w:t>
      </w:r>
    </w:p>
    <w:p w:rsidR="00CC111C" w:rsidRPr="006278BF" w:rsidRDefault="00C144E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внедрение в практику детского сада новых форм работы с воспитанниками, в том числе цифровых;</w:t>
      </w:r>
    </w:p>
    <w:p w:rsidR="00CC111C" w:rsidRPr="006278BF" w:rsidRDefault="00C144E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развитие сетевого взаимодействия со спортивными организациями и организациями сферы культуры;</w:t>
      </w:r>
    </w:p>
    <w:p w:rsidR="00CC111C" w:rsidRPr="006278BF" w:rsidRDefault="00C144E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мониторинг процесса реализации ФГОС </w:t>
      </w:r>
      <w:proofErr w:type="gramStart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в детском саду;</w:t>
      </w:r>
    </w:p>
    <w:p w:rsidR="00CC111C" w:rsidRPr="006278BF" w:rsidRDefault="00C144E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работы с</w:t>
      </w:r>
      <w:r w:rsidR="003519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детьми;</w:t>
      </w:r>
    </w:p>
    <w:p w:rsidR="00CC111C" w:rsidRDefault="00C144E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реализация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C111C" w:rsidRDefault="00C144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Этапы реализации: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Первый этап реализации Программы развития: разработка документов, направленных на методическое, кадровое и информационное обеспечение развития детского сада, организацию промежуточного и итогового мониторинга реализации программы.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Второй этап реализации программы развития: реализация мероприятий, направленных на достижение результатов программы, промежуточный мониторинг реализации мероприятий программы, коррекция программы.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Третий этап реализации программы развития: итоговый мониторинг реализации мероприятий программы, анализ динамики результатов, выявление проблем и путей их решения, определение перспектив дальнейшего развития. Подведение итогов и постановка новых стратегических задач развития.</w:t>
      </w:r>
    </w:p>
    <w:p w:rsidR="00CC111C" w:rsidRPr="006278BF" w:rsidRDefault="00C144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реализации программы развития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Мероприятия по организации </w:t>
      </w:r>
      <w:proofErr w:type="spellStart"/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здоровьесберегающей</w:t>
      </w:r>
      <w:proofErr w:type="spellEnd"/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</w:t>
      </w:r>
      <w:proofErr w:type="spellStart"/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здоровьеформирующей</w:t>
      </w:r>
      <w:proofErr w:type="spellEnd"/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деятельности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Вызов среды. Проблема.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Все чаще в детский сад поступают дети, имеющие помимо предрасположенности к простудным заболеваниям, те или иные функциональные и морфологические отклонения в состоянии здоровья (высокий процент патологии </w:t>
      </w:r>
      <w:r w:rsidR="00571DA0">
        <w:rPr>
          <w:rFonts w:hAnsi="Times New Roman" w:cs="Times New Roman"/>
          <w:color w:val="000000"/>
          <w:sz w:val="24"/>
          <w:szCs w:val="24"/>
          <w:lang w:val="ru-RU"/>
        </w:rPr>
        <w:t xml:space="preserve"> речевого 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аппарата среди детей), требующие повышенного внимания, консультаций специалистов.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Рост числа взрослых (родителей воспитанников) с низким уровнем культуры здоровья, проявляющих инертность в ведении здорового образа жизни.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Хотя физкультурно-оздоровительная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детского сада ведётся в </w:t>
      </w:r>
      <w:r w:rsidR="00571DA0">
        <w:rPr>
          <w:rFonts w:hAnsi="Times New Roman" w:cs="Times New Roman"/>
          <w:color w:val="000000"/>
          <w:sz w:val="24"/>
          <w:szCs w:val="24"/>
          <w:lang w:val="ru-RU"/>
        </w:rPr>
        <w:t>системе,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но требуют серьезной коррекции мониторинга </w:t>
      </w:r>
      <w:proofErr w:type="spellStart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здоровьесберегающей</w:t>
      </w:r>
      <w:proofErr w:type="spellEnd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здоровьеформирующей</w:t>
      </w:r>
      <w:proofErr w:type="spellEnd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детского сада и взаимодействия с социумом в вопросах поддержания и укрепления здоровья всех участников образовательного процесса.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1DA0">
        <w:rPr>
          <w:rFonts w:hAnsi="Times New Roman" w:cs="Times New Roman"/>
          <w:color w:val="000000"/>
          <w:sz w:val="24"/>
          <w:szCs w:val="24"/>
          <w:lang w:val="ru-RU"/>
        </w:rPr>
        <w:t xml:space="preserve">В детском саду </w:t>
      </w:r>
      <w:r w:rsidR="00571DA0">
        <w:rPr>
          <w:rFonts w:hAnsi="Times New Roman" w:cs="Times New Roman"/>
          <w:color w:val="000000"/>
          <w:sz w:val="24"/>
          <w:szCs w:val="24"/>
          <w:lang w:val="ru-RU"/>
        </w:rPr>
        <w:t xml:space="preserve"> в значительной степени </w:t>
      </w:r>
      <w:r w:rsidRPr="00571DA0">
        <w:rPr>
          <w:rFonts w:hAnsi="Times New Roman" w:cs="Times New Roman"/>
          <w:color w:val="000000"/>
          <w:sz w:val="24"/>
          <w:szCs w:val="24"/>
          <w:lang w:val="ru-RU"/>
        </w:rPr>
        <w:t>отсутствует</w:t>
      </w:r>
      <w:r w:rsidR="00571DA0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необходимое физ</w:t>
      </w:r>
      <w:proofErr w:type="gramStart"/>
      <w:r w:rsidR="00571DA0">
        <w:rPr>
          <w:rFonts w:hAnsi="Times New Roman" w:cs="Times New Roman"/>
          <w:color w:val="000000"/>
          <w:sz w:val="24"/>
          <w:szCs w:val="24"/>
          <w:lang w:val="ru-RU"/>
        </w:rPr>
        <w:t>.о</w:t>
      </w:r>
      <w:proofErr w:type="gramEnd"/>
      <w:r w:rsidR="00571DA0">
        <w:rPr>
          <w:rFonts w:hAnsi="Times New Roman" w:cs="Times New Roman"/>
          <w:color w:val="000000"/>
          <w:sz w:val="24"/>
          <w:szCs w:val="24"/>
          <w:lang w:val="ru-RU"/>
        </w:rPr>
        <w:t>борудование</w:t>
      </w:r>
      <w:r w:rsidRPr="00571DA0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571D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71DA0">
        <w:rPr>
          <w:rFonts w:hAnsi="Times New Roman" w:cs="Times New Roman"/>
          <w:color w:val="000000"/>
          <w:sz w:val="24"/>
          <w:szCs w:val="24"/>
          <w:lang w:val="ru-RU"/>
        </w:rPr>
        <w:t>оборудованный мини-тренажёрами</w:t>
      </w:r>
      <w:r w:rsidR="00571DA0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571DA0">
        <w:rPr>
          <w:rFonts w:hAnsi="Times New Roman" w:cs="Times New Roman"/>
          <w:color w:val="000000"/>
          <w:sz w:val="24"/>
          <w:szCs w:val="24"/>
          <w:lang w:val="ru-RU"/>
        </w:rPr>
        <w:t>.  Недостаточный объем финансирования не допускает возможности реабилитационной работы с детьми.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Перспективы развития.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1DA0">
        <w:rPr>
          <w:rFonts w:hAnsi="Times New Roman" w:cs="Times New Roman"/>
          <w:color w:val="000000"/>
          <w:sz w:val="24"/>
          <w:szCs w:val="24"/>
          <w:lang w:val="ru-RU"/>
        </w:rPr>
        <w:t>Разработка программы психолого-педагогической поддержки семьи и повышения компетенции родителей в вопросах развития и образования, охраны и укрепления здоровья детей, организация коррекционной работы с детьми</w:t>
      </w:r>
      <w:r w:rsidR="00571DA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71DA0">
        <w:rPr>
          <w:rFonts w:hAnsi="Times New Roman" w:cs="Times New Roman"/>
          <w:color w:val="000000"/>
          <w:sz w:val="24"/>
          <w:szCs w:val="24"/>
          <w:lang w:val="ru-RU"/>
        </w:rPr>
        <w:t xml:space="preserve"> Это поможет, в конечном счете, добиться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стабильной положительной динамики в вопросах поддержания и укрепления здоровья подрастающего поколения, приобщения к здоровому образу жизни заинтересованного взрослого населения.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Возможные риски.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Потенциальные потребители образовательных услуг могут недооценивать значимость физкультурно-оздоровительной работы дошкольников, предпочитая посещение дополнительных занятий художественно-эстетического и познавательного циклов.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Рост поступления в дошкольное образовательное учреждение детей с осложненными </w:t>
      </w:r>
      <w:r w:rsidR="00571DA0">
        <w:rPr>
          <w:rFonts w:hAnsi="Times New Roman" w:cs="Times New Roman"/>
          <w:color w:val="000000"/>
          <w:sz w:val="24"/>
          <w:szCs w:val="24"/>
          <w:lang w:val="ru-RU"/>
        </w:rPr>
        <w:t xml:space="preserve">речевыми 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диагнозами, с подготовительной группой здоровья.</w:t>
      </w:r>
    </w:p>
    <w:p w:rsidR="00CC111C" w:rsidRDefault="00C144E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периодам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программы</w:t>
      </w:r>
    </w:p>
    <w:tbl>
      <w:tblPr>
        <w:tblW w:w="108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94"/>
        <w:gridCol w:w="3662"/>
        <w:gridCol w:w="3804"/>
      </w:tblGrid>
      <w:tr w:rsidR="00CC111C"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Default="00C144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Первый этап (2021-2022 гг.)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Default="00C144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Второй этап (2022-2023 гг.)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Default="00C144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Третий этап (2023 – 2024 гг.)</w:t>
            </w:r>
          </w:p>
        </w:tc>
      </w:tr>
      <w:tr w:rsidR="00CC111C" w:rsidRPr="00992871"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Мониторинг качества </w:t>
            </w:r>
            <w:proofErr w:type="spell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здоровьесберегающей</w:t>
            </w:r>
            <w:proofErr w:type="spell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здоровьеформирующей</w:t>
            </w:r>
            <w:proofErr w:type="spell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 в учреждении.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Создание условий для оптимизации системы физкультурно-оздоровительной работы в детском саду.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Создание условий для осуществления в детском саду работы по профилактике заболеваний, пропаганде здорового образа жизни.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Совершенствование системы мониторинга качества </w:t>
            </w:r>
            <w:proofErr w:type="spell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здоровьесберегающей</w:t>
            </w:r>
            <w:proofErr w:type="spell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здоровьеформирующей</w:t>
            </w:r>
            <w:proofErr w:type="spell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 учреждения.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Совершенствование структуры и внедрение в практику детского сада программы по формированию культуры здорового и безопасного образа жизни детей дошкольного возраста и индивидуальной работы с детьми по поддержанию и укрепления здоровья детей  дошкольного возраста.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Организация распространения положительного опыта по формированию культуры здорового и безопасного образа жизни, </w:t>
            </w:r>
            <w:proofErr w:type="spell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здоровьесберегающей</w:t>
            </w:r>
            <w:proofErr w:type="spell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здоровьеформирующей</w:t>
            </w:r>
            <w:proofErr w:type="spell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 учреждения и семей воспитанников.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Разработка и реализация комплексного плана профилактики возникновения у воспитанников вредных привычек, формирования у них культуры здоровья. Организация межведомственного взаимодействия в этом направлении.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Разработка совместных планов работы с учреждениями здравоохранения.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Реализация системы мероприятий, направленных на укрепление здоровья, снижения заболеваемости работников детского сада.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Комплексная оценка эффективности формирования культуры здорового и безопасного образа жизни, </w:t>
            </w:r>
            <w:proofErr w:type="spell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здоровьесберегающей</w:t>
            </w:r>
            <w:proofErr w:type="spell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здоровьеформирующей</w:t>
            </w:r>
            <w:proofErr w:type="spell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 детского сада.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Транслирование опыта работы дошкольной организации в вопросах приобщения детей и взрослых к культуре здоровья через систематический выпуск буклетов и информационных листовок и их распространение.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Мониторинг эффективности работы по профилактике заболеваний и асоциального поведения среди выпускников детского сада, целесообразности работы по профилактике ценностей здорового образа жизни.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Разработка и реализация проектов по формированию культуры здоровья и безопасного образа жизни, </w:t>
            </w:r>
            <w:proofErr w:type="spell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здоровьесберегающей</w:t>
            </w:r>
            <w:proofErr w:type="spell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здоровьеформирующей</w:t>
            </w:r>
            <w:proofErr w:type="spell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направленности.</w:t>
            </w:r>
          </w:p>
        </w:tc>
      </w:tr>
    </w:tbl>
    <w:p w:rsidR="00CC111C" w:rsidRPr="006278BF" w:rsidRDefault="00C144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Мероприятия по улучшению кадрового состава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Вызов среды. Проблема.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Старение педагогических кадров. Несоответствие потребности родителей в высококвалифицированных педагогических кадрах для своих детей и постоянно снижающегося престижа педагогических профессий.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Обостряется проблема профессионального выгорания педагогических кадров.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Инертность, недостаточно высокий уровень аналитико-прогностических и проектировочных умений ряда педагогов не позволяет им достойно представить опыт своей работы.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Часть педагогов имеют потенциал к работе в инновационном режиме, они участвуют в работе временных творческих групп, участвуют в конкурсах профессионального мастерства, обобщают свой опыт работы, внедряют в образовательный процесс новинки педагогической науки и практики. Именно эти педагоги, готовые к повышению своей компетентности, аттестации на более высокую квалификационную категорию, смогут составить инновационный стержень учреждения и, как следствие, обеспечить максимально возможное качество образовательной услуги.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Возможные риски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Дальнейшее «старение» коллектива, отток квалифицированных кадров в связи с переходом к новым моделям дошкольного образования.</w:t>
      </w:r>
    </w:p>
    <w:p w:rsidR="00CC111C" w:rsidRDefault="00C144E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периодам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программы</w:t>
      </w:r>
    </w:p>
    <w:tbl>
      <w:tblPr>
        <w:tblW w:w="1083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48"/>
        <w:gridCol w:w="3762"/>
        <w:gridCol w:w="3620"/>
      </w:tblGrid>
      <w:tr w:rsidR="00CC111C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Default="00C144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Первый этап (2021-2022гг.)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Default="00C144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Второй этап (2022-2023 гг.)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Default="00C144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Третий этап (2023 – 2024 гг.)</w:t>
            </w:r>
          </w:p>
        </w:tc>
      </w:tr>
      <w:tr w:rsidR="00CC111C" w:rsidRPr="00992871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Анализ актуального состояния кадровой обстановки в учреждении.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Разработка комплексного поэтапного плана по повышению профессиональной компетентности медико-педагогического и обслуживающего персонала в условиях реализации ФГОС </w:t>
            </w:r>
            <w:proofErr w:type="gram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Разработка стратегии повышения привлекательности учреждения для молодых специалистов.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Пересмотр содержания 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Правил внутреннего трудового распорядка, Коллективного договора детского сада.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Создание условий для составления </w:t>
            </w:r>
            <w:proofErr w:type="spell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портфолио</w:t>
            </w:r>
            <w:proofErr w:type="spell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каждого педагога образовательного учреждения, как формы обобщения опыта педагогической деятельности.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 Реализация плана мотивирования и стимулирования инновационной деятельности и проектной культуры педагогов, профилактики профессионального выгорания, стремления к повышению своей квалификации.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Организация межведомственного взаимодействия, создание системы социального партнерства с организациями образования, культуры, здравоохранения города.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Обеспечение научно-методического сопровождения образовательного, 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оздоровительного и коррекционного процессов в рамках ФГОС ДО, осуществления исследовательской и проектной деятельности педагогов.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Осуществление комплекса социально-направленных мероприятий с целью создания положительной мотивации труда у сотрудников.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Осуществление </w:t>
            </w:r>
            <w:proofErr w:type="spell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портфолизации</w:t>
            </w:r>
            <w:proofErr w:type="spell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достижений каждого педагога в соответствии с ФГОС </w:t>
            </w:r>
            <w:proofErr w:type="gram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 Комплексная оценка эффективности введения профессионального стандарта педагога.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Определение перспективных направлений деятельности детского сада по повышению профессионального уровня работников.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Выявление, обобщение и транслирование передового педагогического опыта на разных уровнях через конкурсы профессионального мастерства, участие в конференциях, публикации в СМИ, сайте детского сада, проектную 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 и т.д.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Анализ эффективности мероприятий, направленных на социальную защищенность работников детского сада.</w:t>
            </w:r>
          </w:p>
        </w:tc>
      </w:tr>
    </w:tbl>
    <w:p w:rsidR="00CC111C" w:rsidRPr="006278BF" w:rsidRDefault="00C144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Мероприятия по материально-технической модернизации детского сада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Вызов среды. Проблема.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Связь детского сада со средствами массовой информации находится на недостаточном уровне. </w:t>
      </w:r>
      <w:proofErr w:type="spellStart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Неполностью</w:t>
      </w:r>
      <w:proofErr w:type="spellEnd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организована рекламная кампания услуг, предоставляемых детским садом, редко используются возможности СМИ для транслирования передового педагогического опыта учреждения. Чаще всего реклама ограничивается информацией на родительском собрании или тематических стендах в группах. Из бесед с родителями, детей, поступающих в детский сад, выявлено, что информацию о детском саде они получили в основном от родственников и знакомых и только 10% - с сайта образовательной организации.</w:t>
      </w:r>
    </w:p>
    <w:p w:rsidR="00CC111C" w:rsidRDefault="00C144E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возможности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C111C" w:rsidRPr="006278BF" w:rsidRDefault="00C144E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СМИ (деятельность детского сада в последние годы практически не освещалась  в печатных средствах массовой информации),</w:t>
      </w:r>
    </w:p>
    <w:p w:rsidR="00CC111C" w:rsidRPr="006278BF" w:rsidRDefault="00C144E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полиграфии (буклеты, календари, стенды и плакаты, отражающие жизнь детского сада не выпускались).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Перспективы развития.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Налаживание связей со СМИ будет способствовать повышению имиджа учреждения среди заинтересованного населения; обеспечит возможность для транслирования передового педагогического опыта работников детского сада в области дошкольного образования.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Использование ИКТ в образовательном процессе позволит перевести его на более высокий качественный уровень.</w:t>
      </w:r>
    </w:p>
    <w:p w:rsidR="00CC111C" w:rsidRDefault="00C144E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периодам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программы</w:t>
      </w:r>
    </w:p>
    <w:tbl>
      <w:tblPr>
        <w:tblW w:w="1077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37"/>
        <w:gridCol w:w="3832"/>
        <w:gridCol w:w="3501"/>
      </w:tblGrid>
      <w:tr w:rsidR="00CC111C"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Default="00C144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Первый этап (2021-2022 гг.)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Default="00C144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Второй этап (2022-2023 гг.)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Default="00C144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Третий этап (2023 – 2024 гг.)</w:t>
            </w:r>
          </w:p>
        </w:tc>
      </w:tr>
      <w:tr w:rsidR="00CC111C" w:rsidRPr="00992871"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 Создание системы условий, обеспечивающей всю полноту развития детской деятельности и личности ребенка, включающей ряд базовых компонентов, необходимых для полноценного физического, эстетического, познавательного, речевого и социального развития детей.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Анализ степени удовлетворенности родителей качеством образовательных услуг, предоставляемых детским садом и повышение престижа дошкольного учреждения среди потенциальных потребителей образовательных услуг (в рамках социологического мониторинга):</w:t>
            </w:r>
          </w:p>
          <w:p w:rsidR="00CC111C" w:rsidRDefault="00C144E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111C" w:rsidRPr="006278BF" w:rsidRDefault="00C144E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 рекламных буклетов и информационных листовок;</w:t>
            </w:r>
          </w:p>
          <w:p w:rsidR="00CC111C" w:rsidRDefault="00C144E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111C" w:rsidRPr="006278BF" w:rsidRDefault="00C144E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досуговых</w:t>
            </w:r>
            <w:proofErr w:type="spell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информационно-просветительских мероприятий для родителей;</w:t>
            </w:r>
          </w:p>
          <w:p w:rsidR="00CC111C" w:rsidRPr="006278BF" w:rsidRDefault="00C144EC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трансляция передового опыта детского сада через СМИ, сеть Интернет.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Организация межведомственного взаимодействия с целью повышения качества работы с родителями. Заключение договоров о сотрудничестве и планов взаимодействия с </w:t>
            </w:r>
            <w:r w:rsidR="008B7D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ЦСОШ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8B7D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детской библиотекой и др. 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организациями.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 Работы по обновлению предметно-пространственной среды и материально-технической базы детского сада за счет различных источников финансирования.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gram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Дифференцированная</w:t>
            </w:r>
            <w:proofErr w:type="gram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с семьями воспитанников и родителями, с детьми  дошкольного возраста: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по повышению педагогической и </w:t>
            </w:r>
            <w:proofErr w:type="spell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валеологической</w:t>
            </w:r>
            <w:proofErr w:type="spell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культуры молодых родителей;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повышение престижа детского сада среди заинтересованного населения при помощи </w:t>
            </w:r>
            <w:r w:rsidR="008E5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учебной 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Повышение престижа детского сада среди заинтересованного населения через налаживание связей со СМИ (публикации, репортажи), полиграфическими организациями (буклеты, листовки), сетью Интернет (совершенствование работы официального сайта организации), </w:t>
            </w:r>
            <w:proofErr w:type="spell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портфолизации</w:t>
            </w:r>
            <w:proofErr w:type="spell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воспитанников и детского сада в целом.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Анализ эффективности внедрения ресурсосберегающих технологий.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Мониторинг престижности дошкольной образовательной организации среди родителей с детьми  дошкольного возраста.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Комплексная оценка эффективности реализации программы психолого-педагогической поддержки семьи и повышения компетенции родителей в вопросах развития и обучения, охраны и укрепления здоровья детей.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Поддерживание положительного имиджа детского сада, обеспечение возможности для транслирования передового педагогического опыта работников детского сада в области дошкольного образования.</w:t>
            </w:r>
          </w:p>
        </w:tc>
      </w:tr>
    </w:tbl>
    <w:p w:rsidR="00CC111C" w:rsidRPr="006278BF" w:rsidRDefault="00C144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Мероприятия по актуализации локальных нормативных актов детского сада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Вызов среды. Проблема.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В 2020 году существенно изменилась нормативная база, которая регулирует деятельность детского сада. Много нормативных документов уже вступило в силу, значительное количество вступит в силу в первой половине 2021 года. В связи с этим устарела большая часть локальных нормативных актов детского сада.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Перспективы развития.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Надо создать рабочую группу для актуализации локальных нормативных актов детского сада в составе: заместителя </w:t>
      </w:r>
      <w:proofErr w:type="gramStart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заведующего, </w:t>
      </w:r>
      <w:r w:rsidR="0043773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proofErr w:type="gramEnd"/>
      <w:r w:rsidR="0043773C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. Поручить членам </w:t>
      </w:r>
      <w:r w:rsidR="004377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рабочей </w:t>
      </w:r>
      <w:r w:rsidR="0043773C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провести ревизию локальных нормативных актов детского сада и подготовить проекты их изменений. Срок – до марта 2021 года.</w:t>
      </w:r>
    </w:p>
    <w:p w:rsidR="00CC111C" w:rsidRPr="006278BF" w:rsidRDefault="00C144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Мероприятия по </w:t>
      </w:r>
      <w:proofErr w:type="spellStart"/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цифровизации</w:t>
      </w:r>
      <w:proofErr w:type="spellEnd"/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детского сада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Вызов среды. Проблема.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С каждым годом цифровые технологии становятся все доступнее и совершеннее. Дети включаются в цифровой мир почти с рождения. При актуальной </w:t>
      </w:r>
      <w:proofErr w:type="spellStart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среды и всей работы детского сада важно сохранить сенсорное развитие ребенка как первую чувственную ступень познания окружающего мира и формирования мышления.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Перспективы развития.</w:t>
      </w:r>
    </w:p>
    <w:p w:rsidR="00CC111C" w:rsidRPr="006278BF" w:rsidRDefault="00C144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>В современных условиях первоочередным становится цифровое развитие педагога, который взаимодействует с детьми, совершенствование технической базы дошкольной организации для упрощения и повышения эффективности ее работы. В связи с этим детский сад планирует</w:t>
      </w:r>
      <w:proofErr w:type="gramStart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6278BF">
        <w:rPr>
          <w:rFonts w:hAnsi="Times New Roman" w:cs="Times New Roman"/>
          <w:color w:val="000000"/>
          <w:sz w:val="24"/>
          <w:szCs w:val="24"/>
          <w:lang w:val="ru-RU"/>
        </w:rPr>
        <w:t xml:space="preserve"> обновить компьютерное оборудование и повысить квалификацию работников до декабря 2021 года.</w:t>
      </w:r>
    </w:p>
    <w:p w:rsidR="00CC111C" w:rsidRPr="006278BF" w:rsidRDefault="00CC111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111C" w:rsidRPr="006278BF" w:rsidRDefault="00C144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627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Мониторинг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68"/>
        <w:gridCol w:w="4509"/>
      </w:tblGrid>
      <w:tr w:rsidR="00CC111C">
        <w:tc>
          <w:tcPr>
            <w:tcW w:w="53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Default="00C144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53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Default="00C144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эффективности</w:t>
            </w:r>
          </w:p>
        </w:tc>
      </w:tr>
      <w:tr w:rsidR="00CC111C" w:rsidRPr="00992871">
        <w:tc>
          <w:tcPr>
            <w:tcW w:w="53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Улучшение 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предоставляемых 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 через обновление структуры и содержания образовательного процесса с учетом внедрения инновационных подходов</w:t>
            </w:r>
          </w:p>
        </w:tc>
        <w:tc>
          <w:tcPr>
            <w:tcW w:w="53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 положительная динамика 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 воспитанников и состояния их здоровья. Рост удовлетворенности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учащихся качеством образовательных услуг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результатам анкетирования</w:t>
            </w:r>
          </w:p>
        </w:tc>
      </w:tr>
      <w:tr w:rsidR="00CC111C" w:rsidRPr="00992871">
        <w:tc>
          <w:tcPr>
            <w:tcW w:w="53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психолого-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педагогической помощи детского сада</w:t>
            </w:r>
          </w:p>
        </w:tc>
        <w:tc>
          <w:tcPr>
            <w:tcW w:w="53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Стабильная положительная динамика в 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вопросах поддержания и укрепления здоровья подрастающего поколения, приобщения к здоровому образу жизни заинтересованного взрослого населения.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Интеграции детей с различным состоянием здоровья, уровнем развития, степенью </w:t>
            </w:r>
            <w:proofErr w:type="spell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адаптированности</w:t>
            </w:r>
            <w:proofErr w:type="spell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условиях дифференцированных </w:t>
            </w:r>
            <w:proofErr w:type="spell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микрогрупп</w:t>
            </w:r>
            <w:proofErr w:type="spell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достижения максимального качества образовательного процесса.</w:t>
            </w:r>
          </w:p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 целостной системы, в которой все этапы работы с ребенком, были бы взаимосвязаны.</w:t>
            </w:r>
          </w:p>
        </w:tc>
      </w:tr>
      <w:tr w:rsidR="00CC111C" w:rsidRPr="00D72138">
        <w:tc>
          <w:tcPr>
            <w:tcW w:w="53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Дальнейшая информатизация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 процесса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</w:p>
        </w:tc>
        <w:tc>
          <w:tcPr>
            <w:tcW w:w="53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Увеличение доли использования </w:t>
            </w:r>
            <w:proofErr w:type="spellStart"/>
            <w:proofErr w:type="gram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ИКТ-инструментов</w:t>
            </w:r>
            <w:proofErr w:type="spellEnd"/>
            <w:proofErr w:type="gram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и администрировании</w:t>
            </w:r>
          </w:p>
        </w:tc>
      </w:tr>
      <w:tr w:rsidR="00CC111C" w:rsidRPr="00992871">
        <w:tc>
          <w:tcPr>
            <w:tcW w:w="53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Расширение перечня образовательных возможностей, социально-образовательных партнерств</w:t>
            </w:r>
          </w:p>
        </w:tc>
        <w:tc>
          <w:tcPr>
            <w:tcW w:w="53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 налаживает сетевое взаимодействие с другими организациями для образовательного и иных видов сотрудничества</w:t>
            </w:r>
          </w:p>
        </w:tc>
      </w:tr>
      <w:tr w:rsidR="00CC111C" w:rsidRPr="00DB19B0">
        <w:tc>
          <w:tcPr>
            <w:tcW w:w="53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системы по работе с одаренными и талантливыми детьми</w:t>
            </w:r>
          </w:p>
        </w:tc>
        <w:tc>
          <w:tcPr>
            <w:tcW w:w="53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результативности </w:t>
            </w:r>
            <w:r w:rsidR="008B60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речевых нарушений</w:t>
            </w: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и сопровождению  детей и рост результативности интеллектуально-творческих достижений</w:t>
            </w:r>
          </w:p>
        </w:tc>
      </w:tr>
      <w:tr w:rsidR="00CC111C" w:rsidRPr="00D72138">
        <w:tc>
          <w:tcPr>
            <w:tcW w:w="53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Модернизация образовательной среды: пополнение материально-технических ресурсов детского сада современным учебным компьютерным оборудованием и программным обеспечением</w:t>
            </w:r>
          </w:p>
        </w:tc>
        <w:tc>
          <w:tcPr>
            <w:tcW w:w="53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11C" w:rsidRPr="006278BF" w:rsidRDefault="00C144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Увеличение доли современного учебного </w:t>
            </w:r>
            <w:proofErr w:type="spellStart"/>
            <w:proofErr w:type="gramStart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ИКТ-оборудования</w:t>
            </w:r>
            <w:proofErr w:type="spellEnd"/>
            <w:proofErr w:type="gramEnd"/>
            <w:r w:rsidRPr="00627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программного обеспечения</w:t>
            </w:r>
          </w:p>
        </w:tc>
      </w:tr>
    </w:tbl>
    <w:p w:rsidR="00CC111C" w:rsidRPr="006278BF" w:rsidRDefault="00CC11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C111C" w:rsidRPr="006278BF" w:rsidSect="00CC111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4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259B72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1303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3E4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581D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553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E839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70E9"/>
    <w:rsid w:val="0022713B"/>
    <w:rsid w:val="00233BA8"/>
    <w:rsid w:val="002B35D7"/>
    <w:rsid w:val="002D33B1"/>
    <w:rsid w:val="002D3591"/>
    <w:rsid w:val="002E123B"/>
    <w:rsid w:val="00311D02"/>
    <w:rsid w:val="003514A0"/>
    <w:rsid w:val="003519C7"/>
    <w:rsid w:val="0043773C"/>
    <w:rsid w:val="00485F3A"/>
    <w:rsid w:val="004C49B8"/>
    <w:rsid w:val="004F7E17"/>
    <w:rsid w:val="0050493E"/>
    <w:rsid w:val="005574BA"/>
    <w:rsid w:val="00571DA0"/>
    <w:rsid w:val="005A05CE"/>
    <w:rsid w:val="005D23D6"/>
    <w:rsid w:val="005F1230"/>
    <w:rsid w:val="006278BF"/>
    <w:rsid w:val="00653AF6"/>
    <w:rsid w:val="00684FC9"/>
    <w:rsid w:val="00724C90"/>
    <w:rsid w:val="00740051"/>
    <w:rsid w:val="007E0CF5"/>
    <w:rsid w:val="008120FE"/>
    <w:rsid w:val="00821057"/>
    <w:rsid w:val="008B60A4"/>
    <w:rsid w:val="008B7DDF"/>
    <w:rsid w:val="008E5379"/>
    <w:rsid w:val="00933D5A"/>
    <w:rsid w:val="00992871"/>
    <w:rsid w:val="00A244D7"/>
    <w:rsid w:val="00B73A5A"/>
    <w:rsid w:val="00BF125D"/>
    <w:rsid w:val="00C144EC"/>
    <w:rsid w:val="00CC111C"/>
    <w:rsid w:val="00CE6C69"/>
    <w:rsid w:val="00D13CBE"/>
    <w:rsid w:val="00D36FAB"/>
    <w:rsid w:val="00D72138"/>
    <w:rsid w:val="00DB19B0"/>
    <w:rsid w:val="00E438A1"/>
    <w:rsid w:val="00E472E8"/>
    <w:rsid w:val="00EC1B04"/>
    <w:rsid w:val="00F01E19"/>
    <w:rsid w:val="00F60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120FE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5574BA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7"/>
      <w:szCs w:val="27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5574BA"/>
    <w:rPr>
      <w:rFonts w:ascii="Times New Roman" w:eastAsia="Times New Roman" w:hAnsi="Times New Roman" w:cs="Times New Roman"/>
      <w:sz w:val="27"/>
      <w:szCs w:val="27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0DF6B-C699-4898-A9D4-A4CE7AB6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5097</Words>
  <Characters>29058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Зеленская</dc:creator>
  <dc:description>Подготовлено экспертами Актион-МЦФЭР</dc:description>
  <cp:lastModifiedBy>Зеленская</cp:lastModifiedBy>
  <cp:revision>2</cp:revision>
  <dcterms:created xsi:type="dcterms:W3CDTF">2021-07-12T13:06:00Z</dcterms:created>
  <dcterms:modified xsi:type="dcterms:W3CDTF">2021-07-12T13:06:00Z</dcterms:modified>
</cp:coreProperties>
</file>