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F5121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40813F4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МБУК «Кузнецовский Центр культурного о библиотечного обслуживания»</w:t>
      </w:r>
    </w:p>
    <w:p w14:paraId="3E97D853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ПЛАН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значимых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мероприяти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й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 xml:space="preserve"> в Домах культуры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14:paraId="35512AB1">
      <w:pPr>
        <w:spacing w:after="0" w:line="240" w:lineRule="auto"/>
        <w:ind w:left="284" w:hanging="567"/>
        <w:jc w:val="center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</w:rPr>
        <w:t>Кузнецовск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сельско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го</w:t>
      </w:r>
      <w:r>
        <w:rPr>
          <w:rFonts w:ascii="Times New Roman" w:hAnsi="Times New Roman" w:cs="Times New Roman"/>
          <w:b/>
          <w:sz w:val="36"/>
          <w:szCs w:val="36"/>
        </w:rPr>
        <w:t xml:space="preserve"> поселени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я</w:t>
      </w:r>
      <w:r>
        <w:rPr>
          <w:rFonts w:hint="default" w:ascii="Times New Roman" w:hAnsi="Times New Roman" w:cs="Times New Roman"/>
          <w:b/>
          <w:sz w:val="36"/>
          <w:szCs w:val="36"/>
          <w:lang w:val="ru-RU"/>
        </w:rPr>
        <w:t xml:space="preserve"> -2026</w:t>
      </w:r>
    </w:p>
    <w:p w14:paraId="3035CE72">
      <w:pPr>
        <w:spacing w:after="0" w:line="240" w:lineRule="auto"/>
        <w:ind w:left="284" w:hanging="567"/>
        <w:jc w:val="center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</w:p>
    <w:tbl>
      <w:tblPr>
        <w:tblStyle w:val="18"/>
        <w:tblW w:w="149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4555"/>
        <w:gridCol w:w="2621"/>
        <w:gridCol w:w="2173"/>
        <w:gridCol w:w="2396"/>
        <w:gridCol w:w="2604"/>
      </w:tblGrid>
      <w:tr w14:paraId="4F1C5E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 w14:paraId="1D977DB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5" w:type="dxa"/>
          </w:tcPr>
          <w:p w14:paraId="391CF3F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3DF4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1" w:type="dxa"/>
          </w:tcPr>
          <w:p w14:paraId="67522C8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5CBE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73" w:type="dxa"/>
          </w:tcPr>
          <w:p w14:paraId="334800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B762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Возрастная категория</w:t>
            </w:r>
          </w:p>
        </w:tc>
        <w:tc>
          <w:tcPr>
            <w:tcW w:w="2396" w:type="dxa"/>
          </w:tcPr>
          <w:p w14:paraId="060ABAA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D869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направленность</w:t>
            </w:r>
          </w:p>
        </w:tc>
        <w:tc>
          <w:tcPr>
            <w:tcW w:w="2604" w:type="dxa"/>
          </w:tcPr>
          <w:p w14:paraId="172F85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9BF2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14:paraId="5B8A5D2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14:paraId="343D20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53" w:type="dxa"/>
          </w:tcPr>
          <w:p w14:paraId="303DF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555" w:type="dxa"/>
          </w:tcPr>
          <w:p w14:paraId="42C14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Открытие года</w:t>
            </w:r>
          </w:p>
          <w:p w14:paraId="75867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Год единства народов России»</w:t>
            </w:r>
          </w:p>
          <w:p w14:paraId="7EDF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Хоровод дружбы народов»</w:t>
            </w:r>
          </w:p>
          <w:p w14:paraId="5F84D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14A3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Благотворительный концерт</w:t>
            </w:r>
          </w:p>
          <w:p w14:paraId="2ADEF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Защитники Отечества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1" w:type="dxa"/>
          </w:tcPr>
          <w:p w14:paraId="0EFB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09D3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Февраль</w:t>
            </w:r>
          </w:p>
          <w:p w14:paraId="6A3CC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A40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78E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73" w:type="dxa"/>
          </w:tcPr>
          <w:p w14:paraId="5C454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6019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  <w:t>6+</w:t>
            </w:r>
          </w:p>
          <w:p w14:paraId="73D6C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5178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5F36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  <w:t>6+</w:t>
            </w:r>
          </w:p>
        </w:tc>
        <w:tc>
          <w:tcPr>
            <w:tcW w:w="2396" w:type="dxa"/>
          </w:tcPr>
          <w:p w14:paraId="77415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 w14:paraId="6A152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Патриотическая</w:t>
            </w:r>
          </w:p>
          <w:p w14:paraId="1B93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F9BC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A9BE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Патриотическая</w:t>
            </w:r>
          </w:p>
        </w:tc>
        <w:tc>
          <w:tcPr>
            <w:tcW w:w="2604" w:type="dxa"/>
          </w:tcPr>
          <w:p w14:paraId="1017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3B919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СДК</w:t>
            </w:r>
          </w:p>
          <w:p w14:paraId="65ED9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34373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22985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57B2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</w:t>
            </w:r>
          </w:p>
          <w:p w14:paraId="3C3C4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</w:t>
            </w:r>
          </w:p>
          <w:p w14:paraId="1D07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</w:t>
            </w:r>
          </w:p>
        </w:tc>
      </w:tr>
      <w:tr w14:paraId="329203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53" w:type="dxa"/>
          </w:tcPr>
          <w:p w14:paraId="1E32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555" w:type="dxa"/>
          </w:tcPr>
          <w:p w14:paraId="5D1A9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2E2F33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2E2F33"/>
                <w:spacing w:val="0"/>
                <w:sz w:val="24"/>
                <w:szCs w:val="24"/>
                <w:shd w:val="clear" w:fill="FFFFFF"/>
                <w:lang w:val="ru-RU"/>
              </w:rPr>
              <w:t>Поездка в г.Ирбит</w:t>
            </w:r>
          </w:p>
          <w:p w14:paraId="63F5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онцерт</w:t>
            </w:r>
          </w:p>
          <w:p w14:paraId="7C70B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 w:themeFill="background1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Общее наследие: искусство, музыка и литература народов России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 w:themeFill="background1"/>
              </w:rPr>
              <w:t xml:space="preserve"> »</w:t>
            </w:r>
          </w:p>
          <w:p w14:paraId="2764CE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Год Единства народов России)</w:t>
            </w:r>
          </w:p>
          <w:p w14:paraId="4979C65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621" w:type="dxa"/>
          </w:tcPr>
          <w:p w14:paraId="14BB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A411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3686E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B58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73" w:type="dxa"/>
          </w:tcPr>
          <w:p w14:paraId="483E9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A302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  <w:t>55+</w:t>
            </w:r>
          </w:p>
        </w:tc>
        <w:tc>
          <w:tcPr>
            <w:tcW w:w="2396" w:type="dxa"/>
          </w:tcPr>
          <w:p w14:paraId="2CFD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 w14:paraId="4E59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Филармоническое собрания Свердловской области</w:t>
            </w:r>
          </w:p>
        </w:tc>
        <w:tc>
          <w:tcPr>
            <w:tcW w:w="2604" w:type="dxa"/>
          </w:tcPr>
          <w:p w14:paraId="47A12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C72A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г.Ирбит</w:t>
            </w:r>
          </w:p>
          <w:p w14:paraId="3A8F9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ДК В.К.Костевича</w:t>
            </w:r>
          </w:p>
          <w:p w14:paraId="673D6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Клуб «Гармония»</w:t>
            </w:r>
          </w:p>
          <w:p w14:paraId="4BD2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ru-RU"/>
              </w:rPr>
              <w:t>Кузнецовская СБ</w:t>
            </w:r>
          </w:p>
        </w:tc>
      </w:tr>
      <w:tr w14:paraId="540744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53" w:type="dxa"/>
          </w:tcPr>
          <w:p w14:paraId="733C2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555" w:type="dxa"/>
          </w:tcPr>
          <w:p w14:paraId="50B25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sz w:val="24"/>
                <w:szCs w:val="24"/>
                <w:u w:val="single"/>
              </w:rPr>
            </w:pPr>
          </w:p>
          <w:p w14:paraId="57D8D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u w:val="single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u w:val="single"/>
                <w:lang w:val="ru-RU"/>
              </w:rPr>
              <w:t>игра</w:t>
            </w:r>
          </w:p>
          <w:p w14:paraId="5E5BA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«Народы России – одна семья»</w:t>
            </w:r>
          </w:p>
          <w:p w14:paraId="649A6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(2026-Год Единства народов России)</w:t>
            </w:r>
          </w:p>
          <w:p w14:paraId="50E1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14:paraId="42CB8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14:paraId="2A69A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14:paraId="0E184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  <w:p w14:paraId="0E04B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Международный женский день</w:t>
            </w:r>
          </w:p>
          <w:p w14:paraId="358CC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14:paraId="3EBA5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>Концерты,акции,вечера отдыха</w:t>
            </w:r>
            <w:bookmarkStart w:id="0" w:name="_GoBack"/>
            <w:bookmarkEnd w:id="0"/>
          </w:p>
          <w:p w14:paraId="3278D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14:paraId="7EDE7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14:paraId="48EDC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621" w:type="dxa"/>
          </w:tcPr>
          <w:p w14:paraId="0A976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A2E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C72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0A3F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796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676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4BA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47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73" w:type="dxa"/>
          </w:tcPr>
          <w:p w14:paraId="74D39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F82C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5313A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  <w:t>7+</w:t>
            </w:r>
          </w:p>
          <w:p w14:paraId="3D8D2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08D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27C2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DB66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918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  <w:t>7+     18+</w:t>
            </w:r>
          </w:p>
        </w:tc>
        <w:tc>
          <w:tcPr>
            <w:tcW w:w="2396" w:type="dxa"/>
          </w:tcPr>
          <w:p w14:paraId="0AF04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B4FF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Познавательная</w:t>
            </w:r>
          </w:p>
          <w:p w14:paraId="251C8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38C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E339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2EF9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3C9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F292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Поздравительная,</w:t>
            </w:r>
          </w:p>
          <w:p w14:paraId="0CB81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развлекательная</w:t>
            </w:r>
          </w:p>
        </w:tc>
        <w:tc>
          <w:tcPr>
            <w:tcW w:w="2604" w:type="dxa"/>
          </w:tcPr>
          <w:p w14:paraId="11A48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</w:t>
            </w:r>
          </w:p>
          <w:p w14:paraId="3DC6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</w:t>
            </w:r>
          </w:p>
          <w:p w14:paraId="62CE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</w:t>
            </w:r>
          </w:p>
          <w:p w14:paraId="46A02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Кузнецовская ООШ,</w:t>
            </w:r>
          </w:p>
          <w:p w14:paraId="5120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Оверинская ООШ,</w:t>
            </w:r>
          </w:p>
          <w:p w14:paraId="36504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Пальминская ООШ</w:t>
            </w:r>
          </w:p>
          <w:p w14:paraId="139F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3C1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858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1BB33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</w:t>
            </w:r>
          </w:p>
          <w:p w14:paraId="1B04F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</w:t>
            </w:r>
          </w:p>
          <w:p w14:paraId="5CBB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</w:t>
            </w:r>
          </w:p>
          <w:p w14:paraId="097A6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14:paraId="5B218E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3" w:type="dxa"/>
          </w:tcPr>
          <w:p w14:paraId="65C43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555" w:type="dxa"/>
          </w:tcPr>
          <w:p w14:paraId="4F8FE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Митинг</w:t>
            </w:r>
          </w:p>
          <w:p w14:paraId="5DB82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посвящ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нный дню Победы</w:t>
            </w:r>
          </w:p>
          <w:p w14:paraId="454D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Победный май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  <w:p w14:paraId="53FB8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14:paraId="50AFC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3" w:type="dxa"/>
          </w:tcPr>
          <w:p w14:paraId="717AC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02514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0+</w:t>
            </w:r>
          </w:p>
        </w:tc>
        <w:tc>
          <w:tcPr>
            <w:tcW w:w="2396" w:type="dxa"/>
          </w:tcPr>
          <w:p w14:paraId="13B9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Патриотическая</w:t>
            </w:r>
          </w:p>
        </w:tc>
        <w:tc>
          <w:tcPr>
            <w:tcW w:w="2604" w:type="dxa"/>
          </w:tcPr>
          <w:p w14:paraId="24EFC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ДК+СБ</w:t>
            </w:r>
          </w:p>
          <w:p w14:paraId="2240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ДК+СБ</w:t>
            </w:r>
          </w:p>
          <w:p w14:paraId="6D197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ДК+СБ</w:t>
            </w:r>
          </w:p>
        </w:tc>
      </w:tr>
      <w:tr w14:paraId="5652D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53" w:type="dxa"/>
          </w:tcPr>
          <w:p w14:paraId="7DBD8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555" w:type="dxa"/>
          </w:tcPr>
          <w:p w14:paraId="59565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раздничный концерт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DB4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2E2F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2E2F33"/>
                <w:spacing w:val="0"/>
                <w:sz w:val="24"/>
                <w:szCs w:val="24"/>
                <w:shd w:val="clear" w:fill="FFFFFF"/>
              </w:rPr>
              <w:t xml:space="preserve"> "Под ярким салютом Победы"</w:t>
            </w:r>
          </w:p>
          <w:p w14:paraId="3C55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посвящ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нный 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годовщине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Победы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Великой Отечественной Войне</w:t>
            </w:r>
          </w:p>
          <w:p w14:paraId="0A775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14:paraId="62CA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3" w:type="dxa"/>
          </w:tcPr>
          <w:p w14:paraId="2B241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63C2A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0+</w:t>
            </w:r>
          </w:p>
        </w:tc>
        <w:tc>
          <w:tcPr>
            <w:tcW w:w="2396" w:type="dxa"/>
          </w:tcPr>
          <w:p w14:paraId="55B39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0EB2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Патриотическая</w:t>
            </w:r>
          </w:p>
        </w:tc>
        <w:tc>
          <w:tcPr>
            <w:tcW w:w="2604" w:type="dxa"/>
          </w:tcPr>
          <w:p w14:paraId="10A7C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55230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ДК+СБ</w:t>
            </w:r>
          </w:p>
          <w:p w14:paraId="46DE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ДК+СБ</w:t>
            </w:r>
          </w:p>
          <w:p w14:paraId="366E6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ДК+СБ</w:t>
            </w:r>
          </w:p>
        </w:tc>
      </w:tr>
      <w:tr w14:paraId="468F6F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53" w:type="dxa"/>
          </w:tcPr>
          <w:p w14:paraId="432DC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555" w:type="dxa"/>
          </w:tcPr>
          <w:p w14:paraId="1A37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B50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День защиты детей</w:t>
            </w:r>
          </w:p>
          <w:p w14:paraId="77877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(развлекательно-игровая программа)</w:t>
            </w:r>
          </w:p>
          <w:p w14:paraId="50E70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14:paraId="07EDC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38F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173" w:type="dxa"/>
          </w:tcPr>
          <w:p w14:paraId="0DEC9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2161D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5+</w:t>
            </w:r>
          </w:p>
        </w:tc>
        <w:tc>
          <w:tcPr>
            <w:tcW w:w="2396" w:type="dxa"/>
          </w:tcPr>
          <w:p w14:paraId="7CD8C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5FED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Развлекательно-игровая</w:t>
            </w:r>
          </w:p>
        </w:tc>
        <w:tc>
          <w:tcPr>
            <w:tcW w:w="2604" w:type="dxa"/>
          </w:tcPr>
          <w:p w14:paraId="7FC4C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ДК+СБ</w:t>
            </w:r>
          </w:p>
          <w:p w14:paraId="046DB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ДК+СБ</w:t>
            </w:r>
          </w:p>
          <w:p w14:paraId="5352F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ДК+СБ</w:t>
            </w:r>
          </w:p>
        </w:tc>
      </w:tr>
      <w:tr w14:paraId="5AF6C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53" w:type="dxa"/>
          </w:tcPr>
          <w:p w14:paraId="2E70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555" w:type="dxa"/>
          </w:tcPr>
          <w:p w14:paraId="13A5D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День села-2026</w:t>
            </w:r>
          </w:p>
          <w:p w14:paraId="4A7F7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(спортивные,развлекательные,</w:t>
            </w:r>
          </w:p>
          <w:p w14:paraId="61F86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творческие,конкурсные)</w:t>
            </w:r>
          </w:p>
          <w:p w14:paraId="2A6BC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Карнавальное шествие</w:t>
            </w:r>
          </w:p>
          <w:p w14:paraId="10BA5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«Дружба народов»</w:t>
            </w:r>
          </w:p>
          <w:p w14:paraId="09006C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Год Единства народов России)</w:t>
            </w:r>
          </w:p>
          <w:p w14:paraId="49F33BA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621" w:type="dxa"/>
          </w:tcPr>
          <w:p w14:paraId="5369A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DA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Июль</w:t>
            </w:r>
          </w:p>
          <w:p w14:paraId="053C6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  <w:p w14:paraId="1195F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14:paraId="0596C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4AB8A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7+</w:t>
            </w:r>
          </w:p>
        </w:tc>
        <w:tc>
          <w:tcPr>
            <w:tcW w:w="2396" w:type="dxa"/>
          </w:tcPr>
          <w:p w14:paraId="7A8C4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A2D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Поздравительная</w:t>
            </w:r>
          </w:p>
          <w:p w14:paraId="5179E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Развлекательная</w:t>
            </w:r>
          </w:p>
        </w:tc>
        <w:tc>
          <w:tcPr>
            <w:tcW w:w="2604" w:type="dxa"/>
          </w:tcPr>
          <w:p w14:paraId="0129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/>
                <w:bCs/>
                <w:sz w:val="24"/>
                <w:szCs w:val="24"/>
              </w:rPr>
            </w:pPr>
          </w:p>
          <w:p w14:paraId="56D8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ДК+СБ</w:t>
            </w:r>
          </w:p>
          <w:p w14:paraId="776D2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ДК+СБ</w:t>
            </w:r>
          </w:p>
          <w:p w14:paraId="5AFB5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ДК+СБ</w:t>
            </w:r>
          </w:p>
        </w:tc>
      </w:tr>
      <w:tr w14:paraId="169D0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53" w:type="dxa"/>
          </w:tcPr>
          <w:p w14:paraId="268B8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4555" w:type="dxa"/>
          </w:tcPr>
          <w:p w14:paraId="3A472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5"/>
                <w:szCs w:val="25"/>
                <w:u w:val="single"/>
              </w:rPr>
            </w:pPr>
          </w:p>
          <w:p w14:paraId="779EC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5"/>
                <w:szCs w:val="25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u w:val="single"/>
              </w:rPr>
              <w:t>Конкурс рисунков</w:t>
            </w:r>
          </w:p>
          <w:p w14:paraId="3F04B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«Моя многонациональная 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Родина»</w:t>
            </w:r>
          </w:p>
          <w:p w14:paraId="6890003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  <w:t>Год Единства народов России)</w:t>
            </w:r>
          </w:p>
          <w:p w14:paraId="774BAF5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621" w:type="dxa"/>
          </w:tcPr>
          <w:p w14:paraId="011A1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17D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73" w:type="dxa"/>
          </w:tcPr>
          <w:p w14:paraId="1B81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460C5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7+</w:t>
            </w:r>
          </w:p>
        </w:tc>
        <w:tc>
          <w:tcPr>
            <w:tcW w:w="2396" w:type="dxa"/>
          </w:tcPr>
          <w:p w14:paraId="160BB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9945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Творческая</w:t>
            </w:r>
          </w:p>
        </w:tc>
        <w:tc>
          <w:tcPr>
            <w:tcW w:w="2604" w:type="dxa"/>
          </w:tcPr>
          <w:p w14:paraId="32DFF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</w:t>
            </w:r>
          </w:p>
          <w:p w14:paraId="00295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</w:t>
            </w:r>
          </w:p>
          <w:p w14:paraId="68F9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</w:t>
            </w:r>
          </w:p>
        </w:tc>
      </w:tr>
      <w:tr w14:paraId="23759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53" w:type="dxa"/>
          </w:tcPr>
          <w:p w14:paraId="295FB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4555" w:type="dxa"/>
          </w:tcPr>
          <w:p w14:paraId="21273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14:paraId="56653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День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ru-RU"/>
              </w:rPr>
              <w:t xml:space="preserve"> пожилого человека</w:t>
            </w:r>
          </w:p>
          <w:p w14:paraId="5857F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(Концертная программа)</w:t>
            </w:r>
          </w:p>
          <w:p w14:paraId="11FAE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621" w:type="dxa"/>
          </w:tcPr>
          <w:p w14:paraId="33EC5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212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73" w:type="dxa"/>
          </w:tcPr>
          <w:p w14:paraId="61B97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00323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55+</w:t>
            </w:r>
          </w:p>
        </w:tc>
        <w:tc>
          <w:tcPr>
            <w:tcW w:w="2396" w:type="dxa"/>
          </w:tcPr>
          <w:p w14:paraId="7B74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C99F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Поздравительная</w:t>
            </w:r>
          </w:p>
        </w:tc>
        <w:tc>
          <w:tcPr>
            <w:tcW w:w="2604" w:type="dxa"/>
          </w:tcPr>
          <w:p w14:paraId="7D1D3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ДК+СБ</w:t>
            </w:r>
          </w:p>
          <w:p w14:paraId="12550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ДК+СБ</w:t>
            </w:r>
          </w:p>
          <w:p w14:paraId="0336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ДК+СБ</w:t>
            </w:r>
          </w:p>
        </w:tc>
      </w:tr>
      <w:tr w14:paraId="278360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53" w:type="dxa"/>
          </w:tcPr>
          <w:p w14:paraId="12223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4555" w:type="dxa"/>
          </w:tcPr>
          <w:p w14:paraId="55D65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14:paraId="31814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День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ru-RU"/>
              </w:rPr>
              <w:t xml:space="preserve"> матери</w:t>
            </w:r>
          </w:p>
          <w:p w14:paraId="7B23E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(концертные,развлекательные)</w:t>
            </w:r>
          </w:p>
          <w:p w14:paraId="053E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621" w:type="dxa"/>
          </w:tcPr>
          <w:p w14:paraId="1B5DA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3E1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73" w:type="dxa"/>
          </w:tcPr>
          <w:p w14:paraId="3B4BB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59E0F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0+</w:t>
            </w:r>
          </w:p>
        </w:tc>
        <w:tc>
          <w:tcPr>
            <w:tcW w:w="2396" w:type="dxa"/>
          </w:tcPr>
          <w:p w14:paraId="736CD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9691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поздравительная</w:t>
            </w:r>
          </w:p>
        </w:tc>
        <w:tc>
          <w:tcPr>
            <w:tcW w:w="2604" w:type="dxa"/>
          </w:tcPr>
          <w:p w14:paraId="3BD2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</w:t>
            </w:r>
          </w:p>
          <w:p w14:paraId="6447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</w:t>
            </w:r>
          </w:p>
          <w:p w14:paraId="2330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</w:t>
            </w:r>
          </w:p>
        </w:tc>
      </w:tr>
      <w:tr w14:paraId="0EB953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53" w:type="dxa"/>
          </w:tcPr>
          <w:p w14:paraId="0FBC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4555" w:type="dxa"/>
          </w:tcPr>
          <w:p w14:paraId="3AF30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14:paraId="3A417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День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ru-RU"/>
              </w:rPr>
              <w:t xml:space="preserve"> волонтёра</w:t>
            </w:r>
          </w:p>
        </w:tc>
        <w:tc>
          <w:tcPr>
            <w:tcW w:w="2621" w:type="dxa"/>
          </w:tcPr>
          <w:p w14:paraId="4653B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4CA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73" w:type="dxa"/>
          </w:tcPr>
          <w:p w14:paraId="066C2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</w:t>
            </w:r>
          </w:p>
          <w:p w14:paraId="66EB1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</w:t>
            </w:r>
          </w:p>
          <w:p w14:paraId="6BB23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</w:t>
            </w:r>
          </w:p>
        </w:tc>
        <w:tc>
          <w:tcPr>
            <w:tcW w:w="2396" w:type="dxa"/>
          </w:tcPr>
          <w:p w14:paraId="4E76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ECF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Патриотическая</w:t>
            </w:r>
          </w:p>
        </w:tc>
        <w:tc>
          <w:tcPr>
            <w:tcW w:w="2604" w:type="dxa"/>
          </w:tcPr>
          <w:p w14:paraId="4BED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</w:t>
            </w:r>
          </w:p>
          <w:p w14:paraId="0EFA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</w:t>
            </w:r>
          </w:p>
          <w:p w14:paraId="0F9D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</w:t>
            </w:r>
          </w:p>
        </w:tc>
      </w:tr>
      <w:tr w14:paraId="181AB7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53" w:type="dxa"/>
          </w:tcPr>
          <w:p w14:paraId="2B462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4555" w:type="dxa"/>
          </w:tcPr>
          <w:p w14:paraId="19CE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14:paraId="5604F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Благотворительная ёлка</w:t>
            </w:r>
          </w:p>
          <w:p w14:paraId="53653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  <w:t>( для детей)</w:t>
            </w:r>
          </w:p>
          <w:p w14:paraId="6ED2A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Новогоднее представление</w:t>
            </w:r>
          </w:p>
          <w:p w14:paraId="40EFB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  <w:t>(для взрослых)</w:t>
            </w:r>
          </w:p>
        </w:tc>
        <w:tc>
          <w:tcPr>
            <w:tcW w:w="2621" w:type="dxa"/>
          </w:tcPr>
          <w:p w14:paraId="7B43E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BF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73" w:type="dxa"/>
          </w:tcPr>
          <w:p w14:paraId="7F51A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33CB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</w:t>
            </w:r>
          </w:p>
          <w:p w14:paraId="3020D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</w:t>
            </w:r>
          </w:p>
          <w:p w14:paraId="7C325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</w:t>
            </w:r>
          </w:p>
        </w:tc>
        <w:tc>
          <w:tcPr>
            <w:tcW w:w="2396" w:type="dxa"/>
          </w:tcPr>
          <w:p w14:paraId="7FA86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9075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Благотворительная</w:t>
            </w:r>
          </w:p>
          <w:p w14:paraId="3BCD4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Развлекательная</w:t>
            </w:r>
          </w:p>
        </w:tc>
        <w:tc>
          <w:tcPr>
            <w:tcW w:w="2604" w:type="dxa"/>
          </w:tcPr>
          <w:p w14:paraId="7A4CF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4B91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</w:t>
            </w:r>
          </w:p>
          <w:p w14:paraId="1D505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</w:t>
            </w:r>
          </w:p>
          <w:p w14:paraId="5E97B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</w:t>
            </w:r>
          </w:p>
        </w:tc>
      </w:tr>
      <w:tr w14:paraId="3CF8FB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53" w:type="dxa"/>
          </w:tcPr>
          <w:p w14:paraId="063E0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4555" w:type="dxa"/>
          </w:tcPr>
          <w:p w14:paraId="06749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B94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Встреч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 ветеран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ами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боевых действий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(членами семей)</w:t>
            </w:r>
          </w:p>
          <w:p w14:paraId="3FCF0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14:paraId="096BF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Февраль</w:t>
            </w:r>
          </w:p>
          <w:p w14:paraId="3422A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173" w:type="dxa"/>
          </w:tcPr>
          <w:p w14:paraId="03D9B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</w:t>
            </w:r>
          </w:p>
          <w:p w14:paraId="10CFD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</w:t>
            </w:r>
          </w:p>
          <w:p w14:paraId="30B08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</w:t>
            </w:r>
          </w:p>
        </w:tc>
        <w:tc>
          <w:tcPr>
            <w:tcW w:w="2396" w:type="dxa"/>
          </w:tcPr>
          <w:p w14:paraId="26C9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D059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Патриотическая</w:t>
            </w:r>
          </w:p>
        </w:tc>
        <w:tc>
          <w:tcPr>
            <w:tcW w:w="2604" w:type="dxa"/>
          </w:tcPr>
          <w:p w14:paraId="313C5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Кузнецовский ДК</w:t>
            </w:r>
          </w:p>
          <w:p w14:paraId="681D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Оверинский ДК</w:t>
            </w:r>
          </w:p>
          <w:p w14:paraId="570A8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Пальминский ДК</w:t>
            </w:r>
          </w:p>
        </w:tc>
      </w:tr>
    </w:tbl>
    <w:p w14:paraId="7EDF8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23F11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3CFEE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006A0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36"/>
          <w:szCs w:val="36"/>
        </w:rPr>
      </w:pPr>
    </w:p>
    <w:p w14:paraId="55243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36"/>
          <w:szCs w:val="36"/>
        </w:rPr>
      </w:pPr>
    </w:p>
    <w:p w14:paraId="0E608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36"/>
          <w:szCs w:val="36"/>
        </w:rPr>
      </w:pPr>
    </w:p>
    <w:p w14:paraId="79754EC8"/>
    <w:sectPr>
      <w:pgSz w:w="16838" w:h="11906" w:orient="landscape"/>
      <w:pgMar w:top="284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84B098"/>
    <w:multiLevelType w:val="singleLevel"/>
    <w:tmpl w:val="ED84B098"/>
    <w:lvl w:ilvl="0" w:tentative="0">
      <w:start w:val="2026"/>
      <w:numFmt w:val="decimal"/>
      <w:suff w:val="nothing"/>
      <w:lvlText w:val="(%1-"/>
      <w:lvlJc w:val="left"/>
    </w:lvl>
  </w:abstractNum>
  <w:abstractNum w:abstractNumId="1">
    <w:nsid w:val="52503A88"/>
    <w:multiLevelType w:val="singleLevel"/>
    <w:tmpl w:val="52503A88"/>
    <w:lvl w:ilvl="0" w:tentative="0">
      <w:start w:val="2026"/>
      <w:numFmt w:val="decimal"/>
      <w:suff w:val="nothing"/>
      <w:lvlText w:val="(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C53E6C"/>
    <w:rsid w:val="000313CB"/>
    <w:rsid w:val="000A13B7"/>
    <w:rsid w:val="000A495F"/>
    <w:rsid w:val="000D3475"/>
    <w:rsid w:val="001761B8"/>
    <w:rsid w:val="001E0403"/>
    <w:rsid w:val="00226B6E"/>
    <w:rsid w:val="00246DE6"/>
    <w:rsid w:val="002A0ECE"/>
    <w:rsid w:val="00347F35"/>
    <w:rsid w:val="0037376F"/>
    <w:rsid w:val="003756A8"/>
    <w:rsid w:val="003847EE"/>
    <w:rsid w:val="00396E68"/>
    <w:rsid w:val="003E2C96"/>
    <w:rsid w:val="00446305"/>
    <w:rsid w:val="004B0EAB"/>
    <w:rsid w:val="004D425B"/>
    <w:rsid w:val="004D673E"/>
    <w:rsid w:val="004E13D6"/>
    <w:rsid w:val="00537A2B"/>
    <w:rsid w:val="00557DC7"/>
    <w:rsid w:val="005B3EDC"/>
    <w:rsid w:val="005E21B5"/>
    <w:rsid w:val="00605755"/>
    <w:rsid w:val="006330E0"/>
    <w:rsid w:val="006953B2"/>
    <w:rsid w:val="00741F02"/>
    <w:rsid w:val="00784393"/>
    <w:rsid w:val="00797868"/>
    <w:rsid w:val="007B1825"/>
    <w:rsid w:val="00883AB5"/>
    <w:rsid w:val="008971D2"/>
    <w:rsid w:val="008C4EAE"/>
    <w:rsid w:val="00902EB9"/>
    <w:rsid w:val="0092291B"/>
    <w:rsid w:val="00984C17"/>
    <w:rsid w:val="009852C8"/>
    <w:rsid w:val="00992980"/>
    <w:rsid w:val="009F47AD"/>
    <w:rsid w:val="00A4262A"/>
    <w:rsid w:val="00B054D8"/>
    <w:rsid w:val="00B41608"/>
    <w:rsid w:val="00B5772E"/>
    <w:rsid w:val="00C05F28"/>
    <w:rsid w:val="00C37C63"/>
    <w:rsid w:val="00C53E6C"/>
    <w:rsid w:val="00C96EBD"/>
    <w:rsid w:val="00D038BE"/>
    <w:rsid w:val="00D32FC0"/>
    <w:rsid w:val="00D41AD5"/>
    <w:rsid w:val="00DC78AC"/>
    <w:rsid w:val="00DF08E6"/>
    <w:rsid w:val="00DF0907"/>
    <w:rsid w:val="00DF61E8"/>
    <w:rsid w:val="00E31C8F"/>
    <w:rsid w:val="00E45352"/>
    <w:rsid w:val="00EA1AC4"/>
    <w:rsid w:val="00EC4B2C"/>
    <w:rsid w:val="00F275F2"/>
    <w:rsid w:val="00FB7D3A"/>
    <w:rsid w:val="0DBF4B0B"/>
    <w:rsid w:val="2F925EA8"/>
    <w:rsid w:val="3332710C"/>
    <w:rsid w:val="3DDD6DF5"/>
    <w:rsid w:val="471E371C"/>
    <w:rsid w:val="48033F90"/>
    <w:rsid w:val="4B9E3174"/>
    <w:rsid w:val="4C260FF8"/>
    <w:rsid w:val="63FA3DB9"/>
    <w:rsid w:val="6BDE67E1"/>
    <w:rsid w:val="751A5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85858" w:themeColor="text1" w:themeTint="A6"/>
      <w:kern w:val="2"/>
      <w:lang w:eastAsia="en-US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85858" w:themeColor="text1" w:themeTint="A6"/>
      <w:kern w:val="2"/>
      <w:lang w:eastAsia="en-US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8"/>
      <w:kern w:val="2"/>
      <w:lang w:eastAsia="en-US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8"/>
      <w:kern w:val="2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1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7">
    <w:name w:val="Subtitle"/>
    <w:basedOn w:val="1"/>
    <w:next w:val="1"/>
    <w:link w:val="29"/>
    <w:qFormat/>
    <w:uiPriority w:val="11"/>
    <w:pPr>
      <w:spacing w:after="160" w:line="259" w:lineRule="auto"/>
    </w:pPr>
    <w:rPr>
      <w:rFonts w:eastAsiaTheme="majorEastAsia" w:cstheme="majorBidi"/>
      <w:color w:val="585858" w:themeColor="text1" w:themeTint="A6"/>
      <w:spacing w:val="15"/>
      <w:kern w:val="2"/>
      <w:sz w:val="28"/>
      <w:szCs w:val="28"/>
      <w:lang w:eastAsia="en-US"/>
    </w:rPr>
  </w:style>
  <w:style w:type="table" w:styleId="18">
    <w:name w:val="Table Grid"/>
    <w:basedOn w:val="12"/>
    <w:qFormat/>
    <w:uiPriority w:val="59"/>
    <w:rPr>
      <w:rFonts w:ascii="Times New Roman" w:hAnsi="Times New Roman" w:eastAsia="Times New Roman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8">
    <w:name w:val="Название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7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59" w:lineRule="auto"/>
      <w:jc w:val="center"/>
    </w:pPr>
    <w:rPr>
      <w:rFonts w:eastAsiaTheme="minorHAnsi"/>
      <w:i/>
      <w:iCs/>
      <w:color w:val="3F3F3F" w:themeColor="text1" w:themeTint="BF"/>
      <w:kern w:val="2"/>
      <w:lang w:eastAsia="en-US"/>
    </w:rPr>
  </w:style>
  <w:style w:type="character" w:customStyle="1" w:styleId="31">
    <w:name w:val="Цитата 2 Знак"/>
    <w:basedOn w:val="11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customStyle="1" w:styleId="33">
    <w:name w:val="Сильное выделение1"/>
    <w:basedOn w:val="11"/>
    <w:qFormat/>
    <w:uiPriority w:val="21"/>
    <w:rPr>
      <w:i/>
      <w:iCs/>
      <w:color w:val="2F549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</w:rPr>
  </w:style>
  <w:style w:type="character" w:customStyle="1" w:styleId="35">
    <w:name w:val="Выделенная цитата Знак"/>
    <w:basedOn w:val="11"/>
    <w:link w:val="34"/>
    <w:qFormat/>
    <w:uiPriority w:val="30"/>
    <w:rPr>
      <w:i/>
      <w:iCs/>
      <w:color w:val="2F5496" w:themeColor="accent1" w:themeShade="BF"/>
    </w:rPr>
  </w:style>
  <w:style w:type="character" w:customStyle="1" w:styleId="36">
    <w:name w:val="Сильная ссылка1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746</Words>
  <Characters>4257</Characters>
  <Lines>35</Lines>
  <Paragraphs>9</Paragraphs>
  <TotalTime>226</TotalTime>
  <ScaleCrop>false</ScaleCrop>
  <LinksUpToDate>false</LinksUpToDate>
  <CharactersWithSpaces>4994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2025-01-24T09:54:00Z</dcterms:created>
  <dc:creator>Анна Храмцова</dc:creator>
  <cp:lastModifiedBy>User</cp:lastModifiedBy>
  <cp:lastPrinted>2026-03-10T05:59:45Z</cp:lastPrinted>
  <dcterms:modified xsi:type="dcterms:W3CDTF">2026-03-10T09:24:25Z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D1ED8BEEFFC94BABA8763B48ED729857_12</vt:lpwstr>
  </property>
</Properties>
</file>