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6386" w:rsidRPr="00E117A0" w:rsidRDefault="00E117A0" w:rsidP="00E117A0">
      <w:pPr>
        <w:keepNext/>
        <w:keepLines/>
        <w:widowControl w:val="0"/>
        <w:tabs>
          <w:tab w:val="left" w:pos="142"/>
          <w:tab w:val="left" w:pos="709"/>
        </w:tabs>
        <w:spacing w:after="0" w:line="322" w:lineRule="exact"/>
        <w:ind w:hanging="284"/>
        <w:jc w:val="center"/>
        <w:outlineLvl w:val="2"/>
        <w:rPr>
          <w:rFonts w:ascii="Times New Roman" w:eastAsia="Times New Roman" w:hAnsi="Times New Roman"/>
          <w:b/>
          <w:bCs/>
          <w:color w:val="000000"/>
          <w:lang w:eastAsia="ru-RU" w:bidi="ru-RU"/>
        </w:rPr>
      </w:pPr>
      <w:bookmarkStart w:id="0" w:name="bookmark20"/>
      <w:proofErr w:type="gramStart"/>
      <w:r>
        <w:rPr>
          <w:rFonts w:ascii="Times New Roman" w:eastAsia="Times New Roman" w:hAnsi="Times New Roman"/>
          <w:b/>
          <w:bCs/>
          <w:color w:val="000000"/>
          <w:lang w:eastAsia="ru-RU" w:bidi="ru-RU"/>
        </w:rPr>
        <w:t>ОБЛАСТНОЕ  ГОСУДАРСТВЕННОЕ</w:t>
      </w:r>
      <w:proofErr w:type="gramEnd"/>
      <w:r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 АВТОНОМНОЕ </w:t>
      </w:r>
      <w:r w:rsidR="00346386" w:rsidRPr="00684CC9"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 </w:t>
      </w:r>
      <w:r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ОБРАЗОВАТЕЛЬНОЕ УЧРЕЖДЕНИЕ </w:t>
      </w:r>
      <w:r w:rsidR="00346386" w:rsidRPr="00684CC9"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ДОПОЛНИТЕЛЬНОГО </w:t>
      </w:r>
      <w:r w:rsidR="00346386">
        <w:rPr>
          <w:rFonts w:ascii="Times New Roman" w:eastAsia="Times New Roman" w:hAnsi="Times New Roman"/>
          <w:b/>
          <w:bCs/>
          <w:color w:val="000000"/>
          <w:lang w:eastAsia="ru-RU" w:bidi="ru-RU"/>
        </w:rPr>
        <w:t>О</w:t>
      </w:r>
      <w:r w:rsidR="00346386" w:rsidRPr="00684CC9">
        <w:rPr>
          <w:rFonts w:ascii="Times New Roman" w:eastAsia="Times New Roman" w:hAnsi="Times New Roman"/>
          <w:b/>
          <w:bCs/>
          <w:color w:val="000000"/>
          <w:lang w:eastAsia="ru-RU" w:bidi="ru-RU"/>
        </w:rPr>
        <w:t>БРАЗОВАНИЯ</w:t>
      </w:r>
      <w:r>
        <w:rPr>
          <w:rFonts w:ascii="Times New Roman" w:eastAsia="Times New Roman" w:hAnsi="Times New Roman"/>
          <w:b/>
          <w:bCs/>
          <w:color w:val="000000"/>
          <w:lang w:eastAsia="ru-RU" w:bidi="ru-RU"/>
        </w:rPr>
        <w:t xml:space="preserve"> </w:t>
      </w:r>
      <w:r w:rsidR="00346386"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«</w:t>
      </w: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>АСИНОВСКАЯ ДШИ</w:t>
      </w:r>
      <w:r w:rsidR="00346386" w:rsidRPr="00684CC9"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  <w:t xml:space="preserve">» </w:t>
      </w:r>
    </w:p>
    <w:p w:rsidR="00346386" w:rsidRPr="00684CC9" w:rsidRDefault="00346386" w:rsidP="00346386">
      <w:pPr>
        <w:keepNext/>
        <w:keepLines/>
        <w:widowControl w:val="0"/>
        <w:spacing w:after="0" w:line="322" w:lineRule="exact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3"/>
          <w:szCs w:val="23"/>
          <w:lang w:eastAsia="ru-RU" w:bidi="ru-RU"/>
        </w:rPr>
      </w:pPr>
    </w:p>
    <w:p w:rsidR="00346386" w:rsidRDefault="00346386" w:rsidP="00346386">
      <w:pPr>
        <w:keepNext/>
        <w:keepLines/>
        <w:widowControl w:val="0"/>
        <w:spacing w:after="0" w:line="322" w:lineRule="exact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</w:p>
    <w:p w:rsidR="00346386" w:rsidRPr="00684CC9" w:rsidRDefault="00346386" w:rsidP="00346386">
      <w:pPr>
        <w:keepNext/>
        <w:keepLines/>
        <w:widowControl w:val="0"/>
        <w:spacing w:after="0" w:line="322" w:lineRule="exact"/>
        <w:jc w:val="center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ПОЛИТИКА</w:t>
      </w:r>
      <w:bookmarkEnd w:id="0"/>
    </w:p>
    <w:p w:rsidR="00346386" w:rsidRPr="00684CC9" w:rsidRDefault="00346386" w:rsidP="00346386">
      <w:pPr>
        <w:widowControl w:val="0"/>
        <w:spacing w:after="393" w:line="322" w:lineRule="exact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ОБЕСПЕЧЕНИЯ УСЛОВИЙ ДОСТУПНОСТИ ДЛЯ ИНВАЛИДОВ И ДРУГИХ МАЛОМОБИЛЬНЫХ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ГРАЖДАН </w:t>
      </w:r>
      <w:r w:rsidR="00E117A0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ПОМЕЩЕНИЙ ОГАОУ «АСИНОВСКАЯ ДШИ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» </w:t>
      </w: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И ПРЕДОСТАВЛЯЕМЫХ УСЛУГ,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 </w:t>
      </w: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 xml:space="preserve">А ТАКЖЕ ОКАЗАНИЯ ИМ ПРИ ЭТОМ НЕОБХОДИМОЙ ПОМОЩИ </w:t>
      </w:r>
    </w:p>
    <w:p w:rsidR="00346386" w:rsidRPr="00684CC9" w:rsidRDefault="00E117A0" w:rsidP="00E117A0">
      <w:pPr>
        <w:widowControl w:val="0"/>
        <w:tabs>
          <w:tab w:val="left" w:leader="underscore" w:pos="9927"/>
        </w:tabs>
        <w:spacing w:after="1" w:line="280" w:lineRule="exac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</w:t>
      </w:r>
      <w:r w:rsidR="00346386"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Утверждена приказом</w:t>
      </w:r>
    </w:p>
    <w:p w:rsidR="00346386" w:rsidRPr="00684CC9" w:rsidRDefault="00E117A0" w:rsidP="00E117A0">
      <w:pPr>
        <w:widowControl w:val="0"/>
        <w:tabs>
          <w:tab w:val="left" w:leader="underscore" w:pos="9927"/>
        </w:tabs>
        <w:spacing w:after="1" w:line="280" w:lineRule="exact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директора ОГАОУ ДО «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Асиновская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ДШИ</w:t>
      </w:r>
      <w:r w:rsidR="00346386"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</w:t>
      </w:r>
    </w:p>
    <w:p w:rsidR="00346386" w:rsidRPr="00202477" w:rsidRDefault="00202477" w:rsidP="00202477">
      <w:pPr>
        <w:widowControl w:val="0"/>
        <w:tabs>
          <w:tab w:val="left" w:pos="6848"/>
          <w:tab w:val="left" w:pos="8173"/>
        </w:tabs>
        <w:spacing w:after="596" w:line="312" w:lineRule="exact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                                                                               от «25</w:t>
      </w:r>
      <w:r w:rsidR="00E117A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 октября</w:t>
      </w:r>
      <w:r w:rsidR="00346386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="00E117A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2019</w:t>
      </w:r>
      <w:r w:rsidR="00346386" w:rsidRPr="009F48DE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г. </w:t>
      </w:r>
      <w:r w:rsidR="00346386" w:rsidRPr="00202477">
        <w:rPr>
          <w:rFonts w:ascii="Times New Roman" w:eastAsia="Times New Roman" w:hAnsi="Times New Roman"/>
          <w:sz w:val="24"/>
          <w:szCs w:val="24"/>
          <w:lang w:eastAsia="ru-RU" w:bidi="ru-RU"/>
        </w:rPr>
        <w:t>№</w:t>
      </w:r>
      <w:r w:rsidRPr="00202477">
        <w:rPr>
          <w:rFonts w:ascii="Times New Roman" w:eastAsia="Times New Roman" w:hAnsi="Times New Roman"/>
          <w:sz w:val="24"/>
          <w:szCs w:val="24"/>
          <w:lang w:eastAsia="ru-RU" w:bidi="ru-RU"/>
        </w:rPr>
        <w:t>55-1/01а-06(а)</w:t>
      </w:r>
    </w:p>
    <w:p w:rsidR="00346386" w:rsidRPr="00684CC9" w:rsidRDefault="00346386" w:rsidP="00346386">
      <w:pPr>
        <w:widowControl w:val="0"/>
        <w:numPr>
          <w:ilvl w:val="0"/>
          <w:numId w:val="1"/>
        </w:numPr>
        <w:tabs>
          <w:tab w:val="left" w:pos="1234"/>
        </w:tabs>
        <w:spacing w:after="0" w:line="317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Цели и задачи политики обеспечения условий доступности для инвалидов и иных маломобильных граждан объектов и предоставляемых услуг, а также оказания им при этом необходимой помощи.</w:t>
      </w:r>
    </w:p>
    <w:p w:rsidR="00346386" w:rsidRPr="00684CC9" w:rsidRDefault="00346386" w:rsidP="00346386">
      <w:pPr>
        <w:widowControl w:val="0"/>
        <w:numPr>
          <w:ilvl w:val="1"/>
          <w:numId w:val="1"/>
        </w:numPr>
        <w:tabs>
          <w:tab w:val="left" w:pos="1292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Настоящая политика обеспечения условий доступности для инвалидов</w:t>
      </w:r>
    </w:p>
    <w:p w:rsidR="00346386" w:rsidRPr="00684CC9" w:rsidRDefault="00346386" w:rsidP="00346386">
      <w:pPr>
        <w:widowControl w:val="0"/>
        <w:tabs>
          <w:tab w:val="left" w:leader="underscore" w:pos="9557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 </w:t>
      </w:r>
      <w:proofErr w:type="gramStart"/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иных маломобильных граждан объектов</w:t>
      </w:r>
      <w:proofErr w:type="gramEnd"/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и предоставляемых услуг, а также оказания им при этом необходимой помощи (далее - Политика) определяет ключевые принципы и требования, направленные на защиту прав ин</w:t>
      </w:r>
      <w:r w:rsidR="00E117A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валидов при посещении ими ОГАОУ ДО «</w:t>
      </w:r>
      <w:proofErr w:type="spellStart"/>
      <w:r w:rsidR="00E117A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Асиновская</w:t>
      </w:r>
      <w:proofErr w:type="spellEnd"/>
      <w:r w:rsidR="00E117A0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ДШИ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» (далее - Организация) и получении услуг, предотвращение дискриминации по признаку инвалидности и соблюдение норм законодательства в сфере социальной защиты инвалидов сотрудниками Организации (далее - Сотрудники).</w:t>
      </w:r>
    </w:p>
    <w:p w:rsidR="00346386" w:rsidRPr="00684CC9" w:rsidRDefault="00346386" w:rsidP="00346386">
      <w:pPr>
        <w:widowControl w:val="0"/>
        <w:numPr>
          <w:ilvl w:val="1"/>
          <w:numId w:val="1"/>
        </w:numPr>
        <w:tabs>
          <w:tab w:val="left" w:pos="1271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Политика разработана во исполнение государственной политики в сфере социальной защиты инвалидов в соответствии с Федеральными законом от 24 ноября 1995 года №181-ФЗ «О социальной защите инвалидов в Российской Федерации» с изменениями, внесенными Федеральным законом от 1 декабря 2014 года №419-ФЗ 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 (далее - Федеральный закон), приказом Министерства труда и социальной защиты Российской Федерации от 30.07.2015 №527н «Об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</w:t>
      </w:r>
    </w:p>
    <w:p w:rsidR="00346386" w:rsidRPr="00684CC9" w:rsidRDefault="00346386" w:rsidP="00346386">
      <w:pPr>
        <w:widowControl w:val="0"/>
        <w:spacing w:after="0" w:line="90" w:lineRule="exact"/>
        <w:ind w:left="7600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46386" w:rsidRPr="00684CC9" w:rsidRDefault="00E117A0" w:rsidP="00346386">
      <w:pPr>
        <w:widowControl w:val="0"/>
        <w:spacing w:after="0" w:line="280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помощи» (далее - Порядок).</w:t>
      </w:r>
    </w:p>
    <w:p w:rsidR="00346386" w:rsidRPr="00684CC9" w:rsidRDefault="00346386" w:rsidP="00346386">
      <w:pPr>
        <w:widowControl w:val="0"/>
        <w:numPr>
          <w:ilvl w:val="1"/>
          <w:numId w:val="1"/>
        </w:numPr>
        <w:tabs>
          <w:tab w:val="left" w:pos="1298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Цель Политики Организации - обеспечение всем гражданам - получателям услуг в Организации, в том числе инвалидам и иным </w:t>
      </w:r>
      <w:r w:rsidRPr="009F48DE">
        <w:rPr>
          <w:rFonts w:ascii="Times New Roman" w:eastAsia="Times New Roman" w:hAnsi="Times New Roman"/>
          <w:bCs/>
          <w:color w:val="000000"/>
          <w:sz w:val="24"/>
          <w:szCs w:val="24"/>
          <w:lang w:eastAsia="ru-RU" w:bidi="ru-RU"/>
        </w:rPr>
        <w:t>маломобильным группам населения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, равные возможности для реализации своих прав и свобод, в том числе равное право на получение всех необходимых социальных услуг, предоставляемых Организацией без какой-либо дискриминации по признаку инвалидности при пользовании услугами Организации.</w:t>
      </w:r>
    </w:p>
    <w:p w:rsidR="00346386" w:rsidRDefault="00346386" w:rsidP="003463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46386" w:rsidRDefault="00346386" w:rsidP="00346386">
      <w:pPr>
        <w:widowControl w:val="0"/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46386" w:rsidRPr="00684CC9" w:rsidRDefault="00346386" w:rsidP="00346386">
      <w:pPr>
        <w:widowControl w:val="0"/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Задачи Политики Организации: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left="851" w:hanging="9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 xml:space="preserve">обеспечение разработки и реализации комплекса мер по обеспечению условий 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 xml:space="preserve">доступности для инвалидов объектов и предоставляемых услуг, а также 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оказания им при этом необходимой помощи Сотрудниками Организации;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закрепление и разъяснение Сотрудникам Организации основных требований доступности объектов и услуг, установленных законодательством Российской Федерации, включая ответственность и санкции, которые могут применяться к Организации и Сотрудникам в связи с несоблюдением указанных требований или уклонением от их исполнения;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формирование у Сотрудников единообразного понимания Политики Организации о необходимости обеспечения условий доступности для инвалидов объектов и предоставляемых услуг, а также оказания им при этом необходимой помощи;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закрепление обязанностей Сотрудников знать и соблюдать принципы и требования настоящей Политики, ключевые нормы законодательства, а также меры и конкретные действия по обеспечению условий доступности для инвалидов объектов и предоставляемых услуг;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формирование толерантного сознания Сотрудников, независимо от занимаемой должности, по отношению к инвалидности и инвалидам.</w:t>
      </w:r>
    </w:p>
    <w:p w:rsidR="00346386" w:rsidRPr="00684CC9" w:rsidRDefault="00346386" w:rsidP="00346386">
      <w:pPr>
        <w:widowControl w:val="0"/>
        <w:numPr>
          <w:ilvl w:val="1"/>
          <w:numId w:val="1"/>
        </w:numPr>
        <w:tabs>
          <w:tab w:val="left" w:pos="125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Меры по обеспечению условий доступности для инвалидов объектов и предоставляемых услуг, принимаемые в Организации, включают: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определение должностных лиц, ответственных за обеспечение условий доступности для инвалидов объектов и предоставляемых услуг, а также оказание им при этом необходимой помощи;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обучение и инструктирование Сотрудников по вопросам, связанным с обеспечением доступности для инвалидов объектов и услуг с учетом имеющихся у них стойких расстройств функций организма и ограничений жизнедеятельности;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создание инвалидам условий доступности объектов в соответствии с требованиями, установленными законодательными и иными нормативными правовыми актами;</w:t>
      </w:r>
    </w:p>
    <w:p w:rsidR="00346386" w:rsidRPr="00684CC9" w:rsidRDefault="00346386" w:rsidP="00346386">
      <w:pPr>
        <w:widowControl w:val="0"/>
        <w:tabs>
          <w:tab w:val="left" w:pos="1094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создание инвалидам условий доступности услуг в соответствии с требованиями, установленными законодательными и иными нормативными правовыми актами;</w:t>
      </w:r>
    </w:p>
    <w:p w:rsidR="00346386" w:rsidRPr="00684CC9" w:rsidRDefault="00346386" w:rsidP="00346386">
      <w:pPr>
        <w:widowControl w:val="0"/>
        <w:tabs>
          <w:tab w:val="left" w:pos="1334"/>
        </w:tabs>
        <w:spacing w:after="30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отражение на официальном сайте Организации информации по обеспечению условий доступности для инвалидов объектов организации и предоставляемых услуг с дублированием информации в формате, доступном для инвалидов по зрению.</w:t>
      </w: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092"/>
        </w:tabs>
        <w:spacing w:after="0" w:line="32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21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Используемые в Политике понятия и определения.</w:t>
      </w:r>
      <w:bookmarkEnd w:id="1"/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Инвалид - лицо, которое имеет нарушение здоровья со стойким расстройством функций организма, обусловленное заболеваниями, последствиями травм или дефектами, приводящее к ограничению жизнедеятельности и вызывающее необходимость его социальной защиты (статья 1 Федерального закона);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Инвалидность - это эволюционирующее понятие; инвалидность является результатом взаимодействия между имеющими нарушения здоровья людьми и средовыми барьерами (физическими, информационными, </w:t>
      </w:r>
      <w:proofErr w:type="spellStart"/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отношенческими</w:t>
      </w:r>
      <w:proofErr w:type="spellEnd"/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), которые мешают их полному и эффективному участию в жизни общества наравне с другими (Конвенция о правах инвалидов, Преамбула).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4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Дискриминация по признаку инвалидности - любое различие, исключение или ограничение по причине инвалидности, целью либо результатом которых является умаление или отрицание признания, реализации или осуществления наравне с другими всех 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гарантированных в Российской Федерации прав и свобод человека и гражданина в политической, экономической, социальной, культурной, гражданской или любой иной области (статья 5 Федерального закона).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4"/>
        </w:tabs>
        <w:spacing w:after="304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Объект (социальной, инженерной и транспортной инфраструктуры) - жилое, общественное и производственное здание, строение и сооружение, включая то, в котором расположены физкультурно-спортивные организации, организации культуры и другие организации.</w:t>
      </w:r>
    </w:p>
    <w:p w:rsidR="00346386" w:rsidRPr="00684CC9" w:rsidRDefault="00346386" w:rsidP="00346386">
      <w:pPr>
        <w:widowControl w:val="0"/>
        <w:numPr>
          <w:ilvl w:val="0"/>
          <w:numId w:val="2"/>
        </w:numPr>
        <w:tabs>
          <w:tab w:val="left" w:pos="1047"/>
        </w:tabs>
        <w:spacing w:after="0" w:line="317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Основные принципы деятельности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4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Деятельность Организации, направленная на обеспечение условий доступности для инвалидов объектов и предоставляемых услуг, а также оказание им при этом необходимой помощи в Учреждении осуществляется на основе следующих основных принципов:</w:t>
      </w:r>
    </w:p>
    <w:p w:rsidR="00346386" w:rsidRPr="00684CC9" w:rsidRDefault="00346386" w:rsidP="00346386">
      <w:pPr>
        <w:widowControl w:val="0"/>
        <w:tabs>
          <w:tab w:val="left" w:pos="1330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а)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уважение присущего человеку достоинства, его личной самостоятельности, включая свободу делать свой собственный выбор, и независимости;</w:t>
      </w:r>
    </w:p>
    <w:p w:rsidR="00346386" w:rsidRPr="00684CC9" w:rsidRDefault="00346386" w:rsidP="00346386">
      <w:pPr>
        <w:widowControl w:val="0"/>
        <w:tabs>
          <w:tab w:val="left" w:pos="1148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б)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</w:r>
      <w:r w:rsidRPr="008038A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не</w:t>
      </w:r>
      <w:r w:rsidR="00202477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</w:t>
      </w:r>
      <w:r w:rsidRPr="008038A2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дискриминация;</w:t>
      </w:r>
    </w:p>
    <w:p w:rsidR="00346386" w:rsidRPr="00684CC9" w:rsidRDefault="00346386" w:rsidP="00346386">
      <w:pPr>
        <w:widowControl w:val="0"/>
        <w:tabs>
          <w:tab w:val="left" w:pos="1153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равенство возможностей;</w:t>
      </w:r>
    </w:p>
    <w:p w:rsidR="00346386" w:rsidRPr="00684CC9" w:rsidRDefault="00346386" w:rsidP="00346386">
      <w:pPr>
        <w:widowControl w:val="0"/>
        <w:tabs>
          <w:tab w:val="left" w:pos="1153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г)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доступность;</w:t>
      </w:r>
    </w:p>
    <w:p w:rsidR="00346386" w:rsidRPr="00684CC9" w:rsidRDefault="00346386" w:rsidP="00346386">
      <w:pPr>
        <w:widowControl w:val="0"/>
        <w:tabs>
          <w:tab w:val="left" w:pos="1205"/>
        </w:tabs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д)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ab/>
        <w:t>уважение развивающихся способностей детей-инвалидов и уважение права детей-инвалидов сохранять свою индивидуальность.</w:t>
      </w: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079"/>
        </w:tabs>
        <w:spacing w:after="0" w:line="32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2" w:name="bookmark22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Область применения Политики и круг лиц, попадающих под ее действие.</w:t>
      </w:r>
      <w:bookmarkEnd w:id="2"/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Все Сотрудники Организации должны руководствоваться настоящей Политикой и соблюдать ее принципы и требования.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0"/>
        </w:tabs>
        <w:spacing w:after="30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Принципы и требования настоящей Политики распространяются на Сотрудников Организации, а также на иных лиц, в тех случаях, когда соответствующие обязанности закреплены в договорах с ними, в их внутренних документах, либо прямо вытекают из Федерального закона.</w:t>
      </w:r>
    </w:p>
    <w:p w:rsidR="00346386" w:rsidRPr="00684CC9" w:rsidRDefault="00346386" w:rsidP="00346386">
      <w:pPr>
        <w:widowControl w:val="0"/>
        <w:numPr>
          <w:ilvl w:val="0"/>
          <w:numId w:val="2"/>
        </w:numPr>
        <w:tabs>
          <w:tab w:val="left" w:pos="1070"/>
        </w:tabs>
        <w:spacing w:after="0" w:line="322" w:lineRule="exac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Структура управления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помощи.</w:t>
      </w:r>
    </w:p>
    <w:p w:rsidR="00346386" w:rsidRPr="00684CC9" w:rsidRDefault="00346386" w:rsidP="00346386">
      <w:pPr>
        <w:widowControl w:val="0"/>
        <w:spacing w:after="0" w:line="322" w:lineRule="exact"/>
        <w:ind w:firstLine="76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Эффективное управление деятельностью Организации, направленной на обеспечение условий доступности для инвалидов объектов и предоставляемых услуг, а также оказание им при этом необходимой помощи достигается за счет продуктивного и оперативного взаимодействия директора, заместителей директора, Сотрудников Организации.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 определяет ключевые направления Политики, утверждает Политику, рассматривает и утверждает необходимые изменения и дополнения, организует общий контроль за ее эффективной реализацией, а также оценкой результатов реализации Политики в Организации.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Заместители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директора Организации отвечаю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т за практическое применение всех мер, направленных на обеспечение принципов и требований Политики, осуществляют контроль за реализацией Политики в Организации по направлениям деятельности.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260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Сотрудники Организации осуществляют меры по реализации Политики.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260"/>
        </w:tabs>
        <w:spacing w:after="296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Основные положения Политики Организации доводятся до сведения всех </w:t>
      </w: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lastRenderedPageBreak/>
        <w:t>Сотрудников Организации и используются при инструктаже и обучении персонала по вопросам организации доступности объектов и услуг, а также оказания при этом помощи инвалидам.</w:t>
      </w: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248"/>
        </w:tabs>
        <w:spacing w:after="0" w:line="32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3" w:name="bookmark23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Условия доступности Организации в соответствии с установленными требованиями.</w:t>
      </w:r>
      <w:bookmarkEnd w:id="3"/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82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Сопровождение инвалидов, имеющих стойкие нарушения функций зрения и самостоятельного передвижения по территории объекта;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382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Содействие инвалиду при входе в объект и выходе из него, информирование инвалида о доступных маршрутах общественного транспорта;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26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Надлежащее размещение носителей информации, необходимой для обеспечения беспрепятственного доступа инвалидов к объектам и услугам, с учетом ограничений их жизнедеятельности.</w:t>
      </w:r>
    </w:p>
    <w:p w:rsidR="00346386" w:rsidRPr="00684CC9" w:rsidRDefault="00346386" w:rsidP="00346386">
      <w:pPr>
        <w:widowControl w:val="0"/>
        <w:tabs>
          <w:tab w:val="left" w:pos="126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248"/>
        </w:tabs>
        <w:spacing w:after="0" w:line="32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4" w:name="bookmark24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Условия доступности услуг Организации в соответствии с установленными требованиями.</w:t>
      </w:r>
      <w:bookmarkEnd w:id="4"/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55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Оказание Сотрудниками Организации инвалидам помощи, необходимой для получения в доступной для них форме информации о правилах предоставления услуг, об оформлении необходимых для получения услуг документов, о совершении других необходимых для получения услуг действий;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5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 xml:space="preserve">           Оказание Сотрудниками Организации, предоставляющими услуги, иной необходимой инвалидам помощи в преодолении барьеров, мешающих получению ими услуг наравне с другими лицами.</w:t>
      </w:r>
    </w:p>
    <w:p w:rsidR="00346386" w:rsidRPr="00684CC9" w:rsidRDefault="00346386" w:rsidP="00346386">
      <w:pPr>
        <w:widowControl w:val="0"/>
        <w:tabs>
          <w:tab w:val="left" w:pos="530"/>
        </w:tabs>
        <w:spacing w:after="0" w:line="322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278"/>
        </w:tabs>
        <w:spacing w:after="0" w:line="31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5" w:name="bookmark26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Ответственность сотрудников за несоблюдение требований Политики.</w:t>
      </w:r>
      <w:bookmarkEnd w:id="5"/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278"/>
        </w:tabs>
        <w:spacing w:after="0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Директор, его заместители, Сотрудники Организации независимо от занимаемой должности, несут ответственность за соблюдение принципов и требований Политики, а также за действия (бездействие) подчиненных им лиц, нарушающие эти принципы и требования.</w:t>
      </w:r>
    </w:p>
    <w:p w:rsidR="00346386" w:rsidRPr="00684CC9" w:rsidRDefault="00346386" w:rsidP="00346386">
      <w:pPr>
        <w:widowControl w:val="0"/>
        <w:numPr>
          <w:ilvl w:val="1"/>
          <w:numId w:val="2"/>
        </w:numPr>
        <w:tabs>
          <w:tab w:val="left" w:pos="1278"/>
        </w:tabs>
        <w:spacing w:after="296" w:line="317" w:lineRule="exact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</w:pPr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К мерам ответственности за уклонение от исполнения требований к созданию условий для беспрепятственного доступа инвалидов к объектам и услугам Организации относятся меры дисциплинарной и административной ответственности, в соответствии с законодательством Российской Федерации.</w:t>
      </w:r>
    </w:p>
    <w:p w:rsidR="00346386" w:rsidRPr="00684CC9" w:rsidRDefault="00346386" w:rsidP="00346386">
      <w:pPr>
        <w:keepNext/>
        <w:keepLines/>
        <w:widowControl w:val="0"/>
        <w:numPr>
          <w:ilvl w:val="0"/>
          <w:numId w:val="2"/>
        </w:numPr>
        <w:tabs>
          <w:tab w:val="left" w:pos="1278"/>
        </w:tabs>
        <w:spacing w:after="0" w:line="322" w:lineRule="exact"/>
        <w:jc w:val="both"/>
        <w:outlineLvl w:val="2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</w:pPr>
      <w:bookmarkStart w:id="6" w:name="bookmark27"/>
      <w:r w:rsidRPr="00684CC9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 w:bidi="ru-RU"/>
        </w:rPr>
        <w:t>Внесение изменений.</w:t>
      </w:r>
      <w:bookmarkEnd w:id="6"/>
    </w:p>
    <w:p w:rsidR="00FB61CF" w:rsidRDefault="00346386" w:rsidP="00202477">
      <w:bookmarkStart w:id="7" w:name="_GoBack"/>
      <w:r w:rsidRPr="00684CC9">
        <w:rPr>
          <w:rFonts w:ascii="Times New Roman" w:eastAsia="Times New Roman" w:hAnsi="Times New Roman"/>
          <w:color w:val="000000"/>
          <w:sz w:val="24"/>
          <w:szCs w:val="24"/>
          <w:lang w:eastAsia="ru-RU" w:bidi="ru-RU"/>
        </w:rPr>
        <w:t>При выявлении недостаточно эффективных положений Политики, либо при изменении требований законодательства Российской Федерации, директор Организации обеспечивает разработку и реализацию комплекса мер по актуализации настоящей</w:t>
      </w:r>
      <w:r w:rsidRPr="00684CC9">
        <w:rPr>
          <w:rFonts w:ascii="Times New Roman" w:eastAsia="Times New Roman" w:hAnsi="Times New Roman"/>
          <w:color w:val="000000"/>
          <w:sz w:val="23"/>
          <w:szCs w:val="23"/>
          <w:lang w:eastAsia="ru-RU" w:bidi="ru-RU"/>
        </w:rPr>
        <w:t xml:space="preserve"> Политики</w:t>
      </w:r>
      <w:bookmarkEnd w:id="7"/>
    </w:p>
    <w:sectPr w:rsidR="00FB61CF" w:rsidSect="0034638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AF54AC"/>
    <w:multiLevelType w:val="multilevel"/>
    <w:tmpl w:val="19E847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880209A"/>
    <w:multiLevelType w:val="multilevel"/>
    <w:tmpl w:val="B61CFBA8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80E"/>
    <w:rsid w:val="000F380E"/>
    <w:rsid w:val="00202477"/>
    <w:rsid w:val="00346386"/>
    <w:rsid w:val="007E42CA"/>
    <w:rsid w:val="00CF6ACE"/>
    <w:rsid w:val="00E117A0"/>
    <w:rsid w:val="00FB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215E0B"/>
  <w15:docId w15:val="{F44C21BF-671F-4BA3-8428-F591B1021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638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1558</Words>
  <Characters>8882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Image&amp;Matros ®</cp:lastModifiedBy>
  <cp:revision>2</cp:revision>
  <dcterms:created xsi:type="dcterms:W3CDTF">2020-01-20T01:24:00Z</dcterms:created>
  <dcterms:modified xsi:type="dcterms:W3CDTF">2020-01-20T01:24:00Z</dcterms:modified>
</cp:coreProperties>
</file>