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AFA" w:rsidRDefault="00C45812">
      <w:pPr>
        <w:spacing w:after="0" w:line="238" w:lineRule="auto"/>
        <w:ind w:left="11058"/>
      </w:pPr>
      <w:r>
        <w:rPr>
          <w:rFonts w:ascii="Times New Roman" w:eastAsia="Times New Roman" w:hAnsi="Times New Roman" w:cs="Times New Roman"/>
          <w:sz w:val="24"/>
        </w:rPr>
        <w:t xml:space="preserve">Утверждено протоколом Общественного совета </w:t>
      </w:r>
      <w:proofErr w:type="gramStart"/>
      <w:r>
        <w:rPr>
          <w:rFonts w:ascii="Times New Roman" w:eastAsia="Times New Roman" w:hAnsi="Times New Roman" w:cs="Times New Roman"/>
          <w:sz w:val="24"/>
        </w:rPr>
        <w:t>по  независимой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оценке качества при  </w:t>
      </w:r>
    </w:p>
    <w:p w:rsidR="00083AFA" w:rsidRDefault="00C45812">
      <w:pPr>
        <w:spacing w:after="14"/>
        <w:ind w:right="7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Минкультуры НСО №3 от 07.10.2021 </w:t>
      </w:r>
    </w:p>
    <w:p w:rsidR="00083AFA" w:rsidRDefault="00C45812">
      <w:pPr>
        <w:spacing w:after="0"/>
        <w:ind w:left="57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83AFA" w:rsidRDefault="00C45812" w:rsidP="00FC6EA7">
      <w:pPr>
        <w:spacing w:after="0"/>
        <w:ind w:left="1959" w:right="1101" w:hanging="324"/>
      </w:pPr>
      <w:r>
        <w:rPr>
          <w:rFonts w:ascii="Times New Roman" w:eastAsia="Times New Roman" w:hAnsi="Times New Roman" w:cs="Times New Roman"/>
          <w:b/>
          <w:sz w:val="24"/>
        </w:rPr>
        <w:t xml:space="preserve">Недостатки, выявленные Общественным советом по независимой оценке качества при Минкультуры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НСО,  по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итогам независимой оценки качества условий оказания услуг организациями культуры в 2021 году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83AFA" w:rsidRDefault="00083AFA">
      <w:pPr>
        <w:spacing w:after="0"/>
        <w:ind w:left="-852" w:right="15832"/>
      </w:pPr>
    </w:p>
    <w:p w:rsidR="00083AFA" w:rsidRDefault="00083AFA">
      <w:pPr>
        <w:spacing w:after="0"/>
        <w:ind w:left="-852" w:right="15832"/>
      </w:pPr>
    </w:p>
    <w:tbl>
      <w:tblPr>
        <w:tblStyle w:val="TableGrid"/>
        <w:tblW w:w="15590" w:type="dxa"/>
        <w:tblInd w:w="5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954"/>
        <w:gridCol w:w="2806"/>
        <w:gridCol w:w="4767"/>
        <w:gridCol w:w="2918"/>
        <w:gridCol w:w="4145"/>
      </w:tblGrid>
      <w:tr w:rsidR="00083AFA" w:rsidTr="00FC6EA7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Default="00C45812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п/п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Default="00C45812">
            <w:pPr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название организации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Default="00C4581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1 - критерий открытости и доступности информации об организации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Default="00C45812">
            <w:pPr>
              <w:ind w:firstLine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2 - критерий комфортности условий предоставлений услуг 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Default="00C4581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3 - критерий доступности услуг для инвалидов </w:t>
            </w:r>
          </w:p>
        </w:tc>
      </w:tr>
      <w:tr w:rsidR="00083AFA" w:rsidRPr="00563BD2" w:rsidTr="00FC6EA7">
        <w:trPr>
          <w:trHeight w:val="166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149.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Муниципальное казённое учреждение культуры «Борцовский культурно- досуговый центр» (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стендах и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 w:rsidTr="00FC6EA7">
        <w:trPr>
          <w:trHeight w:val="221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150.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spacing w:after="17" w:line="249" w:lineRule="auto"/>
              <w:ind w:right="64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казённое </w:t>
            </w:r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учреждение культуры «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Буготакский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культурнодосуговый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центр»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spellStart"/>
            <w:proofErr w:type="gramEnd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left="2" w:right="108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стендах и сайте организации, недостаточно на сайте организации способов взаимодействия с населением, в том числе отсутствует онлайн-анкета для выявления мнения населения о качестве условий оказания услуг.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 w:rsidTr="00FC6EA7">
        <w:trPr>
          <w:trHeight w:val="221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lastRenderedPageBreak/>
              <w:t>151.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spacing w:after="29" w:line="238" w:lineRule="auto"/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Муниципальное казённое учреждение культуры «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Вассинский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культурнодосуговый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центр»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spellStart"/>
            <w:proofErr w:type="gramEnd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left="2"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стендах и сайте организации, недостаточно на сайте организации способов взаимодействия с населением, в том числе отсутствует онлайн-анкета для выявления мнения населения о качестве условий оказания услуг.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 w:right="110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Неудобная и непонятная для населения навигация размещения объектов. Отсутствует питьевая вода.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</w:tbl>
    <w:p w:rsidR="00083AFA" w:rsidRPr="00563BD2" w:rsidRDefault="00083AFA">
      <w:pPr>
        <w:spacing w:after="0"/>
        <w:ind w:left="-852" w:right="15832"/>
      </w:pPr>
    </w:p>
    <w:tbl>
      <w:tblPr>
        <w:tblStyle w:val="TableGrid"/>
        <w:tblW w:w="15590" w:type="dxa"/>
        <w:tblInd w:w="5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954"/>
        <w:gridCol w:w="2806"/>
        <w:gridCol w:w="4767"/>
        <w:gridCol w:w="2918"/>
        <w:gridCol w:w="4145"/>
      </w:tblGrid>
      <w:tr w:rsidR="00083AFA" w:rsidRPr="00563BD2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48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п/п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77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название организации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1 - критерий открытости и доступности информации об организации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firstLine="47"/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2 - критерий комфортности условий предоставлений услуг 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3 - критерий доступности услуг для инвалидов </w:t>
            </w:r>
          </w:p>
        </w:tc>
      </w:tr>
      <w:tr w:rsidR="00083AFA" w:rsidRPr="00563BD2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152.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8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Муниципальное бюджетное учреждение культуры «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Горновский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культурно- досуговый центр» (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на сайте организации способов взаимодействия с населением.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221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153.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spacing w:after="29" w:line="238" w:lineRule="auto"/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казённое учреждение культуры города </w:t>
            </w:r>
          </w:p>
          <w:p w:rsidR="00083AFA" w:rsidRPr="00563BD2" w:rsidRDefault="00C45812">
            <w:pPr>
              <w:spacing w:after="23" w:line="244" w:lineRule="auto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Тогучина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«</w:t>
            </w:r>
            <w:proofErr w:type="gram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Городской 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культурнодосуговый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центр»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spellStart"/>
            <w:proofErr w:type="gramEnd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left="2"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стендах и сайте организации, недостаточно на сайте организации способов взаимодействия с населением, в том числе отсутствует онлайн-анкета для выявления мнения населения о качестве условий оказания услуг.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spacing w:line="238" w:lineRule="auto"/>
              <w:ind w:right="300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условий доступности, позволяющих инвалидам получать услуги наравне с другими.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83AFA" w:rsidRPr="00563BD2">
        <w:trPr>
          <w:trHeight w:val="221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lastRenderedPageBreak/>
              <w:t>154.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spacing w:after="29" w:line="238" w:lineRule="auto"/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Муниципальное казённое учреждение культуры «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Гутовский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культурнодосуговый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центр»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spellStart"/>
            <w:proofErr w:type="gramEnd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left="2"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организации, недостаточно на сайте организации способов взаимодействия с населением, в том числе отсутствует онлайн-анкета для выявления мнения населения о качестве условий оказания услуг.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155.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Муниципальное казённое учреждение культуры «Зареченский культурно - досуговый центр» (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 w:right="112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156.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Муниципальное казённое учреждение культуры «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Завьяловский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left="2"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стендах организации. Недостаточно на сайте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</w:t>
            </w:r>
          </w:p>
        </w:tc>
      </w:tr>
    </w:tbl>
    <w:p w:rsidR="00083AFA" w:rsidRPr="00563BD2" w:rsidRDefault="00083AFA">
      <w:pPr>
        <w:spacing w:after="0"/>
        <w:ind w:left="-852" w:right="15832"/>
      </w:pPr>
    </w:p>
    <w:tbl>
      <w:tblPr>
        <w:tblStyle w:val="TableGrid"/>
        <w:tblW w:w="15590" w:type="dxa"/>
        <w:tblInd w:w="5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954"/>
        <w:gridCol w:w="2806"/>
        <w:gridCol w:w="4767"/>
        <w:gridCol w:w="2918"/>
        <w:gridCol w:w="4145"/>
      </w:tblGrid>
      <w:tr w:rsidR="00083AFA" w:rsidRPr="00563BD2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48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п/п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77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название организации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1 - критерий открытости и доступности информации об организации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firstLine="47"/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2 - критерий комфортности условий предоставлений услуг 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3 - критерий доступности услуг для инвалидов </w:t>
            </w:r>
          </w:p>
        </w:tc>
      </w:tr>
      <w:tr w:rsidR="00083AFA" w:rsidRPr="00563BD2">
        <w:trPr>
          <w:trHeight w:val="139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083AFA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культурно - досуговый центр» (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left="2" w:right="107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организации способов взаимодействия с населением, в том числе отсутствует онлайн-анкета для выявления мнения населения о качестве условий оказания услуг.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083AFA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13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157.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spacing w:after="29" w:line="238" w:lineRule="auto"/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Муниципальное казённое учреждение культуры «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Киикский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культурнодосуговый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центр»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spellStart"/>
            <w:proofErr w:type="gramEnd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221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lastRenderedPageBreak/>
              <w:t>158.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spacing w:after="30" w:line="238" w:lineRule="auto"/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казённое учреждение культуры «Кировский 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культурнодосуговый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центр»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spellStart"/>
            <w:proofErr w:type="gramEnd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left="2" w:right="108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организации, недостаточно на сайте организации способов взаимодействия с населением, в том числе отсутствует онлайн-анкета для выявления мнения населения о качестве условий оказания услуг.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159.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spacing w:after="17" w:line="249" w:lineRule="auto"/>
              <w:ind w:right="64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казённое </w:t>
            </w:r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учреждение культуры «Ключевской 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культурнодосуговый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центр»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spellStart"/>
            <w:proofErr w:type="gramEnd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 w:right="112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160.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spacing w:after="29" w:line="238" w:lineRule="auto"/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Муниципальное казённое учреждение культуры «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Коуракский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культурнодосуговый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центр»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spellStart"/>
            <w:proofErr w:type="gramEnd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стендах и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spacing w:line="238" w:lineRule="auto"/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Отсутствует возможность бронирования </w:t>
            </w:r>
          </w:p>
          <w:p w:rsidR="00083AFA" w:rsidRPr="00563BD2" w:rsidRDefault="00C45812">
            <w:pPr>
              <w:ind w:left="2" w:right="28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услуги/доступность записи </w:t>
            </w:r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получение услуги.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right="110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Отсутствует оборудование на территории и в помещениях организации с учетом доступности для инвалидов и недостаточно условий доступности, позволяющих </w:t>
            </w:r>
          </w:p>
        </w:tc>
      </w:tr>
    </w:tbl>
    <w:p w:rsidR="00083AFA" w:rsidRPr="00563BD2" w:rsidRDefault="00083AFA">
      <w:pPr>
        <w:spacing w:after="0"/>
        <w:ind w:left="-852" w:right="15832"/>
      </w:pPr>
    </w:p>
    <w:tbl>
      <w:tblPr>
        <w:tblStyle w:val="TableGrid"/>
        <w:tblW w:w="15590" w:type="dxa"/>
        <w:tblInd w:w="5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954"/>
        <w:gridCol w:w="2806"/>
        <w:gridCol w:w="4767"/>
        <w:gridCol w:w="2918"/>
        <w:gridCol w:w="4145"/>
      </w:tblGrid>
      <w:tr w:rsidR="00083AFA" w:rsidRPr="00563BD2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48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п/п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77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название организации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1 - критерий открытости и доступности информации об организации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firstLine="47"/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2 - критерий комфортности условий предоставлений услуг 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3 - критерий доступности услуг для инвалидов </w:t>
            </w:r>
          </w:p>
        </w:tc>
      </w:tr>
      <w:tr w:rsidR="00083AFA" w:rsidRPr="00563BD2">
        <w:trPr>
          <w:trHeight w:val="56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083AFA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083AFA"/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083AFA"/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083AFA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инвалидам получать услуги наравне с другими. </w:t>
            </w:r>
          </w:p>
        </w:tc>
      </w:tr>
      <w:tr w:rsidR="00083AFA" w:rsidRPr="00563BD2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161.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spacing w:after="6"/>
              <w:ind w:right="64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казённое </w:t>
            </w:r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учреждение культуры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«</w:t>
            </w:r>
            <w:proofErr w:type="gram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Кудринский 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культурнодосуговый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центр»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spellStart"/>
            <w:proofErr w:type="gramEnd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 w:right="112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162.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spacing w:after="17" w:line="249" w:lineRule="auto"/>
              <w:ind w:right="64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казённое </w:t>
            </w:r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учреждение культуры «Лебедевский 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культурнодосуговый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центр»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spellStart"/>
            <w:proofErr w:type="gramEnd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 w:right="112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221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163.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spacing w:line="264" w:lineRule="auto"/>
              <w:ind w:right="64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казённое </w:t>
            </w:r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учреждение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  <w:p w:rsidR="00083AFA" w:rsidRPr="00563BD2" w:rsidRDefault="00C45812">
            <w:pPr>
              <w:spacing w:after="29" w:line="238" w:lineRule="auto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Лекарственовский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культурнодосуговый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центр»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spellStart"/>
            <w:proofErr w:type="gramEnd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left="2"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организации, недостаточно на сайте организации способов взаимодействия с населением, в том числе отсутствует онлайн-анкета для выявления мнения населения о качестве условий оказания услуг.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164.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spacing w:after="29" w:line="238" w:lineRule="auto"/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Муниципальное казённое учреждение культуры «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Нечаевский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культурнодосуговый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центр»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spellStart"/>
            <w:proofErr w:type="gramEnd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 w:right="112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8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lastRenderedPageBreak/>
              <w:t>165.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4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казённое </w:t>
            </w:r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учреждение культуры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left="2" w:right="112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</w:t>
            </w:r>
          </w:p>
        </w:tc>
      </w:tr>
    </w:tbl>
    <w:p w:rsidR="00083AFA" w:rsidRPr="00563BD2" w:rsidRDefault="00083AFA">
      <w:pPr>
        <w:spacing w:after="0"/>
        <w:ind w:left="-852" w:right="15832"/>
      </w:pPr>
    </w:p>
    <w:tbl>
      <w:tblPr>
        <w:tblStyle w:val="TableGrid"/>
        <w:tblW w:w="15590" w:type="dxa"/>
        <w:tblInd w:w="5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954"/>
        <w:gridCol w:w="2806"/>
        <w:gridCol w:w="4767"/>
        <w:gridCol w:w="2918"/>
        <w:gridCol w:w="4145"/>
      </w:tblGrid>
      <w:tr w:rsidR="00083AFA" w:rsidRPr="00563BD2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48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п/п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77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название организации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1 - критерий открытости и доступности информации об организации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firstLine="47"/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2 - критерий комфортности условий предоставлений услуг 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3 - критерий доступности услуг для инвалидов </w:t>
            </w:r>
          </w:p>
        </w:tc>
      </w:tr>
      <w:tr w:rsidR="00083AFA" w:rsidRPr="00563BD2">
        <w:trPr>
          <w:trHeight w:val="1114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083AFA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spacing w:after="29" w:line="238" w:lineRule="auto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Степногутовский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культурнодосуговый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центр»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spellStart"/>
            <w:proofErr w:type="gramEnd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083AFA"/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083AFA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13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166.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Муниципальное казённое учреждение культуры «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Сурковский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культурно- досуговый центр» (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 w:right="112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167.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right="106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казённое </w:t>
            </w:r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учреждение культуры </w:t>
            </w:r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 xml:space="preserve">культурно- досуговый центр «Темп»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 w:right="112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8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168.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8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Муниципальное бюджетное учреждение культуры Тогучинского района «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культурно- досуговый центр»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 w:right="112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lastRenderedPageBreak/>
              <w:t>169.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spacing w:after="1" w:line="238" w:lineRule="auto"/>
              <w:ind w:right="107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Муниципальное казённое учреждение культуры «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Усть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083AFA" w:rsidRPr="00563BD2" w:rsidRDefault="00C45812">
            <w:pPr>
              <w:spacing w:line="238" w:lineRule="auto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Каменский культурно- досуговый центр» </w:t>
            </w:r>
          </w:p>
          <w:p w:rsidR="00083AFA" w:rsidRPr="00563BD2" w:rsidRDefault="00C45812">
            <w:r w:rsidRPr="00563BD2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 w:right="112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Отсутствует зона отдыха (ожидания).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>
        <w:trPr>
          <w:trHeight w:val="8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170.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Муниципальное казённое учреждение культуры «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Чемской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left="2" w:right="107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организации, отсутствует онлайн-анкета для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7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</w:t>
            </w:r>
          </w:p>
        </w:tc>
      </w:tr>
    </w:tbl>
    <w:p w:rsidR="00083AFA" w:rsidRPr="00563BD2" w:rsidRDefault="00083AFA">
      <w:pPr>
        <w:spacing w:after="0"/>
        <w:ind w:left="-852" w:right="15832"/>
      </w:pPr>
    </w:p>
    <w:tbl>
      <w:tblPr>
        <w:tblStyle w:val="TableGrid"/>
        <w:tblW w:w="15590" w:type="dxa"/>
        <w:tblInd w:w="5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953"/>
        <w:gridCol w:w="2806"/>
        <w:gridCol w:w="4767"/>
        <w:gridCol w:w="2919"/>
        <w:gridCol w:w="4145"/>
      </w:tblGrid>
      <w:tr w:rsidR="00083AFA" w:rsidRPr="00563BD2" w:rsidTr="00FC6EA7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48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п/п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77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название организации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1 - критерий открытости и доступности информации об организации 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firstLine="47"/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2 - критерий комфортности условий предоставлений услуг 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3 - критерий доступности услуг для инвалидов </w:t>
            </w:r>
          </w:p>
        </w:tc>
      </w:tr>
      <w:tr w:rsidR="00083AFA" w:rsidRPr="00563BD2" w:rsidTr="00FC6EA7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083AFA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культурно- досуговый центр» (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left="2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выявления мнения населения о качестве условий оказания услуг.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083AFA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13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для инвалидов и условий доступности, позволяющих инвалидам получать услуги наравне с другими. </w:t>
            </w:r>
          </w:p>
        </w:tc>
      </w:tr>
      <w:tr w:rsidR="00083AFA" w:rsidRPr="00563BD2" w:rsidTr="00FC6EA7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171.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Муниципальное казённое учреждение культуры «Шахтинский культурно- досуговый центр» (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Тогучинский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2" w:right="108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стендах и сайте организации, отсутствует 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онлайнанкета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для выявления мнения населения о качестве условий оказания услуг.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spacing w:line="238" w:lineRule="auto"/>
              <w:ind w:left="2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Отсутствует возможность бронирования </w:t>
            </w:r>
          </w:p>
          <w:p w:rsidR="00083AFA" w:rsidRPr="00563BD2" w:rsidRDefault="00C45812">
            <w:pPr>
              <w:ind w:left="2" w:right="28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услуги/доступность записи </w:t>
            </w:r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r w:rsidRPr="00563BD2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получение услуги.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109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</w:tbl>
    <w:p w:rsidR="00083AFA" w:rsidRPr="00563BD2" w:rsidRDefault="00083AFA" w:rsidP="00FC6EA7">
      <w:pPr>
        <w:spacing w:after="0"/>
        <w:ind w:right="15832"/>
      </w:pPr>
    </w:p>
    <w:p w:rsidR="00FC6EA7" w:rsidRPr="00563BD2" w:rsidRDefault="00FC6EA7" w:rsidP="00FC6EA7">
      <w:pPr>
        <w:spacing w:after="0"/>
        <w:ind w:right="15832"/>
      </w:pPr>
    </w:p>
    <w:p w:rsidR="00FC6EA7" w:rsidRPr="00563BD2" w:rsidRDefault="00FC6EA7" w:rsidP="00FC6EA7">
      <w:pPr>
        <w:spacing w:after="0"/>
        <w:ind w:right="15832"/>
      </w:pPr>
    </w:p>
    <w:p w:rsidR="00FC6EA7" w:rsidRPr="00563BD2" w:rsidRDefault="00FC6EA7" w:rsidP="00FC6EA7">
      <w:pPr>
        <w:spacing w:after="0"/>
        <w:ind w:right="15832"/>
      </w:pPr>
    </w:p>
    <w:p w:rsidR="00FC6EA7" w:rsidRPr="00563BD2" w:rsidRDefault="00FC6EA7" w:rsidP="00FC6EA7">
      <w:pPr>
        <w:spacing w:after="0"/>
        <w:ind w:right="15832"/>
      </w:pPr>
    </w:p>
    <w:p w:rsidR="00FC6EA7" w:rsidRPr="00563BD2" w:rsidRDefault="00FC6EA7" w:rsidP="00FC6EA7">
      <w:pPr>
        <w:spacing w:after="0"/>
        <w:ind w:right="15832"/>
      </w:pPr>
    </w:p>
    <w:p w:rsidR="00FC6EA7" w:rsidRPr="00563BD2" w:rsidRDefault="00FC6EA7" w:rsidP="00FC6EA7">
      <w:pPr>
        <w:spacing w:after="0"/>
        <w:ind w:right="15832"/>
      </w:pPr>
    </w:p>
    <w:p w:rsidR="00083AFA" w:rsidRPr="00563BD2" w:rsidRDefault="00083AFA">
      <w:pPr>
        <w:spacing w:after="0"/>
        <w:ind w:left="-852" w:right="15832"/>
      </w:pPr>
    </w:p>
    <w:tbl>
      <w:tblPr>
        <w:tblStyle w:val="TableGrid"/>
        <w:tblW w:w="15590" w:type="dxa"/>
        <w:tblInd w:w="5" w:type="dxa"/>
        <w:tblCellMar>
          <w:top w:w="54" w:type="dxa"/>
          <w:bottom w:w="8" w:type="dxa"/>
        </w:tblCellMar>
        <w:tblLook w:val="04A0" w:firstRow="1" w:lastRow="0" w:firstColumn="1" w:lastColumn="0" w:noHBand="0" w:noVBand="1"/>
      </w:tblPr>
      <w:tblGrid>
        <w:gridCol w:w="953"/>
        <w:gridCol w:w="2806"/>
        <w:gridCol w:w="4767"/>
        <w:gridCol w:w="1898"/>
        <w:gridCol w:w="1021"/>
        <w:gridCol w:w="4145"/>
      </w:tblGrid>
      <w:tr w:rsidR="00083AFA" w:rsidRPr="00563BD2" w:rsidTr="00FC6EA7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154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№ п/п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ind w:left="182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название организации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1 - критерий открытости и доступности информации об организации  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firstLine="47"/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2 - критерий комфортности условий предоставлений услуг 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jc w:val="center"/>
            </w:pPr>
            <w:r w:rsidRPr="00563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3 - критерий доступности услуг для инвалидов </w:t>
            </w:r>
          </w:p>
        </w:tc>
      </w:tr>
      <w:tr w:rsidR="00083AFA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right="65"/>
              <w:jc w:val="right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>246.</w:t>
            </w:r>
            <w:r w:rsidRPr="00563BD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C45812">
            <w:pPr>
              <w:ind w:left="106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учреждение культуры Тогучинского района </w:t>
            </w:r>
            <w:bookmarkStart w:id="0" w:name="_GoBack"/>
            <w:bookmarkEnd w:id="0"/>
            <w:r w:rsidR="00563BD2" w:rsidRPr="00563BD2">
              <w:rPr>
                <w:rFonts w:ascii="Times New Roman" w:eastAsia="Times New Roman" w:hAnsi="Times New Roman" w:cs="Times New Roman"/>
                <w:sz w:val="24"/>
              </w:rPr>
              <w:tab/>
              <w:t xml:space="preserve"> «</w:t>
            </w:r>
            <w:proofErr w:type="spellStart"/>
            <w:r w:rsidRPr="00563BD2">
              <w:rPr>
                <w:rFonts w:ascii="Times New Roman" w:eastAsia="Times New Roman" w:hAnsi="Times New Roman" w:cs="Times New Roman"/>
                <w:sz w:val="24"/>
              </w:rPr>
              <w:t>Тогучинская</w:t>
            </w:r>
            <w:proofErr w:type="spellEnd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централизованная библиотечная </w:t>
            </w:r>
            <w:proofErr w:type="gramStart"/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система»  </w:t>
            </w:r>
            <w:proofErr w:type="gramEnd"/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spacing w:after="2" w:line="237" w:lineRule="auto"/>
              <w:ind w:left="108" w:right="96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 выполняются требования нормативных актов о размещении информации на стендах организации. </w:t>
            </w:r>
          </w:p>
          <w:p w:rsidR="00083AFA" w:rsidRPr="00563BD2" w:rsidRDefault="00C45812">
            <w:pPr>
              <w:ind w:left="108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на сайте организации способов взаимодействия с населением.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3AFA" w:rsidRPr="00563BD2" w:rsidRDefault="00C45812">
            <w:pPr>
              <w:ind w:left="108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AFA" w:rsidRPr="00563BD2" w:rsidRDefault="00083AFA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AFA" w:rsidRPr="00563BD2" w:rsidRDefault="00C45812">
            <w:pPr>
              <w:spacing w:line="238" w:lineRule="auto"/>
              <w:ind w:left="106" w:right="300"/>
              <w:jc w:val="both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условий доступности, позволяющих инвалидам получать услуги наравне с другими. </w:t>
            </w:r>
          </w:p>
          <w:p w:rsidR="00083AFA" w:rsidRPr="00563BD2" w:rsidRDefault="00C45812">
            <w:pPr>
              <w:ind w:left="106"/>
            </w:pPr>
            <w:r w:rsidRPr="00563B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83AFA" w:rsidRDefault="00083AFA">
      <w:pPr>
        <w:spacing w:after="0"/>
        <w:ind w:left="-852" w:right="15832"/>
      </w:pPr>
    </w:p>
    <w:p w:rsidR="00083AFA" w:rsidRDefault="00083AFA">
      <w:pPr>
        <w:spacing w:after="0"/>
        <w:ind w:left="-852" w:right="15832"/>
      </w:pPr>
    </w:p>
    <w:p w:rsidR="00083AFA" w:rsidRDefault="00083AFA">
      <w:pPr>
        <w:spacing w:after="0"/>
        <w:ind w:left="-852" w:right="15832"/>
      </w:pPr>
    </w:p>
    <w:p w:rsidR="00083AFA" w:rsidRDefault="00083AFA">
      <w:pPr>
        <w:spacing w:after="0"/>
        <w:ind w:left="-852" w:right="15832"/>
      </w:pPr>
    </w:p>
    <w:p w:rsidR="00083AFA" w:rsidRDefault="00083AFA">
      <w:pPr>
        <w:spacing w:after="0"/>
        <w:ind w:left="-852" w:right="15832"/>
      </w:pPr>
    </w:p>
    <w:p w:rsidR="00083AFA" w:rsidRDefault="00083AFA">
      <w:pPr>
        <w:spacing w:after="0"/>
        <w:ind w:left="-852" w:right="15832"/>
      </w:pPr>
    </w:p>
    <w:p w:rsidR="00083AFA" w:rsidRDefault="00083AFA">
      <w:pPr>
        <w:spacing w:after="0"/>
        <w:ind w:left="-852" w:right="15832"/>
      </w:pPr>
    </w:p>
    <w:p w:rsidR="00083AFA" w:rsidRDefault="00083AFA">
      <w:pPr>
        <w:spacing w:after="0"/>
        <w:ind w:left="-852" w:right="15832"/>
      </w:pPr>
    </w:p>
    <w:p w:rsidR="00083AFA" w:rsidRDefault="00083AFA">
      <w:pPr>
        <w:spacing w:after="0"/>
        <w:ind w:left="-852" w:right="15832"/>
      </w:pPr>
    </w:p>
    <w:p w:rsidR="00083AFA" w:rsidRDefault="00083AFA">
      <w:pPr>
        <w:spacing w:after="0"/>
        <w:ind w:left="-852" w:right="15832"/>
      </w:pPr>
    </w:p>
    <w:p w:rsidR="00083AFA" w:rsidRDefault="00083AFA">
      <w:pPr>
        <w:spacing w:after="0"/>
        <w:ind w:left="-852" w:right="15832"/>
      </w:pPr>
    </w:p>
    <w:p w:rsidR="00083AFA" w:rsidRDefault="00083AFA">
      <w:pPr>
        <w:spacing w:after="0"/>
        <w:ind w:left="-852" w:right="15832"/>
      </w:pPr>
    </w:p>
    <w:p w:rsidR="00083AFA" w:rsidRDefault="00083AFA">
      <w:pPr>
        <w:spacing w:after="0"/>
        <w:ind w:left="-852" w:right="15832"/>
      </w:pPr>
    </w:p>
    <w:p w:rsidR="00083AFA" w:rsidRDefault="00C45812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083AFA">
      <w:pgSz w:w="16838" w:h="11906" w:orient="landscape"/>
      <w:pgMar w:top="857" w:right="1007" w:bottom="157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FA"/>
    <w:rsid w:val="00083AFA"/>
    <w:rsid w:val="00357696"/>
    <w:rsid w:val="00563BD2"/>
    <w:rsid w:val="00711B94"/>
    <w:rsid w:val="00C45812"/>
    <w:rsid w:val="00F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FCE0B-FD61-4CC4-A40F-1B35C989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cp:lastModifiedBy>Svetlana Dudina</cp:lastModifiedBy>
  <cp:revision>5</cp:revision>
  <dcterms:created xsi:type="dcterms:W3CDTF">2021-11-22T04:03:00Z</dcterms:created>
  <dcterms:modified xsi:type="dcterms:W3CDTF">2021-11-22T08:26:00Z</dcterms:modified>
</cp:coreProperties>
</file>