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66" w:rsidRDefault="00FD0366" w:rsidP="00FD03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Установить, что в период проведения специальной военной операции и впредь до издания соответствующих нормативных правовых актов Российской Федерации, что 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 </w:t>
      </w:r>
      <w:hyperlink r:id="rId4" w:tgtFrame="_blank" w:history="1">
        <w:r>
          <w:rPr>
            <w:rStyle w:val="a3"/>
            <w:rFonts w:ascii="Times New Roman" w:hAnsi="Times New Roman" w:cs="Times New Roman"/>
            <w:b/>
            <w:bCs/>
          </w:rPr>
          <w:t>Федеральным законом</w:t>
        </w:r>
      </w:hyperlink>
      <w:r>
        <w:rPr>
          <w:rFonts w:ascii="Times New Roman" w:hAnsi="Times New Roman" w:cs="Times New Roman"/>
        </w:rPr>
        <w:t> от 25 декабря 2008 г. N 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 (</w:t>
      </w:r>
      <w:hyperlink r:id="rId5" w:tgtFrame="_blank" w:history="1">
        <w:r>
          <w:rPr>
            <w:rStyle w:val="a3"/>
            <w:rFonts w:ascii="Times New Roman" w:hAnsi="Times New Roman" w:cs="Times New Roman"/>
            <w:b/>
            <w:bCs/>
          </w:rPr>
          <w:t>Указ Президента РФ от 29 декабря 2022 г.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</w:r>
      </w:hyperlink>
      <w:r>
        <w:rPr>
          <w:rFonts w:ascii="Times New Roman" w:hAnsi="Times New Roman" w:cs="Times New Roman"/>
        </w:rPr>
        <w:t>).</w:t>
      </w:r>
    </w:p>
    <w:p w:rsidR="00496033" w:rsidRDefault="00496033">
      <w:bookmarkStart w:id="0" w:name="_GoBack"/>
      <w:bookmarkEnd w:id="0"/>
    </w:p>
    <w:sectPr w:rsidR="0049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0A"/>
    <w:rsid w:val="00496033"/>
    <w:rsid w:val="00611D0A"/>
    <w:rsid w:val="00FD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7E745-54EC-471B-B252-B9FA5907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3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406052843/0" TargetMode="External"/><Relationship Id="rId4" Type="http://schemas.openxmlformats.org/officeDocument/2006/relationships/hyperlink" Target="https://internet.garant.ru/document/redirect/1216420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2023-08-03T09:29:00Z</dcterms:created>
  <dcterms:modified xsi:type="dcterms:W3CDTF">2023-08-03T09:29:00Z</dcterms:modified>
</cp:coreProperties>
</file>