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88D" w:rsidRDefault="003C588D" w:rsidP="003C588D">
      <w:pPr>
        <w:pStyle w:val="Default"/>
        <w:ind w:left="1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01341D" w:rsidRDefault="003C588D" w:rsidP="003C588D">
      <w:pPr>
        <w:pStyle w:val="Default"/>
        <w:ind w:left="110"/>
        <w:jc w:val="right"/>
        <w:rPr>
          <w:sz w:val="28"/>
          <w:szCs w:val="28"/>
        </w:rPr>
      </w:pPr>
      <w:r>
        <w:rPr>
          <w:sz w:val="28"/>
          <w:szCs w:val="28"/>
        </w:rPr>
        <w:t>протоколом Общественного совета</w:t>
      </w:r>
    </w:p>
    <w:p w:rsidR="0001341D" w:rsidRDefault="003C588D" w:rsidP="003C588D">
      <w:pPr>
        <w:pStyle w:val="Default"/>
        <w:ind w:left="1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 независимой оценке качества при</w:t>
      </w:r>
    </w:p>
    <w:p w:rsidR="003C588D" w:rsidRDefault="003C588D" w:rsidP="003C588D">
      <w:pPr>
        <w:pStyle w:val="Default"/>
        <w:ind w:left="11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Минкультуры НСО № 3 от 07.10.2021</w:t>
      </w:r>
    </w:p>
    <w:p w:rsidR="003C588D" w:rsidRDefault="003C588D" w:rsidP="003C588D">
      <w:pPr>
        <w:pStyle w:val="Default"/>
        <w:ind w:left="110"/>
        <w:jc w:val="right"/>
        <w:rPr>
          <w:sz w:val="28"/>
          <w:szCs w:val="28"/>
        </w:rPr>
      </w:pPr>
    </w:p>
    <w:p w:rsidR="003C588D" w:rsidRDefault="003C588D" w:rsidP="003C588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Выводы и предложения</w:t>
      </w:r>
    </w:p>
    <w:p w:rsidR="003C588D" w:rsidRDefault="003C588D" w:rsidP="003C588D">
      <w:pPr>
        <w:pStyle w:val="Default"/>
        <w:spacing w:before="3"/>
        <w:jc w:val="center"/>
        <w:rPr>
          <w:sz w:val="28"/>
          <w:szCs w:val="28"/>
        </w:rPr>
      </w:pPr>
      <w:r>
        <w:rPr>
          <w:sz w:val="28"/>
          <w:szCs w:val="28"/>
        </w:rPr>
        <w:t>Общественного совета по проведению независимой оценки качества условий оказания услуг организациями культуры при министерстве культуры Новосибирской области по итогам проведения независимой оценки качества условий оказания услуг организациями культуры Новосибирской области в 2021 году</w:t>
      </w:r>
    </w:p>
    <w:p w:rsidR="003C588D" w:rsidRDefault="003C588D" w:rsidP="003C588D">
      <w:pPr>
        <w:pStyle w:val="Default"/>
        <w:spacing w:before="3"/>
        <w:jc w:val="center"/>
        <w:rPr>
          <w:sz w:val="28"/>
          <w:szCs w:val="28"/>
        </w:rPr>
      </w:pPr>
    </w:p>
    <w:p w:rsidR="003C588D" w:rsidRDefault="003C588D" w:rsidP="003C588D">
      <w:pPr>
        <w:pStyle w:val="Default"/>
        <w:spacing w:before="3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рассмотрения отчета оператора – ООО ИЦ «НОВИ» (далее - оператор) о результатах оказанной услуги по сбору, обработке и обобщению информации о 306-ти организациях культуры Новосибирской области (далее – организации культуры) для проведения независимой оценки качества условий оказания услуг (далее - НОК), результатов контрольных мероприятий министерства культуры Новосибирской области (далее – Минкультуры НСО) о достоверности представленной информации оператором, результатов Общественного совета по проведению независимой оценки качества условий оказания услуг организациями культуры при министерстве культуры Новосибирской области (далее – Общественный совет), полученных в результате контрольных мероприятий в форме контрольной закупки Общественным советом сделаны общие выводы и сформулированы предложения об улучшении деятельности организаций культуры.</w:t>
      </w:r>
    </w:p>
    <w:p w:rsidR="003C588D" w:rsidRDefault="003C588D" w:rsidP="003C588D">
      <w:pPr>
        <w:pStyle w:val="Default"/>
        <w:spacing w:before="3"/>
        <w:ind w:firstLine="14"/>
        <w:rPr>
          <w:sz w:val="28"/>
          <w:szCs w:val="28"/>
        </w:rPr>
      </w:pPr>
      <w:r>
        <w:rPr>
          <w:sz w:val="28"/>
          <w:szCs w:val="28"/>
        </w:rPr>
        <w:t>Выводы по итогам проведения НОК:</w:t>
      </w:r>
    </w:p>
    <w:p w:rsidR="003C588D" w:rsidRDefault="003C588D" w:rsidP="003C588D">
      <w:pPr>
        <w:pStyle w:val="Default"/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Общественный совет принял к сведению отчет оператора и результаты контрольных мероприятий, проведенных Общественным советом по сбору информации о качестве условий оказания услуг организациями культуры Новосибирской области.</w:t>
      </w:r>
    </w:p>
    <w:p w:rsidR="003C588D" w:rsidRDefault="003C588D" w:rsidP="003C588D">
      <w:pPr>
        <w:pStyle w:val="Default"/>
        <w:spacing w:before="3"/>
        <w:ind w:firstLine="14"/>
        <w:jc w:val="both"/>
        <w:rPr>
          <w:sz w:val="20"/>
          <w:szCs w:val="20"/>
        </w:rPr>
      </w:pPr>
      <w:r>
        <w:rPr>
          <w:sz w:val="28"/>
          <w:szCs w:val="28"/>
        </w:rPr>
        <w:t>Информация предоставлена относительно 306 организаций культуры, подлежащих независимой оценке качества в 2021 году, в том числе 222 – культурно-досуговых учреждений, 48 библиотек, 28 музеев, 8 театров и концертных организаций, из них 289 муниципальных организаций культуры, 17 – государственных.</w:t>
      </w:r>
      <w:r>
        <w:rPr>
          <w:sz w:val="20"/>
          <w:szCs w:val="20"/>
        </w:rPr>
        <w:t xml:space="preserve">2 </w:t>
      </w:r>
    </w:p>
    <w:p w:rsidR="003C588D" w:rsidRDefault="003C588D" w:rsidP="003C588D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Интегральное значение по совокупности общих критериев в части показателей, характеризующих общие критерии оценки (итоговая оценка) – 88,39 балла при максимальном значении 100 баллов.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Все 306 организаций получили оценки отлично и хорошо (по шкале оценок НОК, размещенной на официальном сайте bus.gov.ru), в том числе оценку отлично (от 81 до 100 баллов) - 281 организация культуры, хорошо (от 61 до 80 баллов) - 25 организаций культуры. Организаций, получивших оценки менее 61 балла, нет.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В прилагаемом рейтинге организаций более 90 баллов имеют 124 организации культуры.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рейтинге организаций менее 81 балла имеют 25 организаций культуры. 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Самый низкий балл итоговой оценки получили организации: МКУК «</w:t>
      </w:r>
      <w:proofErr w:type="spellStart"/>
      <w:r>
        <w:rPr>
          <w:sz w:val="28"/>
          <w:szCs w:val="28"/>
        </w:rPr>
        <w:t>Решетовский</w:t>
      </w:r>
      <w:proofErr w:type="spellEnd"/>
      <w:r>
        <w:rPr>
          <w:sz w:val="28"/>
          <w:szCs w:val="28"/>
        </w:rPr>
        <w:t xml:space="preserve"> клуб»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– 62,45 балла (оценка «хорошо») и ГБУК МДТ «На окраине» - 66,55 балла (оценка «хорошо»).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2. Рейтинг критериев и показателей (интегральное значение по совокупности организаций):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- «доброжелательность и вежливость работников организации» - 98,67 балла;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- «удовлетворенность условиями оказания услуг» - 98,26 баллов;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- «комфортность условий предоставлений услуг» - 96,60 балла;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- «открытость и доступность информации об организации» - 91,64 балла;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- «доступность услуг для инвалидов» - 57,80 баллов.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При этом по критерию «доступность услуг для инвалидов» имеется высокий результат по показателю «доля получателей услуг, удовлетворенных доступностью услуг для инвалидов» - 90,06 балла.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Самые низкие результаты получены по показателям, характеризующим 3 критерий «Доступность услуг для инвалидов»: 3.1. «оборудование территории, прилегающей к организации, и ее помещений с учетом доступности для инвалидов» - 46,21 балла и 3.2. «обеспечение в организации условий доступности, позволяющих инвалидам получать услуги наравне с другими» – 42,29 балла.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Рейтинг (по интегральному значению) по типам организаций (по совокупности организаций культуры) показал, что лидируют музеи – 91,17 балла. Далее в рейтинге располагаются библиотеки – 90,17 баллов, культурно-досуговые учреждения – 87,77 балла и театрально-зрелищные и концертные организации – 85,06 баллов. 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4. В результате рассмотрения информации по организациям культуры выявлены недостатки по критериям:</w:t>
      </w:r>
    </w:p>
    <w:p w:rsidR="003C588D" w:rsidRDefault="003C588D" w:rsidP="003C588D">
      <w:pPr>
        <w:pStyle w:val="Default"/>
        <w:spacing w:before="2"/>
        <w:ind w:firstLine="14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1 - критерий «открытость и доступность информации об организации»:</w:t>
      </w:r>
    </w:p>
    <w:p w:rsidR="003C588D" w:rsidRDefault="003C588D" w:rsidP="003C588D">
      <w:pPr>
        <w:pStyle w:val="Default"/>
        <w:spacing w:before="2"/>
        <w:ind w:firstLine="14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- отсутствие официальных сайтов организации – в 6-ти организациях (МКУК </w:t>
      </w:r>
      <w:proofErr w:type="spellStart"/>
      <w:r>
        <w:rPr>
          <w:sz w:val="28"/>
          <w:szCs w:val="28"/>
        </w:rPr>
        <w:t>Белобородовский</w:t>
      </w:r>
      <w:proofErr w:type="spellEnd"/>
      <w:r>
        <w:rPr>
          <w:sz w:val="28"/>
          <w:szCs w:val="28"/>
        </w:rPr>
        <w:t xml:space="preserve"> сельский Дом культуры; МКУК «Черновское социально-культурное объединение «Колос»; МАУК «</w:t>
      </w:r>
      <w:proofErr w:type="spellStart"/>
      <w:r>
        <w:rPr>
          <w:sz w:val="28"/>
          <w:szCs w:val="28"/>
        </w:rPr>
        <w:t>Чановский</w:t>
      </w:r>
      <w:proofErr w:type="spellEnd"/>
      <w:r>
        <w:rPr>
          <w:sz w:val="28"/>
          <w:szCs w:val="28"/>
        </w:rPr>
        <w:t xml:space="preserve"> районный Дом культуры»; МКУК Озеро-</w:t>
      </w:r>
      <w:proofErr w:type="spellStart"/>
      <w:r>
        <w:rPr>
          <w:sz w:val="28"/>
          <w:szCs w:val="28"/>
        </w:rPr>
        <w:t>Карачинского</w:t>
      </w:r>
      <w:proofErr w:type="spellEnd"/>
      <w:r>
        <w:rPr>
          <w:sz w:val="28"/>
          <w:szCs w:val="28"/>
        </w:rPr>
        <w:t xml:space="preserve"> сельсовета; МКУК Матвеевского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района; МБУК города Новосибирска «Дом культуры «</w:t>
      </w:r>
      <w:proofErr w:type="spellStart"/>
      <w:r>
        <w:rPr>
          <w:sz w:val="28"/>
          <w:szCs w:val="28"/>
        </w:rPr>
        <w:t>Точмашевец</w:t>
      </w:r>
      <w:proofErr w:type="spellEnd"/>
      <w:r>
        <w:rPr>
          <w:sz w:val="28"/>
          <w:szCs w:val="28"/>
        </w:rPr>
        <w:t>»).</w:t>
      </w:r>
      <w:r>
        <w:rPr>
          <w:sz w:val="20"/>
          <w:szCs w:val="20"/>
        </w:rPr>
        <w:t xml:space="preserve">3 </w:t>
      </w:r>
    </w:p>
    <w:p w:rsidR="003C588D" w:rsidRDefault="003C588D" w:rsidP="003C588D">
      <w:pPr>
        <w:pStyle w:val="Default"/>
        <w:pageBreakBefore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объем размещенной информации об организации культуры на официальном сайте организации (учредителя) не соответствует нормативным актам – в 254 организациях; 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недостаточно дистанционных способов взаимодействия с получателями услуг, в том числе онлайн анкеты выявления мнения получателей услуг о качестве условий оказания услуг организацией – в 207 организациях;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недостаточно информации на стендах организации у 86 организаций;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Общее замечание - на сайтах организаций культуры информация размещена не системно, отсутствует навигация, что создает неудобство для пользователя.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2 - критерий «комфортность условий предоставлений услуг»: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недостаточно комфортных условий у 82 организаций.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3 - критерий «доступность услуг для инвалидов»: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недостаточно оборудования на территории и в помещении организации с учетом доступности получения услуг инвалидами в 294 организациях.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недостаточно условий доступности получения услуг инвалидами наравне с другими в 302 организациях.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целом результаты полученной информации об условиях оказания услуг организациями культуры, интегральное значение совокупности всех организаций по общим критериям и показателям независимой оценки качества, за исключением критерия «3 доступность услуг для инвалидов» соответствуют высокому уровню оценки условий оказания услуг организациями культуры. </w:t>
      </w: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заполнено анкет 86 165, из них 11 713 от инвалидов. </w:t>
      </w:r>
    </w:p>
    <w:p w:rsidR="003C588D" w:rsidRDefault="003C588D" w:rsidP="003C588D">
      <w:pPr>
        <w:pStyle w:val="Default"/>
        <w:spacing w:before="2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об улучшении качества деятельности организаций</w:t>
      </w:r>
    </w:p>
    <w:p w:rsidR="003C588D" w:rsidRDefault="003C588D" w:rsidP="003C588D">
      <w:pPr>
        <w:pStyle w:val="Default"/>
        <w:rPr>
          <w:sz w:val="28"/>
          <w:szCs w:val="28"/>
        </w:rPr>
      </w:pP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1.Министерству культуры Новосибирской области:</w:t>
      </w:r>
    </w:p>
    <w:p w:rsidR="003C588D" w:rsidRDefault="003C588D" w:rsidP="003C588D">
      <w:pPr>
        <w:pStyle w:val="Default"/>
        <w:rPr>
          <w:sz w:val="28"/>
          <w:szCs w:val="28"/>
        </w:rPr>
      </w:pPr>
    </w:p>
    <w:p w:rsidR="003C588D" w:rsidRDefault="003C588D" w:rsidP="003C588D">
      <w:pPr>
        <w:pStyle w:val="Default"/>
        <w:rPr>
          <w:sz w:val="28"/>
          <w:szCs w:val="28"/>
        </w:rPr>
      </w:pPr>
    </w:p>
    <w:p w:rsidR="003C588D" w:rsidRDefault="003C588D" w:rsidP="003C588D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1.1. Довести информацию о результатах НОК и предложения Общественного совета об улучшении деятельности организаций до органов местного самоуправления и подведомственных организаций культуры;</w:t>
      </w:r>
    </w:p>
    <w:p w:rsidR="003C588D" w:rsidRDefault="003C588D" w:rsidP="003C588D">
      <w:pPr>
        <w:pStyle w:val="Default"/>
        <w:rPr>
          <w:sz w:val="28"/>
          <w:szCs w:val="28"/>
        </w:rPr>
      </w:pPr>
    </w:p>
    <w:p w:rsidR="003C588D" w:rsidRDefault="003C588D" w:rsidP="003C588D">
      <w:pPr>
        <w:pStyle w:val="Default"/>
        <w:rPr>
          <w:sz w:val="28"/>
          <w:szCs w:val="28"/>
        </w:rPr>
      </w:pPr>
    </w:p>
    <w:p w:rsidR="003C588D" w:rsidRDefault="003C588D" w:rsidP="003C588D">
      <w:pPr>
        <w:pStyle w:val="Default"/>
        <w:spacing w:before="2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2.Органам местного самоуправления Новосибирской области:</w:t>
      </w:r>
    </w:p>
    <w:p w:rsidR="003C588D" w:rsidRDefault="003C588D" w:rsidP="003C588D">
      <w:pPr>
        <w:pStyle w:val="Default"/>
        <w:rPr>
          <w:sz w:val="28"/>
          <w:szCs w:val="28"/>
        </w:rPr>
      </w:pPr>
    </w:p>
    <w:p w:rsidR="003C588D" w:rsidRDefault="003C588D" w:rsidP="003C588D">
      <w:pPr>
        <w:pStyle w:val="Default"/>
        <w:spacing w:before="2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Довести до руководителей организаций культуры результаты НОК и предложения Общественного совета об улучшении их деятельности. </w:t>
      </w:r>
    </w:p>
    <w:p w:rsidR="003C588D" w:rsidRDefault="003C588D" w:rsidP="003C588D">
      <w:pPr>
        <w:pStyle w:val="Default"/>
        <w:spacing w:before="2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2.2. Принять соответствующие управленческие решения, направленные на улучшение качества деятельности каждой организации культуры, в том числе:</w:t>
      </w:r>
    </w:p>
    <w:p w:rsidR="003C588D" w:rsidRDefault="003C588D" w:rsidP="003C588D">
      <w:pPr>
        <w:pStyle w:val="Default"/>
        <w:spacing w:before="2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2.2.1. Рассмотреть вопрос о формировании и утверждении перспективных планов мероприятий организаций с разделом финансового обеспечения их реализации:</w:t>
      </w:r>
    </w:p>
    <w:p w:rsidR="003C588D" w:rsidRDefault="003C588D" w:rsidP="003C588D">
      <w:pPr>
        <w:pStyle w:val="Default"/>
        <w:spacing w:before="2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- по оборудованию территорий, прилегающих к организациям, и их помещений и созданию условий оказания услуг с учетом доступности для инвалидов;</w:t>
      </w:r>
    </w:p>
    <w:p w:rsidR="003C588D" w:rsidRDefault="003C588D" w:rsidP="003C588D">
      <w:pPr>
        <w:pStyle w:val="Default"/>
        <w:spacing w:before="2"/>
        <w:ind w:firstLine="14"/>
        <w:jc w:val="both"/>
        <w:rPr>
          <w:sz w:val="20"/>
          <w:szCs w:val="20"/>
        </w:rPr>
      </w:pPr>
      <w:r>
        <w:rPr>
          <w:sz w:val="28"/>
          <w:szCs w:val="28"/>
        </w:rPr>
        <w:lastRenderedPageBreak/>
        <w:t>- по созданию комфортных условий для предоставления услуг, включая мероприятия по улучшению материально-технической базы деятельности организаций, безопасности для их посещения, проведению текущего и капитального ремонта, устранению аварийных участков и др.</w:t>
      </w:r>
      <w:r>
        <w:rPr>
          <w:sz w:val="20"/>
          <w:szCs w:val="20"/>
        </w:rPr>
        <w:t xml:space="preserve">4 </w:t>
      </w:r>
    </w:p>
    <w:p w:rsidR="003C588D" w:rsidRDefault="003C588D" w:rsidP="003C588D">
      <w:pPr>
        <w:pStyle w:val="Default"/>
        <w:pageBreakBefore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При формировании и утверждении в подведомственных организациях планов на 2022-2023 годы по устранению недостатков, выявленных в ходе независимой оценки качества, с учетом результатов по критериям, показателям, утвержденным приказом Минкультуры России от 27.04.2018 № 599 «Об утверждении показателей, характеризующих общие критерии оценки качества условий оказания услуг организациями культуры» (далее – приказ Минкультуры РФ № 599), прилагаемых недостатков, выявленных общественным советом по итогам независимой оценки, актуальных предложений респондентов, включить мероприятия по устранению выявленных недостатков, в том числе:</w:t>
      </w:r>
    </w:p>
    <w:p w:rsidR="003C588D" w:rsidRDefault="003C588D" w:rsidP="003C588D">
      <w:pPr>
        <w:pStyle w:val="Default"/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открыть официальные сайты в МКУК </w:t>
      </w:r>
      <w:proofErr w:type="spellStart"/>
      <w:r>
        <w:rPr>
          <w:sz w:val="28"/>
          <w:szCs w:val="28"/>
        </w:rPr>
        <w:t>Белобородовский</w:t>
      </w:r>
      <w:proofErr w:type="spellEnd"/>
      <w:r>
        <w:rPr>
          <w:sz w:val="28"/>
          <w:szCs w:val="28"/>
        </w:rPr>
        <w:t xml:space="preserve"> сельский Дом культуры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района; МКУК «Черновское социально-культурное объединение «Колос»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района; МАУК «</w:t>
      </w:r>
      <w:proofErr w:type="spellStart"/>
      <w:r>
        <w:rPr>
          <w:sz w:val="28"/>
          <w:szCs w:val="28"/>
        </w:rPr>
        <w:t>Чановский</w:t>
      </w:r>
      <w:proofErr w:type="spellEnd"/>
      <w:r>
        <w:rPr>
          <w:sz w:val="28"/>
          <w:szCs w:val="28"/>
        </w:rPr>
        <w:t xml:space="preserve"> районный Дом культуры»; МКУК Озеро-</w:t>
      </w:r>
      <w:proofErr w:type="spellStart"/>
      <w:r>
        <w:rPr>
          <w:sz w:val="28"/>
          <w:szCs w:val="28"/>
        </w:rPr>
        <w:t>Карачинского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района; МКУК Матвеевского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района; МБУК города Новосибирска «Дом культуры «</w:t>
      </w:r>
      <w:proofErr w:type="spellStart"/>
      <w:r>
        <w:rPr>
          <w:sz w:val="28"/>
          <w:szCs w:val="28"/>
        </w:rPr>
        <w:t>Точмашевец</w:t>
      </w:r>
      <w:proofErr w:type="spellEnd"/>
      <w:r>
        <w:rPr>
          <w:sz w:val="28"/>
          <w:szCs w:val="28"/>
        </w:rPr>
        <w:t>», разместить полную информацию в соответствии с нормативными актами и способы взаимодействия с населением, включая онлайн-анкету для выявления мнения населения об удовлетворенности населения условиями оказания услуг;</w:t>
      </w:r>
    </w:p>
    <w:p w:rsidR="003C588D" w:rsidRDefault="003C588D" w:rsidP="003C588D">
      <w:pPr>
        <w:pStyle w:val="Default"/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2) по показателям, характеризующим «4 - критерий доброжелательности, вежливости работников организации» и «5 - критерий удовлетворенности условиями оказания услуг», а так же показателям 1.3. «Доля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«Интернет»», 2.3. «Доля получателей услуг, удовлетворенных комфортностью условий предоставления услуг», 3.3. «Доля получателей услуг, удовлетворенных доступностью услуг для инвалидов», имеющим оценку ниже 91 балла;</w:t>
      </w:r>
    </w:p>
    <w:p w:rsidR="003C588D" w:rsidRDefault="003C588D" w:rsidP="003C588D">
      <w:pPr>
        <w:pStyle w:val="Default"/>
        <w:rPr>
          <w:sz w:val="28"/>
          <w:szCs w:val="28"/>
        </w:rPr>
      </w:pPr>
    </w:p>
    <w:p w:rsidR="003C588D" w:rsidRDefault="003C588D" w:rsidP="003C588D">
      <w:pPr>
        <w:pStyle w:val="Default"/>
        <w:spacing w:before="2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2.4. Проводить контроль исполнения принятых мер и планов организаций по устранению недостатков, выявленных в ходе независимой оценки качества.</w:t>
      </w:r>
    </w:p>
    <w:p w:rsidR="003C588D" w:rsidRDefault="003C588D" w:rsidP="003C588D">
      <w:pPr>
        <w:pStyle w:val="Default"/>
        <w:rPr>
          <w:sz w:val="28"/>
          <w:szCs w:val="28"/>
        </w:rPr>
      </w:pPr>
    </w:p>
    <w:p w:rsidR="003C588D" w:rsidRDefault="003C588D" w:rsidP="003C588D">
      <w:pPr>
        <w:pStyle w:val="Default"/>
        <w:rPr>
          <w:sz w:val="28"/>
          <w:szCs w:val="28"/>
        </w:rPr>
      </w:pPr>
    </w:p>
    <w:p w:rsidR="003C588D" w:rsidRDefault="003C588D" w:rsidP="003C588D">
      <w:pPr>
        <w:pStyle w:val="Default"/>
        <w:spacing w:before="2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3.Организациям культуры Новосибирской области:</w:t>
      </w:r>
    </w:p>
    <w:p w:rsidR="003C588D" w:rsidRDefault="003C588D" w:rsidP="003C588D">
      <w:pPr>
        <w:pStyle w:val="Default"/>
        <w:rPr>
          <w:sz w:val="28"/>
          <w:szCs w:val="28"/>
        </w:rPr>
      </w:pPr>
    </w:p>
    <w:p w:rsidR="003C588D" w:rsidRDefault="003C588D" w:rsidP="003C588D">
      <w:pPr>
        <w:pStyle w:val="Default"/>
        <w:spacing w:after="44"/>
        <w:rPr>
          <w:sz w:val="28"/>
          <w:szCs w:val="28"/>
        </w:rPr>
      </w:pPr>
    </w:p>
    <w:p w:rsidR="003C588D" w:rsidRDefault="003C588D" w:rsidP="003C588D">
      <w:pPr>
        <w:pStyle w:val="Default"/>
        <w:spacing w:before="2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3.1. Разработать планы на 2022-2023 годы по устранению прилагаемых недостатков, выявленных в ходе независимой оценки, с учетом результатов независимой оценки качества по критериям, показателям.</w:t>
      </w:r>
    </w:p>
    <w:p w:rsidR="003C588D" w:rsidRDefault="003C588D" w:rsidP="003C588D">
      <w:pPr>
        <w:pStyle w:val="Default"/>
        <w:spacing w:before="2"/>
        <w:ind w:firstLine="14"/>
        <w:jc w:val="both"/>
        <w:rPr>
          <w:sz w:val="28"/>
          <w:szCs w:val="28"/>
        </w:rPr>
      </w:pPr>
    </w:p>
    <w:p w:rsidR="003C588D" w:rsidRDefault="003C588D" w:rsidP="003C588D">
      <w:pPr>
        <w:pStyle w:val="Default"/>
        <w:spacing w:before="2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3.2. Разместить на своих официальных сайтах результаты независимой оценки качества и планы по устранению недостатков, выявленных в ходе независимой оценки.</w:t>
      </w:r>
    </w:p>
    <w:p w:rsidR="003C588D" w:rsidRDefault="003C588D" w:rsidP="003C588D">
      <w:pPr>
        <w:pStyle w:val="Default"/>
        <w:rPr>
          <w:sz w:val="28"/>
          <w:szCs w:val="28"/>
        </w:rPr>
      </w:pPr>
    </w:p>
    <w:p w:rsidR="00407121" w:rsidRDefault="003C588D" w:rsidP="003C588D">
      <w:r>
        <w:rPr>
          <w:sz w:val="28"/>
          <w:szCs w:val="28"/>
        </w:rPr>
        <w:lastRenderedPageBreak/>
        <w:t>3.3. Систематизировать размещение необходимой информации на информационных стендах и на сайтах организации культуры с учетом доступности для населения.</w:t>
      </w:r>
    </w:p>
    <w:sectPr w:rsidR="00407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5DBBE9"/>
    <w:multiLevelType w:val="hybridMultilevel"/>
    <w:tmpl w:val="C203AD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2B1907"/>
    <w:multiLevelType w:val="hybridMultilevel"/>
    <w:tmpl w:val="0207CC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4AE5F16"/>
    <w:multiLevelType w:val="hybridMultilevel"/>
    <w:tmpl w:val="47BF2F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36BCE24"/>
    <w:multiLevelType w:val="hybridMultilevel"/>
    <w:tmpl w:val="7FAC68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AA0ADBD"/>
    <w:multiLevelType w:val="hybridMultilevel"/>
    <w:tmpl w:val="758C18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B672E29"/>
    <w:multiLevelType w:val="hybridMultilevel"/>
    <w:tmpl w:val="D061D0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3D"/>
    <w:rsid w:val="0001341D"/>
    <w:rsid w:val="003C588D"/>
    <w:rsid w:val="00782F3D"/>
    <w:rsid w:val="00AB1F0B"/>
    <w:rsid w:val="00FD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FBF9A-AC78-46A9-B98E-264547D5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5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1430</Words>
  <Characters>8152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AeisTea</dc:creator>
  <cp:keywords/>
  <dc:description/>
  <cp:lastModifiedBy>AeisTea</cp:lastModifiedBy>
  <cp:revision>5</cp:revision>
  <dcterms:created xsi:type="dcterms:W3CDTF">2021-11-23T05:19:00Z</dcterms:created>
  <dcterms:modified xsi:type="dcterms:W3CDTF">2021-11-23T05:32:00Z</dcterms:modified>
</cp:coreProperties>
</file>