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B7" w:rsidRDefault="007076B7" w:rsidP="007076B7">
      <w:pPr>
        <w:widowControl/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2F6205C6" wp14:editId="5E843D4B">
            <wp:extent cx="6295915" cy="857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68" cy="85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B7" w:rsidRDefault="007076B7" w:rsidP="007076B7">
      <w:pPr>
        <w:widowControl/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7076B7" w:rsidRDefault="007076B7" w:rsidP="007076B7">
      <w:pPr>
        <w:widowControl/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7076B7" w:rsidRDefault="007076B7" w:rsidP="007076B7">
      <w:pPr>
        <w:widowControl/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A0647" w:rsidRPr="007076B7" w:rsidRDefault="004A0647" w:rsidP="007076B7">
      <w:pPr>
        <w:pStyle w:val="a3"/>
        <w:widowControl/>
        <w:numPr>
          <w:ilvl w:val="0"/>
          <w:numId w:val="2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bookmarkStart w:id="0" w:name="_GoBack"/>
      <w:bookmarkEnd w:id="0"/>
      <w:r w:rsidRPr="007076B7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определение уровня квалификации для осуществления профессиональной деятельности в области преподавания </w:t>
      </w:r>
      <w:proofErr w:type="gramStart"/>
      <w:r w:rsidRPr="007076B7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</w:t>
      </w:r>
      <w:proofErr w:type="gramEnd"/>
      <w:r w:rsidRPr="007076B7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дополнительным общеобразовательным программам;</w:t>
      </w:r>
    </w:p>
    <w:p w:rsidR="004A0647" w:rsidRDefault="004A0647" w:rsidP="004A0647">
      <w:pPr>
        <w:pStyle w:val="a3"/>
        <w:widowControl/>
        <w:numPr>
          <w:ilvl w:val="0"/>
          <w:numId w:val="2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самооценка профессиональной деятельности преподавателя (Приложение №2 к настоящему Положению).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Определение уровня образования, обучения и опыта практической работы, соответствия особым условиям допуска к работе преподавателя, а также уровня необходимых умений и знаний для осуществления профессиональной деятельности в области преподавания по дополнительным общеобразовательным программам проводится аттестационной комиссией учреждения.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Перечень трудовых функций преподавателя: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537"/>
        <w:gridCol w:w="6537"/>
      </w:tblGrid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Функции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Квалификация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Наименование трудовой функции</w:t>
            </w:r>
          </w:p>
        </w:tc>
      </w:tr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А/01.6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Организация деятельности учащихся, направленной на освоение дополнительной общеобразовательной программы</w:t>
            </w:r>
          </w:p>
        </w:tc>
      </w:tr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А/02.6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Организация досуговой деятельности учащихся в процессе реализации дополнительной общеобразовательной программы</w:t>
            </w:r>
          </w:p>
        </w:tc>
      </w:tr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А/03.6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</w:t>
            </w:r>
          </w:p>
        </w:tc>
      </w:tr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А/04.6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Педагогический контроль и оценка освоения дополнительной общеобразовательной программы</w:t>
            </w:r>
          </w:p>
        </w:tc>
      </w:tr>
      <w:tr w:rsidR="004A0647" w:rsidTr="004A0647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А/05.6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6.1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Разработка программно-методического обеспечения реализации дополнительной общеобразовательной программы</w:t>
            </w:r>
          </w:p>
        </w:tc>
      </w:tr>
      <w:tr w:rsidR="004A0647" w:rsidTr="004A0647"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Требования к образованию и обучению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Среднее профессиональное образование – программы подготовки специалистов среднего звена или высшее образование – </w:t>
            </w:r>
            <w:proofErr w:type="spellStart"/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бакалавриат</w:t>
            </w:r>
            <w:proofErr w:type="spellEnd"/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, направленность (профиль) которого, как правило, соответствует направленности дополнительной общеобразовательной программы, осваиваемой учащимися. Дополнительное профессиональное образование – профессиональная переподготовка, направленность (профиль) которой соответствует направленности дополнительной общеобразовательной программы, осваиваемой учащимися.</w:t>
            </w:r>
          </w:p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При отсутствии педагогического образования – дополнительное профессиональное педагогическое образование.</w:t>
            </w:r>
          </w:p>
        </w:tc>
      </w:tr>
      <w:tr w:rsidR="004A0647" w:rsidTr="004A0647"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Требования к опыту практической работы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нет</w:t>
            </w:r>
          </w:p>
        </w:tc>
      </w:tr>
      <w:tr w:rsidR="004A0647" w:rsidTr="004A0647"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Особые условия допуска к работе</w:t>
            </w:r>
          </w:p>
        </w:tc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Отсутствие ограничений на занятие педагогической деятельностью, установленных законодательством Российской Федерации.</w:t>
            </w:r>
          </w:p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Прохождение обязательных предварительных (при поступлении на работу) и периодических медицинских осмотров (обследований) в порядке, установленном законодательством Российской Федерации.</w:t>
            </w:r>
          </w:p>
        </w:tc>
      </w:tr>
    </w:tbl>
    <w:p w:rsidR="004A0647" w:rsidRDefault="004A0647" w:rsidP="004A0647">
      <w:pPr>
        <w:widowControl/>
        <w:spacing w:line="256" w:lineRule="auto"/>
        <w:ind w:left="720"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A0647" w:rsidRDefault="004A0647" w:rsidP="004A0647">
      <w:pPr>
        <w:widowControl/>
        <w:spacing w:line="25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Дополнительные характеристики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9"/>
        <w:gridCol w:w="1406"/>
        <w:gridCol w:w="5519"/>
      </w:tblGrid>
      <w:tr w:rsidR="004A0647" w:rsidTr="004A064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Наименование классификатора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Код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0"/>
                <w:szCs w:val="20"/>
                <w:lang w:eastAsia="en-US" w:bidi="ar-SA"/>
              </w:rPr>
              <w:t>Наименование базовой группы, должности (профессии) или специальности</w:t>
            </w:r>
          </w:p>
        </w:tc>
      </w:tr>
      <w:tr w:rsidR="004A0647" w:rsidTr="004A064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ОКЗ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2357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Преподаватели по программам дополнительного обучения</w:t>
            </w:r>
          </w:p>
        </w:tc>
      </w:tr>
      <w:tr w:rsidR="004A0647" w:rsidTr="004A064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ЕКС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Преподаватель</w:t>
            </w:r>
          </w:p>
        </w:tc>
      </w:tr>
      <w:tr w:rsidR="004A0647" w:rsidTr="004A0647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ОКПДТР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25478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Педагог дополнительного образования</w:t>
            </w:r>
          </w:p>
        </w:tc>
      </w:tr>
      <w:tr w:rsidR="004A0647" w:rsidTr="004A0647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  <w:t>ОКСО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6.44.02.03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Педагогика дополнительного образования</w:t>
            </w:r>
          </w:p>
        </w:tc>
      </w:tr>
      <w:tr w:rsidR="004A0647" w:rsidTr="004A0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647" w:rsidRDefault="004A0647">
            <w:pPr>
              <w:widowControl/>
              <w:rPr>
                <w:rFonts w:ascii="Times New Roman" w:eastAsia="Calibri" w:hAnsi="Times New Roman" w:cs="Times New Roman"/>
                <w:b/>
                <w:i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47" w:rsidRDefault="004A0647">
            <w:pPr>
              <w:widowControl/>
              <w:tabs>
                <w:tab w:val="center" w:pos="4677"/>
                <w:tab w:val="right" w:pos="9355"/>
              </w:tabs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Направления подготовки и специальности, соответствующие по направленности (профилю) направленности дополнительной  общеобразовательной программы, осваиваемой учащимися, или преподаваемому учебному курсу, дисциплине (модулю).</w:t>
            </w:r>
          </w:p>
        </w:tc>
      </w:tr>
    </w:tbl>
    <w:p w:rsidR="004A0647" w:rsidRDefault="004A0647" w:rsidP="004A0647">
      <w:pPr>
        <w:widowControl/>
        <w:spacing w:line="256" w:lineRule="auto"/>
        <w:ind w:left="720"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A0647" w:rsidRDefault="004A0647" w:rsidP="004A0647">
      <w:pPr>
        <w:widowControl/>
        <w:numPr>
          <w:ilvl w:val="0"/>
          <w:numId w:val="1"/>
        </w:numPr>
        <w:spacing w:line="256" w:lineRule="auto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Порядок аттестации преподавателей с целью определения </w:t>
      </w:r>
    </w:p>
    <w:p w:rsidR="004A0647" w:rsidRDefault="004A0647" w:rsidP="004A0647">
      <w:pPr>
        <w:widowControl/>
        <w:spacing w:line="25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соответствия профессиональному стандарту</w:t>
      </w:r>
    </w:p>
    <w:p w:rsidR="004A0647" w:rsidRDefault="004A0647" w:rsidP="004A0647">
      <w:pPr>
        <w:widowControl/>
        <w:spacing w:line="25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«Педагог дополнительного образования детей и взрослых»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Аттестация преподавателей с целью определения соответствия профессиональному стандарту «Педагог дополнительного образования детей и взрослых» проводится один раз.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Аттестационная комиссия учреждения создается приказом по учреждению в составе председателя комиссии и членов комиссии.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Аттестация проводится в соответствии с приказом по учреждению. Приказом определяются мероприятия, сроки их проведения, ответственные лица и другие необходимые распоряжения.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Аттестационная комиссия проводит определение соответствия преподавателей профессиональным стандартам по следующим критериям:</w:t>
      </w:r>
    </w:p>
    <w:p w:rsidR="004A0647" w:rsidRDefault="004A0647" w:rsidP="004A0647">
      <w:pPr>
        <w:pStyle w:val="a3"/>
        <w:widowControl/>
        <w:numPr>
          <w:ilvl w:val="0"/>
          <w:numId w:val="3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уровень образования, обучения и опыта практической работы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преподавателя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на основе представленных им документов;</w:t>
      </w:r>
    </w:p>
    <w:p w:rsidR="004A0647" w:rsidRDefault="004A0647" w:rsidP="004A0647">
      <w:pPr>
        <w:pStyle w:val="a3"/>
        <w:widowControl/>
        <w:numPr>
          <w:ilvl w:val="0"/>
          <w:numId w:val="3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соответствие особым условиям допуска к работе преподавателя на основе представленных им документов;</w:t>
      </w:r>
    </w:p>
    <w:p w:rsidR="004A0647" w:rsidRDefault="004A0647" w:rsidP="004A0647">
      <w:pPr>
        <w:pStyle w:val="a3"/>
        <w:widowControl/>
        <w:numPr>
          <w:ilvl w:val="0"/>
          <w:numId w:val="3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уровень квалификации, всесторонняя и объективная оценка профессиональных, деловых качеств, результатов профессиональной деятельности в области преподавания по дополнительным общеобразовательным программам на основе самооценки профессиональной деятельности преподавателя и характеристики профессиональной деятельности.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Преподаватель по желанию может представить в аттестационную комиссию дополнительные сведения, характеризующие его профессиональную деятельность.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Заседание аттестационной комиссии считается правомочным, если на нем присутствуют не менее двух третей от общего числа членов аттестационной комиссии.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 результатам аттестации аттестационная комиссия принимает одно из следующих решений:</w:t>
      </w:r>
    </w:p>
    <w:p w:rsidR="004A0647" w:rsidRDefault="004A0647" w:rsidP="004A0647">
      <w:pPr>
        <w:pStyle w:val="a3"/>
        <w:widowControl/>
        <w:numPr>
          <w:ilvl w:val="0"/>
          <w:numId w:val="4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i/>
          <w:color w:val="auto"/>
          <w:sz w:val="28"/>
          <w:szCs w:val="28"/>
          <w:u w:val="single"/>
          <w:lang w:eastAsia="en-US" w:bidi="ar-SA"/>
        </w:rPr>
        <w:t>соответствует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профессиональному стандарту «Педагог дополнительного образования детей и взрослых»;</w:t>
      </w:r>
    </w:p>
    <w:p w:rsidR="004A0647" w:rsidRDefault="004A0647" w:rsidP="004A0647">
      <w:pPr>
        <w:pStyle w:val="a3"/>
        <w:widowControl/>
        <w:numPr>
          <w:ilvl w:val="0"/>
          <w:numId w:val="4"/>
        </w:numPr>
        <w:spacing w:line="25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i/>
          <w:color w:val="auto"/>
          <w:sz w:val="28"/>
          <w:szCs w:val="28"/>
          <w:u w:val="single"/>
          <w:lang w:eastAsia="en-US" w:bidi="ar-SA"/>
        </w:rPr>
        <w:t>не соответствует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профессиональному стандарту «Педагог дополнительного образования детей и взрослых».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Решение принимается аттестационной комиссией открытым голосованием большинством голосов членов аттестационной комиссии, присутствующих на заседании.</w:t>
      </w:r>
    </w:p>
    <w:p w:rsidR="004A0647" w:rsidRDefault="004A0647" w:rsidP="004A0647">
      <w:pPr>
        <w:widowControl/>
        <w:spacing w:line="256" w:lineRule="auto"/>
        <w:ind w:left="142" w:firstLine="93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 прохождении аттестации преподаватель, являющийся членом аттестационной комиссии, не участвует в голосовании по своей кандидатуре.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 случаях, когда не менее половины членов аттестационной комиссии, присутствующих на заседании, проголосовали за решение о соответствии преподавателя профессиональному стандарту «Педагог дополнительного образования детей и взрослых» преподаватель признается соответствующим профессиональному стандарту «Педагог дополнительного образования детей и взрослых».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Результаты аттестации преподавателей заносятся в протокол, подписываемый председателем и членами аттестационной комиссии, присутствовавшими на заседании, который хранится у работодателя.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преподавателя, прошедшего аттестацию, не позднее двух рабочих дней со дня ее проведения составляется выписка из протокола, содержащая сведения о фамилии, имени, отчестве аттестуемого, наименование его должности, дате заседания аттестационной комиссии, результатах голосования, о принятом аттестационной комиссией организации решении.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Председатель аттестационной комиссии знакомит преподавателя с выпиской из протокола под подпись в течение трех рабочих дней после ее составления. Выписка из протокола хранится в личном деле преподавателя.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Результаты аттестации преподаватель вправе обжаловать в соответствии с законодательством Российской Федерации.</w:t>
      </w:r>
    </w:p>
    <w:p w:rsidR="004A0647" w:rsidRDefault="004A0647" w:rsidP="004A0647">
      <w:pPr>
        <w:widowControl/>
        <w:numPr>
          <w:ilvl w:val="1"/>
          <w:numId w:val="1"/>
        </w:numPr>
        <w:spacing w:line="256" w:lineRule="auto"/>
        <w:ind w:left="142" w:firstLine="578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основании решения аттестационной комиссии в месячный срок издается приказ по учреждению о соответствии (не соответствии) преподавателя профессиональному стандарту «Педагог дополнительного образования детей и взрослых».</w:t>
      </w: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A0647" w:rsidRDefault="004A0647" w:rsidP="004A0647">
      <w:pPr>
        <w:widowControl/>
        <w:ind w:left="-5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1D2B" w:rsidRDefault="007076B7"/>
    <w:sectPr w:rsidR="00B51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B8C"/>
    <w:multiLevelType w:val="hybridMultilevel"/>
    <w:tmpl w:val="C54477C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DF100E7"/>
    <w:multiLevelType w:val="hybridMultilevel"/>
    <w:tmpl w:val="4852FAF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0EC0F59"/>
    <w:multiLevelType w:val="multilevel"/>
    <w:tmpl w:val="04D6D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>
    <w:nsid w:val="3F3D36CA"/>
    <w:multiLevelType w:val="hybridMultilevel"/>
    <w:tmpl w:val="3506B7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62"/>
    <w:rsid w:val="004A0647"/>
    <w:rsid w:val="006A771E"/>
    <w:rsid w:val="007076B7"/>
    <w:rsid w:val="00783649"/>
    <w:rsid w:val="007C3AE4"/>
    <w:rsid w:val="00815162"/>
    <w:rsid w:val="00D9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4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647"/>
    <w:pPr>
      <w:ind w:left="720"/>
      <w:contextualSpacing/>
    </w:pPr>
  </w:style>
  <w:style w:type="table" w:styleId="a4">
    <w:name w:val="Table Grid"/>
    <w:basedOn w:val="a1"/>
    <w:uiPriority w:val="59"/>
    <w:rsid w:val="006A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A771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7836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64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4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647"/>
    <w:pPr>
      <w:ind w:left="720"/>
      <w:contextualSpacing/>
    </w:pPr>
  </w:style>
  <w:style w:type="table" w:styleId="a4">
    <w:name w:val="Table Grid"/>
    <w:basedOn w:val="a1"/>
    <w:uiPriority w:val="59"/>
    <w:rsid w:val="006A7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A771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7836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649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Завуч</cp:lastModifiedBy>
  <cp:revision>5</cp:revision>
  <cp:lastPrinted>2019-11-05T10:53:00Z</cp:lastPrinted>
  <dcterms:created xsi:type="dcterms:W3CDTF">2019-11-05T10:40:00Z</dcterms:created>
  <dcterms:modified xsi:type="dcterms:W3CDTF">2019-12-10T09:15:00Z</dcterms:modified>
</cp:coreProperties>
</file>