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100" w:rsidRPr="00E33100" w:rsidRDefault="00E33100" w:rsidP="00E33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3100">
        <w:rPr>
          <w:rFonts w:ascii="Times New Roman" w:hAnsi="Times New Roman" w:cs="Times New Roman"/>
          <w:b/>
          <w:bCs/>
          <w:color w:val="4A4A4A"/>
          <w:sz w:val="24"/>
          <w:szCs w:val="24"/>
        </w:rPr>
        <w:t>ПРОГРАММНО-ИЗОБРАЗИТЕЛЬНАЯ МУЗЫКА</w:t>
      </w:r>
    </w:p>
    <w:p w:rsidR="00E33100" w:rsidRPr="00E33100" w:rsidRDefault="00E33100" w:rsidP="00E33100">
      <w:pPr>
        <w:pStyle w:val="a3"/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>В произведениях искусства человек рассказывает об окружающей его жизни. Музыка помогает людям увидеть и понять богатый и многообразный мир. Она может поведать о правдивых и фантастических событиях, нарисовать картину природы, передать движение поезда или веселый шум толпы. Но музыке особенно свойственно выражать настроения людей, их чувства и переживания.          </w:t>
      </w:r>
    </w:p>
    <w:p w:rsidR="00E33100" w:rsidRPr="00E33100" w:rsidRDefault="00E33100" w:rsidP="00E33100">
      <w:pPr>
        <w:pStyle w:val="a3"/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 xml:space="preserve">Содержание </w:t>
      </w:r>
      <w:proofErr w:type="gramStart"/>
      <w:r w:rsidRPr="00E33100">
        <w:rPr>
          <w:color w:val="4A4A4A"/>
        </w:rPr>
        <w:t>песни,  романса</w:t>
      </w:r>
      <w:proofErr w:type="gramEnd"/>
      <w:r w:rsidRPr="00E33100">
        <w:rPr>
          <w:color w:val="4A4A4A"/>
        </w:rPr>
        <w:t xml:space="preserve">,  хора  легко  пересказать. В этом нам помогают слова. В опере или балете на </w:t>
      </w:r>
      <w:proofErr w:type="gramStart"/>
      <w:r w:rsidRPr="00E33100">
        <w:rPr>
          <w:color w:val="4A4A4A"/>
        </w:rPr>
        <w:t>сцене  театра</w:t>
      </w:r>
      <w:proofErr w:type="gramEnd"/>
      <w:r w:rsidRPr="00E33100">
        <w:rPr>
          <w:color w:val="4A4A4A"/>
        </w:rPr>
        <w:t xml:space="preserve"> происходят события, которые можно увидеть.  Но в произведениях, написанных для отдельных </w:t>
      </w:r>
      <w:proofErr w:type="gramStart"/>
      <w:r w:rsidRPr="00E33100">
        <w:rPr>
          <w:color w:val="4A4A4A"/>
        </w:rPr>
        <w:t>инструментов  или</w:t>
      </w:r>
      <w:proofErr w:type="gramEnd"/>
      <w:r w:rsidRPr="00E33100">
        <w:rPr>
          <w:color w:val="4A4A4A"/>
        </w:rPr>
        <w:t xml:space="preserve"> оркестра содержание раскрывается только в  музыкальных звуках.  </w:t>
      </w:r>
      <w:proofErr w:type="gramStart"/>
      <w:r w:rsidRPr="00E33100">
        <w:rPr>
          <w:color w:val="4A4A4A"/>
        </w:rPr>
        <w:t>Его  нельзя</w:t>
      </w:r>
      <w:proofErr w:type="gramEnd"/>
      <w:r w:rsidRPr="00E33100">
        <w:rPr>
          <w:color w:val="4A4A4A"/>
        </w:rPr>
        <w:t xml:space="preserve"> увидеть.   Его трудно пересказать словами, но его можно почувствовать и понять.</w:t>
      </w:r>
    </w:p>
    <w:p w:rsidR="00E33100" w:rsidRPr="00E33100" w:rsidRDefault="00E33100" w:rsidP="00E33100">
      <w:pPr>
        <w:pStyle w:val="a3"/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 xml:space="preserve">  Иногда композитор дает инструментальной пьесе название и тем самым поясняет ее содержание, </w:t>
      </w:r>
      <w:proofErr w:type="gramStart"/>
      <w:r w:rsidRPr="00E33100">
        <w:rPr>
          <w:color w:val="4A4A4A"/>
        </w:rPr>
        <w:t>например</w:t>
      </w:r>
      <w:proofErr w:type="gramEnd"/>
      <w:r w:rsidRPr="00E33100">
        <w:rPr>
          <w:color w:val="4A4A4A"/>
        </w:rPr>
        <w:t>: «Новая кукла» Чайковского или «Веселый крестьянин» Шумана.</w:t>
      </w:r>
    </w:p>
    <w:p w:rsidR="00E33100" w:rsidRPr="00E33100" w:rsidRDefault="00E33100" w:rsidP="00E33100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E33100">
        <w:rPr>
          <w:color w:val="4A4A4A"/>
          <w:u w:val="single"/>
        </w:rPr>
        <w:t>Источником вдохновения для композиторов являются:</w:t>
      </w:r>
    </w:p>
    <w:p w:rsidR="00E33100" w:rsidRPr="00E33100" w:rsidRDefault="00E33100" w:rsidP="00E33100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ind w:left="0"/>
        <w:jc w:val="both"/>
        <w:rPr>
          <w:color w:val="4A4A4A"/>
        </w:rPr>
      </w:pPr>
      <w:r w:rsidRPr="00E33100">
        <w:rPr>
          <w:color w:val="4A4A4A"/>
        </w:rPr>
        <w:t>события исторического прошлого — борьба народа с врагами родины, борьба против угнетателей (опера Глинки. «Иван Сусанин», увертюра Чайковского «1812 год», кантата Прокофьева «Александр Невский»)</w:t>
      </w:r>
    </w:p>
    <w:p w:rsidR="00E33100" w:rsidRPr="00E33100" w:rsidRDefault="00E33100" w:rsidP="00E33100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 xml:space="preserve">картины древнего народного быта -  повседневная жизнь людей, их труд и отдых, обычаи (оперы Римского-Корсакова «Снегурочка» и «Садко», фантазия </w:t>
      </w:r>
      <w:proofErr w:type="gramStart"/>
      <w:r w:rsidRPr="00E33100">
        <w:rPr>
          <w:color w:val="4A4A4A"/>
        </w:rPr>
        <w:t>Глинки  «</w:t>
      </w:r>
      <w:proofErr w:type="gramEnd"/>
      <w:r w:rsidRPr="00E33100">
        <w:rPr>
          <w:color w:val="4A4A4A"/>
        </w:rPr>
        <w:t>Камаринская»)  </w:t>
      </w:r>
    </w:p>
    <w:p w:rsidR="00E33100" w:rsidRPr="00E33100" w:rsidRDefault="00E33100" w:rsidP="00E33100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 xml:space="preserve">произведения   </w:t>
      </w:r>
      <w:proofErr w:type="gramStart"/>
      <w:r w:rsidRPr="00E33100">
        <w:rPr>
          <w:color w:val="4A4A4A"/>
        </w:rPr>
        <w:t>литературы  и</w:t>
      </w:r>
      <w:proofErr w:type="gramEnd"/>
      <w:r w:rsidRPr="00E33100">
        <w:rPr>
          <w:color w:val="4A4A4A"/>
        </w:rPr>
        <w:t xml:space="preserve">  народного творчества – стихи, поэмы, романы, былины, сказания, сказки (</w:t>
      </w:r>
      <w:proofErr w:type="spellStart"/>
      <w:r w:rsidRPr="00E33100">
        <w:rPr>
          <w:color w:val="4A4A4A"/>
        </w:rPr>
        <w:t>Лядов</w:t>
      </w:r>
      <w:proofErr w:type="spellEnd"/>
      <w:r w:rsidRPr="00E33100">
        <w:rPr>
          <w:color w:val="4A4A4A"/>
        </w:rPr>
        <w:t xml:space="preserve"> «Кикимора», опера Чайковского «Евгений Онегин», балет Чайковского «Щелкунчик», опера Прокофьева «Война и мир»)</w:t>
      </w:r>
    </w:p>
    <w:p w:rsidR="00E33100" w:rsidRPr="00E33100" w:rsidRDefault="00E33100" w:rsidP="00E33100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>образы природы – пейзажи, ночная тишина, вспышки молний, морская стихия и т.д. (Мусоргский «Рассвет на Москве-реке», Григ «Утро», Чайковский «Подснежник»)</w:t>
      </w:r>
    </w:p>
    <w:p w:rsidR="00E33100" w:rsidRPr="00E33100" w:rsidRDefault="00E33100" w:rsidP="00E33100">
      <w:pPr>
        <w:pStyle w:val="a3"/>
        <w:numPr>
          <w:ilvl w:val="0"/>
          <w:numId w:val="1"/>
        </w:numPr>
        <w:shd w:val="clear" w:color="auto" w:fill="FFFFFF"/>
        <w:spacing w:before="150" w:beforeAutospacing="0" w:after="150" w:afterAutospacing="0"/>
        <w:jc w:val="both"/>
        <w:rPr>
          <w:color w:val="4A4A4A"/>
        </w:rPr>
      </w:pPr>
      <w:r w:rsidRPr="00E33100">
        <w:rPr>
          <w:color w:val="4A4A4A"/>
        </w:rPr>
        <w:t>современная жизнь людей – покорение сил природы, космоса, борьба за мир (оратория Шостаковича «Песнь о лесах», Шостакович «Родина слышит</w:t>
      </w:r>
      <w:proofErr w:type="gramStart"/>
      <w:r w:rsidRPr="00E33100">
        <w:rPr>
          <w:color w:val="4A4A4A"/>
        </w:rPr>
        <w:t>»,  Островский</w:t>
      </w:r>
      <w:proofErr w:type="gramEnd"/>
      <w:r w:rsidRPr="00E33100">
        <w:rPr>
          <w:color w:val="4A4A4A"/>
        </w:rPr>
        <w:t xml:space="preserve"> «Пусть всегда будет солнце», оратория Прокофьева «На страже мира»)</w:t>
      </w:r>
    </w:p>
    <w:p w:rsidR="00E33100" w:rsidRPr="00E33100" w:rsidRDefault="00E33100" w:rsidP="00E33100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E33100">
        <w:rPr>
          <w:color w:val="4A4A4A"/>
        </w:rPr>
        <w:t>Итак, музыка может выражать настроение и чувства людей – радость, горе, любовь, переживания, спокойствие, негодование, скорбь и т.д. В этом заключаются её </w:t>
      </w:r>
      <w:r w:rsidRPr="00E33100">
        <w:rPr>
          <w:i/>
          <w:iCs/>
          <w:color w:val="4A4A4A"/>
        </w:rPr>
        <w:t>выразительные свойства.</w:t>
      </w:r>
    </w:p>
    <w:p w:rsidR="00E33100" w:rsidRPr="00E33100" w:rsidRDefault="00E33100" w:rsidP="00E33100">
      <w:pPr>
        <w:pStyle w:val="a3"/>
        <w:shd w:val="clear" w:color="auto" w:fill="FFFFFF"/>
        <w:spacing w:before="0" w:beforeAutospacing="0" w:after="0" w:afterAutospacing="0"/>
        <w:jc w:val="both"/>
        <w:rPr>
          <w:color w:val="4A4A4A"/>
        </w:rPr>
      </w:pPr>
      <w:r w:rsidRPr="00E33100">
        <w:rPr>
          <w:color w:val="4A4A4A"/>
        </w:rPr>
        <w:t>Музыка может изображать картины природы, звон колокольчиков, раскаты грома, скрежет танков, скрип снега, шум дождя и т.д. В этом её </w:t>
      </w:r>
      <w:r w:rsidRPr="00E33100">
        <w:rPr>
          <w:i/>
          <w:iCs/>
          <w:color w:val="4A4A4A"/>
        </w:rPr>
        <w:t>изобразительные свойства.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 музыкальном произведении выразительность и изобразительность тесно переплетаются, но они неравнозначны.  Уровень изобразительности может быть выше и ниже, а уровень выразительности всегда высок.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Существует огромное количество произведений, в которых композитор каким-либо образом объясняет нам содержание своего произведения. Это может быть только </w:t>
      </w:r>
      <w:proofErr w:type="gramStart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краткое  название</w:t>
      </w:r>
      <w:proofErr w:type="gramEnd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музыкального произведения (например, «Зайчик дразнит медвежонка» </w:t>
      </w:r>
      <w:proofErr w:type="spellStart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Кабалевского</w:t>
      </w:r>
      <w:proofErr w:type="spellEnd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, «Детский альбом» Чайковского), а может быть развёрнутая словесная программа – пояснение. Такие произведения называются программными.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Название помогает слушателям понять содержание произведения, а исполнителям – лучше выразить замысел автора. Оно служит как бы путеводителем для тех, кто слушает. «Удачно выбранное название усиливает воздействие музыки», - утверждал Р. Шуман.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lastRenderedPageBreak/>
        <w:t xml:space="preserve">Иногда, помимо названия, композитор даёт произведению литературное предисловие – программу. В ней более или менее подробно излагается его содержание. В отдельных случаях композитор подробно излагает содержание каждого фрагмента музыки («Кикимора» </w:t>
      </w:r>
      <w:proofErr w:type="spellStart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Лядова</w:t>
      </w:r>
      <w:proofErr w:type="spellEnd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). Иногда в качестве программы берётся литературное произведение («Ромео и Джульетта» Чайковского).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Программность</w:t>
      </w:r>
      <w:proofErr w:type="spellEnd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может быть не только литературной. Часто в музыкальном произведении сюжета как такового нет, и он рисует какой-то один образ, пейзаж, картину (вступление к опере «</w:t>
      </w:r>
      <w:proofErr w:type="spellStart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Хаванщина</w:t>
      </w:r>
      <w:proofErr w:type="spellEnd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» Мусоргского – «Рассвет на Москве-реке»).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В программной музыке мы встречаем сочинения, вдохновлённые живописными полотнами (фортепианная сюита «Картинки с выставки» М. Мусоргского. Поводом для её создания стали впечатления композитора от выставки работ художника В. Гартмана).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Очень ярким примером программной музыки является симфоническая сказка «Петя и волк» С. Прокофьева. Композитор создал её для редакции радио и этим произведением хотел помочь детям познакомиться с симфоническим оркестром. За каждым героем этой сказки закреплена не только определённая музыкальная тема, но и определённый тембр музыкального инструмента.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Таким образом, мы видим, что в программных произведениях нашли яркое воплощение правдивые и фантастические истории, картины природы и изображение птиц и зверей, герои известных сказок и произведений литературы и живописи.</w:t>
      </w:r>
    </w:p>
    <w:p w:rsid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</w:pPr>
      <w:proofErr w:type="spellStart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>Программность</w:t>
      </w:r>
      <w:proofErr w:type="spellEnd"/>
      <w:r w:rsidRPr="00E33100">
        <w:rPr>
          <w:rFonts w:ascii="Times New Roman" w:eastAsia="Times New Roman" w:hAnsi="Times New Roman" w:cs="Times New Roman"/>
          <w:color w:val="4A4A4A"/>
          <w:sz w:val="24"/>
          <w:szCs w:val="24"/>
          <w:lang w:eastAsia="ru-RU"/>
        </w:rPr>
        <w:t xml:space="preserve"> может быть картинная (картины природы, народных празднеств, портретные музыкальные зарисовки), а может быть сюжетная (часто связана с каким-либо литературным произведением). Программной музыке присущи конкретность и образность («Рассвет на Москве-реке» Мусоргского. Здесь даётся яркая музыкальная картина пробуждающейся природы, восхода солнца. Но есть и другое значение этого произведения – воссоздание картины пробуждающейся России.).</w:t>
      </w:r>
    </w:p>
    <w:p w:rsidR="00E33100" w:rsidRPr="00E33100" w:rsidRDefault="00E33100" w:rsidP="00E3310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4A4A4A"/>
          <w:sz w:val="28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color w:val="4A4A4A"/>
          <w:sz w:val="28"/>
          <w:szCs w:val="24"/>
          <w:highlight w:val="yellow"/>
          <w:lang w:eastAsia="ru-RU"/>
        </w:rPr>
        <w:t>Домашнее задание: запишите определение в тетрадь:</w:t>
      </w:r>
    </w:p>
    <w:p w:rsidR="00E33100" w:rsidRPr="00E33100" w:rsidRDefault="00E33100" w:rsidP="00E331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</w:pPr>
      <w:r w:rsidRPr="00E33100">
        <w:rPr>
          <w:rFonts w:ascii="Times New Roman" w:eastAsia="Times New Roman" w:hAnsi="Times New Roman" w:cs="Times New Roman"/>
          <w:b/>
          <w:color w:val="4A4A4A"/>
          <w:sz w:val="28"/>
          <w:szCs w:val="24"/>
          <w:lang w:eastAsia="ru-RU"/>
        </w:rPr>
        <w:t>П</w:t>
      </w:r>
      <w:r w:rsidRPr="00E33100">
        <w:rPr>
          <w:rFonts w:ascii="Times New Roman" w:eastAsia="Times New Roman" w:hAnsi="Times New Roman" w:cs="Times New Roman"/>
          <w:b/>
          <w:bCs/>
          <w:color w:val="4A4A4A"/>
          <w:sz w:val="36"/>
          <w:szCs w:val="24"/>
          <w:lang w:eastAsia="ru-RU"/>
        </w:rPr>
        <w:t xml:space="preserve">рограммная </w:t>
      </w:r>
      <w:r w:rsidRPr="00E33100">
        <w:rPr>
          <w:rFonts w:ascii="Times New Roman" w:eastAsia="Times New Roman" w:hAnsi="Times New Roman" w:cs="Times New Roman"/>
          <w:b/>
          <w:bCs/>
          <w:color w:val="4A4A4A"/>
          <w:sz w:val="32"/>
          <w:szCs w:val="24"/>
          <w:lang w:eastAsia="ru-RU"/>
        </w:rPr>
        <w:t>музыка</w:t>
      </w:r>
      <w:r w:rsidRPr="00E33100">
        <w:rPr>
          <w:rFonts w:ascii="Times New Roman" w:eastAsia="Times New Roman" w:hAnsi="Times New Roman" w:cs="Times New Roman"/>
          <w:b/>
          <w:color w:val="4A4A4A"/>
          <w:sz w:val="32"/>
          <w:szCs w:val="24"/>
          <w:lang w:eastAsia="ru-RU"/>
        </w:rPr>
        <w:t> </w:t>
      </w:r>
      <w:r w:rsidRPr="00E33100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– </w:t>
      </w:r>
      <w:r w:rsidRPr="00E33100">
        <w:rPr>
          <w:rFonts w:ascii="Times New Roman" w:eastAsia="Times New Roman" w:hAnsi="Times New Roman" w:cs="Times New Roman"/>
          <w:b/>
          <w:i/>
          <w:iCs/>
          <w:color w:val="4A4A4A"/>
          <w:sz w:val="24"/>
          <w:szCs w:val="24"/>
          <w:lang w:eastAsia="ru-RU"/>
        </w:rPr>
        <w:t>это инструментальная музыка, имеющая программу, т.е. какой-то конкретный сюжет или образ, выраженный в названии произведения.</w:t>
      </w:r>
    </w:p>
    <w:p w:rsidR="00E33100" w:rsidRPr="00E33100" w:rsidRDefault="00E33100" w:rsidP="00E33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3100" w:rsidRPr="00E33100" w:rsidRDefault="00E33100" w:rsidP="00E331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3100" w:rsidRPr="00E33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918"/>
    <w:multiLevelType w:val="multilevel"/>
    <w:tmpl w:val="21EE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52103"/>
    <w:multiLevelType w:val="multilevel"/>
    <w:tmpl w:val="6920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0A5"/>
    <w:rsid w:val="003B30A5"/>
    <w:rsid w:val="00DE0D0E"/>
    <w:rsid w:val="00E3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259A"/>
  <w15:chartTrackingRefBased/>
  <w15:docId w15:val="{2838EFC3-3D24-4036-AC6A-AD3EDE1A2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3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768</Words>
  <Characters>4382</Characters>
  <Application>Microsoft Office Word</Application>
  <DocSecurity>0</DocSecurity>
  <Lines>36</Lines>
  <Paragraphs>10</Paragraphs>
  <ScaleCrop>false</ScaleCrop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NT</cp:lastModifiedBy>
  <cp:revision>2</cp:revision>
  <dcterms:created xsi:type="dcterms:W3CDTF">2025-02-12T14:12:00Z</dcterms:created>
  <dcterms:modified xsi:type="dcterms:W3CDTF">2025-02-12T14:21:00Z</dcterms:modified>
</cp:coreProperties>
</file>