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C5" w:rsidRPr="004818B9" w:rsidRDefault="000842C5" w:rsidP="000842C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818B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МКУК «ПОДОСИНОВСКИЙ КРАЕВЕДЧЕСКИЙ МУЗЕЙ»</w:t>
      </w:r>
    </w:p>
    <w:p w:rsidR="000842C5" w:rsidRPr="004818B9" w:rsidRDefault="000842C5" w:rsidP="000842C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842C5" w:rsidRPr="009F17AF" w:rsidRDefault="000842C5" w:rsidP="000842C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                                                                                                                «УТВЕРЖДАЮ»</w:t>
      </w:r>
    </w:p>
    <w:p w:rsidR="000842C5" w:rsidRPr="009F17AF" w:rsidRDefault="000842C5" w:rsidP="000842C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                                                                                                                 Директор музея:</w:t>
      </w:r>
    </w:p>
    <w:p w:rsidR="000842C5" w:rsidRPr="009F17AF" w:rsidRDefault="000842C5" w:rsidP="000842C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                                                                                     _______________ В.В. Микуров</w:t>
      </w:r>
    </w:p>
    <w:p w:rsidR="000842C5" w:rsidRPr="009F17AF" w:rsidRDefault="000842C5" w:rsidP="000842C5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                                                                                     «</w:t>
      </w:r>
      <w:r w:rsidR="002E69D7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21</w:t>
      </w: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» </w:t>
      </w:r>
      <w:r w:rsidR="002E69D7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марта</w:t>
      </w:r>
      <w:r w:rsidRPr="009F17AF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 2019 г.</w:t>
      </w:r>
    </w:p>
    <w:p w:rsidR="00407886" w:rsidRDefault="00407886" w:rsidP="000842C5">
      <w:pPr>
        <w:jc w:val="right"/>
      </w:pPr>
    </w:p>
    <w:p w:rsidR="000842C5" w:rsidRDefault="000842C5"/>
    <w:p w:rsidR="000842C5" w:rsidRDefault="000842C5"/>
    <w:p w:rsidR="000842C5" w:rsidRPr="000842C5" w:rsidRDefault="000842C5" w:rsidP="000842C5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ПОЛОЖЕНИЕ О ПОРЯДКЕ И УСЛОВИЯХ ДОСТУПА К МУЗЕЙНЫМ ПРЕДМЕТАМ И КОЛЛЕКЦИЯМ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pos="4130"/>
        </w:tabs>
        <w:spacing w:after="0" w:line="240" w:lineRule="auto"/>
        <w:ind w:left="720"/>
        <w:contextualSpacing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1"/>
      <w:r w:rsidRPr="000842C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1.Общие положения</w:t>
      </w:r>
      <w:bookmarkEnd w:id="0"/>
    </w:p>
    <w:p w:rsidR="000842C5" w:rsidRPr="000842C5" w:rsidRDefault="000842C5" w:rsidP="000842C5">
      <w:pPr>
        <w:widowControl w:val="0"/>
        <w:tabs>
          <w:tab w:val="left" w:pos="4130"/>
        </w:tabs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1.1. Федеральным законом от 26.05.1996 № 54-ФЗ «О музейном фонде Российской Федерации и музеях в Российской Федерации» (в редакции от 03.07.2016 № 357-ФЗ), главой VI «Обеспечение доступности музейного фонда Российской Федерации», статьей 35 определено, что музейные предметы и музейные коллекции, включенные в состав Музейного фонда Российской Федерации и находящиеся в музеях в Российской Федерации, открыты для доступа граждан.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1.2. Положение о порядке и условиях доступа к музейным предметам и коллекциям (далее - Положение), находящимся в фондохранилищах Муниципального казенного учреждения культуры «Подосиновский краеведческий музей» (далее - Музей), разработано на основании: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Федерального закона от 26.05.1996 года № 54-ФЗ «О музейном фонде Российской Федерации и музеях в Российской Федерации» (в редакции от 28.12.2017 № 435-ФЗ);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Приказа Министерства культуры СССР от 17 июля 1985 года № 290 «Об утверждении инструкции по учету и хранению музейных ценностей, находящихся в государственных музеях СССР»,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Постановления Правительства Российской Федерации от 12 февраля 1998 года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Федерации»,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Проекта Приказа Министерства культуры РФ «Об утверждении Положения об организации доступа граждан к музейным предметам и музейным коллекциям, находящимся в музеях» (подготовлен Минкультуры России 29.11.2016),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Проекта Приказа Министерства культуры РФ «О единых правилах организации формирования, государственного учета, хранения и использования музейных предметов и музейных коллекций» (подготовлен Минкультуры России 24.12.2016)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1.3. Положение о порядке и условиях доступа к музейным предметам и 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коллекциям принято экспертной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фондово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-закупочной комиссией Музея</w:t>
      </w:r>
      <w:r w:rsidR="002E69D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(протокол № 2 заседания ЭФЗК от 21.03.2019 г.)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согласовано с главным хранителем музейных предметов и доведено музеем до сведения граждан посредством размещения информации на официальном сайте музея в сети Интернет: 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URL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: http://pkm2013.ucoz.ru/#. 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1.4. Положение разработано с целью упорядочивания деятельности Музея по допуску граждан-исследователей, не являющихся сотрудниками музея, и средств массовой информации (далее - СМИ), для работы с предметами и коллекциями, находящимися в фондохранилищах Музея.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1.5. Доступ граждан к музейным предметам и коллекциям, находящимся в фондохранилищах Музея, и информации о них реализуется посредством следующих форм: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просветительных и образовательных мероприятий;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представления обществу музейных предметов и музейных коллекций путём публичного показа (экспонирования) в экспозиционных залах и на выставках, организуемых Музеем;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размещения сведений о музейных предметах и коллекциях на сайте Музея и на сайте «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Госкаталог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музейного фонда РФ» в сети Интернет; 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предоставления музейных предметов для исследовательской работы гражданам в Музее при их обращении в Музей;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предоставления музейных предметов для кино-видео и фотосъемок для частного (корпоративного) пользования;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предоставления музейных предметов гражданам и организациям для выставочных проектов;</w:t>
      </w:r>
      <w:r w:rsidRPr="000842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воспроизведения изображений музейных предметов в печатных изданиях, на электронных и других видах носителей гражданами и организациями в установленном данным Положением порядке.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1.6. Музейные предметы предоставляется гражданам и организациям в форме передачи их на временное или постоянное хранение. Порядок выдачи (передачи) музейных предметов производится в соответствии с Приказом Министерства культуры СССР от 17 июля 1985 года № 290 «Об утверждении инструкции по учету и хранению музейных ценностей, находящихся в государственных музеях СССР», Едиными правилами организации комплектования, учета, хранения и использования музейных предметов и музейных коллекций министерства культуры РФ и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Внутримузейной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инструкции по учету и хранению музейных ценностей от 11.01.2012 г.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1.7. Доступ к музейным предметам и коллекциям, находящимся в экспозициях и на выставках в выставочном зале, организуется в соответствии с утверждённым графиком работы Музея.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1.8. Проход и нахождение посторонних лиц в фондохранилищах Музея запрещен вне рамок установленного данным Положением порядка допуска и доступа.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1.9. Должностные лица, ответственные за ведение ключевого хозяйства в 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музее,  -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директор и главный хранитель музейных предметов.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1.10. Допуск лиц в фондохранилища Музея осуществляется с разрешения директора или главного хранителя музея. 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1.11. Доступ граждан-исследователей и СМИ к музейным предметам и коллекциям, находящимся в фондохранилищах Музея, осуществляется на основании обращения на имя директора музея.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pos="1463"/>
        </w:tabs>
        <w:spacing w:after="0" w:line="240" w:lineRule="auto"/>
        <w:ind w:left="720"/>
        <w:contextualSpacing/>
        <w:jc w:val="center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"/>
      <w:r w:rsidRPr="000842C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2.Порядок рассмотрения обращений на доступ к музейным предметам и коллекциям, находящимся в фондохранилищах Музея</w:t>
      </w:r>
      <w:bookmarkEnd w:id="1"/>
    </w:p>
    <w:p w:rsidR="000842C5" w:rsidRPr="000842C5" w:rsidRDefault="000842C5" w:rsidP="000842C5">
      <w:pPr>
        <w:widowControl w:val="0"/>
        <w:tabs>
          <w:tab w:val="left" w:pos="1463"/>
        </w:tabs>
        <w:spacing w:after="0" w:line="240" w:lineRule="auto"/>
        <w:ind w:left="360" w:hanging="360"/>
        <w:jc w:val="both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2.1. К работе с музейными предметами и коллекциями Музея допускаются граждане или СМИ, обратившиеся в музей с запросом о наличии предметов в фондах музея и/или предоставившие письменное обращение (ходатайство, направление) (Приложение № 2) на имя директора Музея от направившей их организации (за подписью ее руководителя и с печатью) или личное заявление на имя директора Музея (Приложение № 3). 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2.2. Организатором работы по обеспечению права доступа граждан к музейным предметам является главный хранитель музейных предметов (далее – главный хранитель). В Приложении № 1 описывается процедура доступа.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2.3. В официальном письме-обращении или личном заявлении указываются фамилия, имя, отчество исследователя, место работы и должность, цель исследования, тема и её хронологические рамки, обоснование необходимости работы с музейными предметами и коллекциями.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личном заявлении самостоятельно обращающихся граждан обязательно указываются паспортные данные (дата рождения, место жительства, контактный телефон, серия и номер паспорта, кем и когда выдан).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 направлении студентов (учащихся) обращение (ходатайство, направление) обязательно должно содержать сведения о кураторе (научном руководителе) со стороны образовательной организации (школы, лицея, колледжа, техникума, ВУЗа, др.).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 направлении школьников и студентов указывается образовательный уровень исследователя, представителями научного сообщества – учёная степень (звание).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2.3. Поступившее обращение (ходатайство, направление, заявление) на доступ к музейным предметам и коллекциям, находящимся в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фодохранилищах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перенаправляется директором для работы главному хранителю.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2.4. В случае принятия решения о возможности работы с фондами, главный хранитель музейных предметов связывается с заявителем по указанному в обращении контакту (телефон, почта) для уведомления о принятом решении и договаривается о дне приема.</w:t>
      </w:r>
    </w:p>
    <w:p w:rsid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2.5. В случае принятия решения о невозможности работы с фондами, ответ оформляется на основании мотивированного заключения главного хранителя, утвержденного директором Музея, и направляется заявителю в установленном законом порядке.</w:t>
      </w:r>
    </w:p>
    <w:p w:rsidR="009F17AF" w:rsidRDefault="009F17AF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F17AF" w:rsidRPr="000842C5" w:rsidRDefault="009F17AF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pos="1343"/>
        </w:tabs>
        <w:spacing w:after="0" w:line="240" w:lineRule="auto"/>
        <w:ind w:left="384"/>
        <w:contextualSpacing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3"/>
      <w:r w:rsidRPr="000842C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3.Порядок предоставления исследователям предметов для работы</w:t>
      </w:r>
      <w:bookmarkEnd w:id="2"/>
    </w:p>
    <w:p w:rsidR="000842C5" w:rsidRPr="000842C5" w:rsidRDefault="000842C5" w:rsidP="000842C5">
      <w:pPr>
        <w:widowControl w:val="0"/>
        <w:tabs>
          <w:tab w:val="left" w:pos="1343"/>
        </w:tabs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3.1. Исследователям выдаются музейные предметы и материалы в хорошей физической сохранности.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3.2. Музейные предметы, в том числе документы, выдаются строго по теме исследования, указанной в обращении (заявлении, ходатайстве, направлении).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3.3. Биографические документы живущих ныне граждан могут предоставляться только при условии наличия письменного согласия этих граждан на использование указанных материалов в научной работе.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3.4. При наличии копий подлинники не выдаются. В порядке исключения (необходимость изучения внешнего вида документа, проведения текстологического анализа, некачественные копии) вопрос о выдаче подлинника решается главным хранителем.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3.5. Одновременно для исследования заявителю может быть выдано не более 10 музейных предметов.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3.6. Исследователь обязан: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пользоваться материалами только в помещении Музея и в присутствии работника Музея;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тщательно проверить состояние полученных для работы материалов, немедленно сообщить о замеченных дефектах сотруднику Музея – главному хранителю или смотрителю;</w:t>
      </w:r>
    </w:p>
    <w:p w:rsidR="000842C5" w:rsidRPr="000842C5" w:rsidRDefault="000842C5" w:rsidP="000842C5">
      <w:pPr>
        <w:widowControl w:val="0"/>
        <w:tabs>
          <w:tab w:val="right" w:pos="9366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при использовании материалов в своих работах обязательно ссылаться на Музей, указывать учётные обозначения музейного предмета и использовать знак копирайт ©: ©МКУК «Подосиновский краеведческий музей»;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3.7. Исследователю запрещается: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использовать материалы в целях, не предусмотренных в обращении (ходатайстве, направлении, заявлении);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передавать, выносить из Музея материалы для пользования другим лицам;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класть посторонние предметы на документы, фотографии, газеты, раскрытые книги;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загибать листы, делать пометки;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калькировать текст, водяные знаки или иллюстрации;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приносить с собой печатные и машинописные материалы, а также копии документов и фотографий музейных предметов, без согласования с главным хранителем музейных предметов.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3.8. Разрешение на кино-, теле- и фотосъёмку, а также на ксерокопирование материалов даётся при обязательном предварительном согласовании с главным хранителем и с составлением квитанции о предоставлении платных услуг.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Оплата за кино-, теле- и фотосъёмку, за изготовление копий осуществляется согласно утверждённому прейскуранту цен на услуги музея.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pos="3727"/>
        </w:tabs>
        <w:spacing w:after="0" w:line="240" w:lineRule="auto"/>
        <w:ind w:left="384"/>
        <w:contextualSpacing/>
        <w:jc w:val="center"/>
        <w:outlineLvl w:val="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4"/>
      <w:r w:rsidRPr="000842C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4.Ограничение доступа</w:t>
      </w:r>
      <w:bookmarkEnd w:id="3"/>
    </w:p>
    <w:p w:rsidR="000842C5" w:rsidRPr="000842C5" w:rsidRDefault="000842C5" w:rsidP="000842C5">
      <w:pPr>
        <w:widowControl w:val="0"/>
        <w:tabs>
          <w:tab w:val="left" w:pos="3727"/>
        </w:tabs>
        <w:spacing w:after="0" w:line="240" w:lineRule="auto"/>
        <w:ind w:left="720" w:firstLine="680"/>
        <w:contextualSpacing/>
        <w:outlineLvl w:val="1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pos="1287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4.1.В соответствии со ст. 35 Федерального закона от 26.05.1996 г. № 54-ФЗ «О музейном фонде Российской Федерации и музеях в Российской Федерации», Музей в лице директора Музея в отсутствие главного хранителя или главного хранителя (последний своим мотивированным заключением, утвержденным директором Музея), могут ограничить (приостановить) доступ к музейным предметам</w:t>
      </w:r>
      <w:r w:rsidRPr="000842C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 коллекциям, по одному из следующих оснований:</w:t>
      </w:r>
    </w:p>
    <w:p w:rsidR="000842C5" w:rsidRPr="000842C5" w:rsidRDefault="000842C5" w:rsidP="000842C5">
      <w:pPr>
        <w:widowControl w:val="0"/>
        <w:tabs>
          <w:tab w:val="left" w:pos="1287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неудовлетворительное состояние сохранности музейных предметов и коллекций и нахождение музейного предмета или коллекции в фондохранилище музея;</w:t>
      </w:r>
    </w:p>
    <w:p w:rsidR="000842C5" w:rsidRPr="000842C5" w:rsidRDefault="000842C5" w:rsidP="000842C5">
      <w:pPr>
        <w:widowControl w:val="0"/>
        <w:tabs>
          <w:tab w:val="left" w:pos="1287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производство реставрационных работ;</w:t>
      </w:r>
    </w:p>
    <w:p w:rsidR="000842C5" w:rsidRPr="000842C5" w:rsidRDefault="000842C5" w:rsidP="000842C5">
      <w:pPr>
        <w:widowControl w:val="0"/>
        <w:tabs>
          <w:tab w:val="left" w:pos="1287"/>
        </w:tabs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состояние музейного предмета, запрещающее воздействие физического и биологического воздействия (транспортировка, воздействие ультрафиолетовых лучей и др.);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нахождение музейного предмета или коллекции во временной (постоянной) экспозиции в других организациях;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идет период приема-передачи и сверки коллекции музейных предметов;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нахождение в отпуске главного хранителя музейных предметов и отсутствие ответственного лица, его замещающего;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форс-мажорные обстоятельства.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5.Публикация информации о музейных предметах и коллекциях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5.1. Право первой публикации информации о музейных предметах и коллекциях, находящихся в фондах МКУК «Подосиновский краеведческий музей», принадлежит Музею.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соответствии со ст. 36 Федерального закона от 26.05.1996 года № 54-ФЗ «О музейном фонде Российской Федерации и музеях в Российской Федерации» Музей может запретить использовать изображение ранее неопубликованных музейных предметов и коллекций.</w:t>
      </w:r>
    </w:p>
    <w:p w:rsidR="000842C5" w:rsidRPr="000842C5" w:rsidRDefault="000842C5" w:rsidP="000842C5">
      <w:pPr>
        <w:widowControl w:val="0"/>
        <w:spacing w:after="0" w:line="24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5.2. Передача прав на использование в коммерческих целях изображений музейных предметов и коллекций, зданий Музея, объектов, расположенных на территории Музея, в печатной, сувенирной и другой тиражной продукции и на товарах народного потребления, осуществляется через экспертную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фондово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-закупочную комиссию (ЭФЗК) Музея и с разрешения директора Музея.</w:t>
      </w:r>
    </w:p>
    <w:p w:rsidR="008E77A9" w:rsidRDefault="008E77A9" w:rsidP="002E69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Default="000842C5" w:rsidP="002E69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 № 1</w:t>
      </w:r>
    </w:p>
    <w:p w:rsidR="008E77A9" w:rsidRPr="000842C5" w:rsidRDefault="008E77A9" w:rsidP="002E69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2E69D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«Инструкция действий главного хранителя музейных предметов при организации работы по запросам и обращениям граждан для доступа к музейным предметам и коллекциям, находящимся в фондохранилищах Музея».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 Главный хранитель музейных предметов (далее - главный хранитель) муниципального казенного учреждения культуры «Подосиновский краеведческий музей» (далее - Музей) является организатором деятельности Музея по обеспечению доступа граждан к музейным предметам и коллекциям, находящимся в фондохранилищах Музея, и их информирования о наличии/отсутствии музейных предметов и коллекций в фондах Музея. 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 Любой гражданин может запрашивать информацию о наличии музейных предметов и коллекций в фондах Музея.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3. Форма запроса свободная.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4. Главный хранитель в течение 24 часов, без учета нерабочего времени, в свободной форме информирует гражданина в порядке очередности запросов о наличии/отсутствии предметов в фондах Музея.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5. При обращении граждан о возможности исследовательской работы с музейными предметами и коллекциями, главный хранитель организует подготовку к работе с ними; информирует о необходимости составления письменного обращения, доводит до сведения образец формы обращения в Музей, информирует о возможности пересылки его отсканированной копии по электронной почте.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6. В течение 5 рабочих дней, включая день приема обращения, собирается информация о состоянии интересующих музейных предметов и коллекций и возможности (невозможности) работы с ними.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7. В случае возможности работы с ними, главный хранитель в указанный в п. 6 срок оповещает гражданина о результатах проверки по обращению, согласует время для научно-исследовательской работы в Музее, по приходу заявителя в Музей регистрирует выдачу ему музейных предметов в книге регистрации кратковременной выдачи предметов или сопровождает гражданина в фондохранилище и регистрирует посещение в журнале регистрации посетителей фондохранилищ, фиксирует результаты в книге учета обращений и предоставленных услуг Музея, отражает их в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планово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отчётных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статистических документах.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 В случае принятия решения о невозможности работы с фондами оформляет мотивированное заключение, после утверждения которого директором Музея, обеспечивает его направление заявителю в установленном законом порядке.</w:t>
      </w:r>
    </w:p>
    <w:p w:rsidR="000842C5" w:rsidRPr="000842C5" w:rsidRDefault="000842C5" w:rsidP="000842C5">
      <w:pPr>
        <w:widowControl w:val="0"/>
        <w:spacing w:after="0" w:line="240" w:lineRule="auto"/>
        <w:ind w:firstLine="624"/>
        <w:jc w:val="center"/>
        <w:rPr>
          <w:rFonts w:ascii="Times New Roman" w:eastAsia="Courier New" w:hAnsi="Times New Roman" w:cs="Times New Roman"/>
          <w:color w:val="000000"/>
          <w:sz w:val="32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 № 2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НАПРАВЛЕНИЕ (ХОДАТАЙСТВО)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Директору МКУК 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«Подосиновский краеведческий музей»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>должность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 xml:space="preserve">, 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 xml:space="preserve">ФИО ходатайствующего руководителя 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</w:pPr>
      <w:proofErr w:type="gramStart"/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>с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1"/>
          <w:szCs w:val="21"/>
          <w:lang w:eastAsia="ru-RU" w:bidi="ru-RU"/>
        </w:rPr>
        <w:t xml:space="preserve"> указанием наименования, реквизитов и адреса организации)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Уважаемый_____________________________________________________. 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Прошу Вас разрешить доступ к музейным предметам __________________</w:t>
      </w: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название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предметов)</w:t>
      </w: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 ________________________________________________________________ </w:t>
      </w: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должность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, ФИО специалиста)</w:t>
      </w:r>
    </w:p>
    <w:p w:rsidR="000842C5" w:rsidRPr="000842C5" w:rsidRDefault="000842C5" w:rsidP="000842C5">
      <w:pPr>
        <w:widowControl w:val="0"/>
        <w:tabs>
          <w:tab w:val="right" w:leader="underscore" w:pos="6645"/>
          <w:tab w:val="right" w:pos="7089"/>
          <w:tab w:val="right" w:pos="8231"/>
          <w:tab w:val="right" w:pos="9194"/>
          <w:tab w:val="right" w:pos="916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нашей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организации (учреждения) с целью исследования и подготовки научной (исследовательской) работы __________________________________________________________________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  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название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темы или тематика работы, ФИО научного руководителя)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или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_________________________________________________________________________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___________________________________________________________________________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указать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другую цель (цель должна быть четко сформулирована))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Прошу сообщить о принятом решении следующим образом: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 телефону 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 электронной почте 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74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письмом по адресу _______________________________________________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Руководитель _____________________________________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  _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</w:t>
      </w: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должность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, ФИО)                                        (подпись)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Дата: __________________ 201_ г.                         </w:t>
      </w:r>
      <w:proofErr w:type="spell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М.п</w:t>
      </w:r>
      <w:proofErr w:type="spell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                                                            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32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4" w:name="_GoBack"/>
      <w:bookmarkEnd w:id="4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 № 3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Директору МКУК 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«Подосиновский краеведческий музей»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Cs w:val="28"/>
          <w:lang w:eastAsia="ru-RU" w:bidi="ru-RU"/>
        </w:rPr>
        <w:t xml:space="preserve">  (ФИО, адрес, серия, № паспорта, кем и когда выдан)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Уважаемый _____________________________________________________.</w:t>
      </w:r>
    </w:p>
    <w:p w:rsidR="000842C5" w:rsidRPr="000842C5" w:rsidRDefault="000842C5" w:rsidP="000842C5">
      <w:pPr>
        <w:widowControl w:val="0"/>
        <w:tabs>
          <w:tab w:val="left" w:leader="underscore" w:pos="5908"/>
          <w:tab w:val="left" w:leader="underscore" w:pos="93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Я, _____________________________________________________________,</w:t>
      </w:r>
    </w:p>
    <w:p w:rsidR="000842C5" w:rsidRPr="000842C5" w:rsidRDefault="000842C5" w:rsidP="000842C5">
      <w:pPr>
        <w:widowControl w:val="0"/>
        <w:tabs>
          <w:tab w:val="left" w:leader="underscore" w:pos="5908"/>
          <w:tab w:val="left" w:leader="underscore" w:pos="93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________________________________________________________________ </w:t>
      </w:r>
    </w:p>
    <w:p w:rsidR="000842C5" w:rsidRPr="000842C5" w:rsidRDefault="000842C5" w:rsidP="000842C5">
      <w:pPr>
        <w:widowControl w:val="0"/>
        <w:tabs>
          <w:tab w:val="right" w:pos="8201"/>
          <w:tab w:val="right" w:pos="8489"/>
          <w:tab w:val="left" w:pos="869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(ФИО, должность, место работы)</w:t>
      </w:r>
    </w:p>
    <w:p w:rsidR="000842C5" w:rsidRPr="000842C5" w:rsidRDefault="000842C5" w:rsidP="000842C5">
      <w:pPr>
        <w:widowControl w:val="0"/>
        <w:tabs>
          <w:tab w:val="right" w:leader="underscore" w:pos="4218"/>
          <w:tab w:val="left" w:pos="44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прошу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Вас разрешить доступ к _____________________________________</w:t>
      </w:r>
    </w:p>
    <w:p w:rsidR="000842C5" w:rsidRPr="000842C5" w:rsidRDefault="000842C5" w:rsidP="000842C5">
      <w:pPr>
        <w:widowControl w:val="0"/>
        <w:tabs>
          <w:tab w:val="right" w:leader="underscore" w:pos="4218"/>
          <w:tab w:val="left" w:pos="44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right" w:leader="underscore" w:pos="4218"/>
          <w:tab w:val="left" w:pos="442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    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наименование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музейных предметов или коллекции)</w:t>
      </w:r>
    </w:p>
    <w:p w:rsidR="000842C5" w:rsidRPr="000842C5" w:rsidRDefault="000842C5" w:rsidP="000842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целью 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указать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 xml:space="preserve"> цель)</w:t>
      </w: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Прошу сообщить о принятом решении следующим образом:</w:t>
      </w: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tabs>
          <w:tab w:val="left" w:leader="underscore" w:pos="84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Дата: __ ____________ 20__ г.           Подпись: _________ / ______________</w:t>
      </w:r>
    </w:p>
    <w:p w:rsid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</w:t>
      </w:r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(</w:t>
      </w:r>
      <w:proofErr w:type="gramStart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расшифровка</w:t>
      </w:r>
      <w:proofErr w:type="gramEnd"/>
      <w:r w:rsidRPr="000842C5"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  <w:t>)</w:t>
      </w: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 w:bidi="ru-RU"/>
        </w:rPr>
      </w:pPr>
    </w:p>
    <w:p w:rsidR="009F17AF" w:rsidRPr="000842C5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F17AF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F17AF" w:rsidRPr="000842C5" w:rsidRDefault="009F17AF" w:rsidP="009F17AF">
      <w:pPr>
        <w:widowControl w:val="0"/>
        <w:tabs>
          <w:tab w:val="left" w:pos="733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Согласовано: главный хранитель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музейных предметов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 / Кочкин С.А.</w:t>
      </w:r>
      <w:r w:rsidRPr="000842C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F17AF" w:rsidRPr="000842C5" w:rsidRDefault="009F17AF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Pr="000842C5" w:rsidRDefault="000842C5" w:rsidP="000842C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0842C5" w:rsidRDefault="000842C5"/>
    <w:sectPr w:rsidR="000842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AF" w:rsidRDefault="009F17AF" w:rsidP="009F17AF">
      <w:pPr>
        <w:spacing w:after="0" w:line="240" w:lineRule="auto"/>
      </w:pPr>
      <w:r>
        <w:separator/>
      </w:r>
    </w:p>
  </w:endnote>
  <w:endnote w:type="continuationSeparator" w:id="0">
    <w:p w:rsidR="009F17AF" w:rsidRDefault="009F17AF" w:rsidP="009F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638414"/>
      <w:docPartObj>
        <w:docPartGallery w:val="Page Numbers (Bottom of Page)"/>
        <w:docPartUnique/>
      </w:docPartObj>
    </w:sdtPr>
    <w:sdtContent>
      <w:p w:rsidR="009F17AF" w:rsidRDefault="009F17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7A9">
          <w:rPr>
            <w:noProof/>
          </w:rPr>
          <w:t>9</w:t>
        </w:r>
        <w:r>
          <w:fldChar w:fldCharType="end"/>
        </w:r>
      </w:p>
    </w:sdtContent>
  </w:sdt>
  <w:p w:rsidR="009F17AF" w:rsidRDefault="009F1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AF" w:rsidRDefault="009F17AF" w:rsidP="009F17AF">
      <w:pPr>
        <w:spacing w:after="0" w:line="240" w:lineRule="auto"/>
      </w:pPr>
      <w:r>
        <w:separator/>
      </w:r>
    </w:p>
  </w:footnote>
  <w:footnote w:type="continuationSeparator" w:id="0">
    <w:p w:rsidR="009F17AF" w:rsidRDefault="009F17AF" w:rsidP="009F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C5"/>
    <w:rsid w:val="000842C5"/>
    <w:rsid w:val="002E2240"/>
    <w:rsid w:val="002E69D7"/>
    <w:rsid w:val="00407886"/>
    <w:rsid w:val="008E77A9"/>
    <w:rsid w:val="009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033F8D-69B3-476D-98B9-9F69882E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7AF"/>
  </w:style>
  <w:style w:type="paragraph" w:styleId="a5">
    <w:name w:val="footer"/>
    <w:basedOn w:val="a"/>
    <w:link w:val="a6"/>
    <w:uiPriority w:val="99"/>
    <w:unhideWhenUsed/>
    <w:rsid w:val="009F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7AF"/>
  </w:style>
  <w:style w:type="paragraph" w:styleId="a7">
    <w:name w:val="Balloon Text"/>
    <w:basedOn w:val="a"/>
    <w:link w:val="a8"/>
    <w:uiPriority w:val="99"/>
    <w:semiHidden/>
    <w:unhideWhenUsed/>
    <w:rsid w:val="008E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2019-03-21T09:36:00Z</cp:lastPrinted>
  <dcterms:created xsi:type="dcterms:W3CDTF">2019-03-21T08:45:00Z</dcterms:created>
  <dcterms:modified xsi:type="dcterms:W3CDTF">2019-03-21T09:39:00Z</dcterms:modified>
</cp:coreProperties>
</file>