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9B0" w:rsidRDefault="00C069B0" w:rsidP="002F1B7F">
      <w:pPr>
        <w:shd w:val="clear" w:color="auto" w:fill="FFFFFF"/>
        <w:spacing w:after="0" w:line="240" w:lineRule="auto"/>
        <w:jc w:val="right"/>
        <w:rPr>
          <w:rFonts w:ascii="Times New Roman" w:eastAsia="Times New Roman" w:hAnsi="Times New Roman" w:cs="Times New Roman"/>
          <w:color w:val="000000"/>
          <w:sz w:val="27"/>
          <w:szCs w:val="27"/>
          <w:lang w:eastAsia="ru-RU"/>
        </w:rPr>
      </w:pPr>
      <w:bookmarkStart w:id="0" w:name="_GoBack"/>
      <w:bookmarkEnd w:id="0"/>
      <w:r>
        <w:rPr>
          <w:rFonts w:ascii="Times New Roman" w:eastAsia="Times New Roman" w:hAnsi="Times New Roman" w:cs="Times New Roman"/>
          <w:color w:val="000000"/>
          <w:sz w:val="27"/>
          <w:szCs w:val="27"/>
          <w:lang w:eastAsia="ru-RU"/>
        </w:rPr>
        <w:t>Утвержд</w:t>
      </w:r>
      <w:r w:rsidR="002F1B7F">
        <w:rPr>
          <w:rFonts w:ascii="Times New Roman" w:eastAsia="Times New Roman" w:hAnsi="Times New Roman" w:cs="Times New Roman"/>
          <w:color w:val="000000"/>
          <w:sz w:val="27"/>
          <w:szCs w:val="27"/>
          <w:lang w:eastAsia="ru-RU"/>
        </w:rPr>
        <w:t xml:space="preserve">ена приказом </w:t>
      </w:r>
    </w:p>
    <w:p w:rsidR="00C069B0" w:rsidRDefault="00C069B0" w:rsidP="00C069B0">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Директор</w:t>
      </w:r>
      <w:r w:rsidR="002F1B7F">
        <w:rPr>
          <w:rFonts w:ascii="Times New Roman" w:eastAsia="Times New Roman" w:hAnsi="Times New Roman" w:cs="Times New Roman"/>
          <w:color w:val="000000"/>
          <w:sz w:val="27"/>
          <w:szCs w:val="27"/>
          <w:lang w:eastAsia="ru-RU"/>
        </w:rPr>
        <w:t>а</w:t>
      </w:r>
      <w:r>
        <w:rPr>
          <w:rFonts w:ascii="Times New Roman" w:eastAsia="Times New Roman" w:hAnsi="Times New Roman" w:cs="Times New Roman"/>
          <w:color w:val="000000"/>
          <w:sz w:val="27"/>
          <w:szCs w:val="27"/>
          <w:lang w:eastAsia="ru-RU"/>
        </w:rPr>
        <w:t xml:space="preserve"> МКУК «Подосиновский </w:t>
      </w:r>
    </w:p>
    <w:p w:rsidR="00C069B0" w:rsidRDefault="002F1B7F" w:rsidP="00C069B0">
      <w:pPr>
        <w:shd w:val="clear" w:color="auto" w:fill="FFFFFF"/>
        <w:spacing w:after="0" w:line="240" w:lineRule="auto"/>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к</w:t>
      </w:r>
      <w:r w:rsidR="00C069B0">
        <w:rPr>
          <w:rFonts w:ascii="Times New Roman" w:eastAsia="Times New Roman" w:hAnsi="Times New Roman" w:cs="Times New Roman"/>
          <w:color w:val="000000"/>
          <w:sz w:val="27"/>
          <w:szCs w:val="27"/>
          <w:lang w:eastAsia="ru-RU"/>
        </w:rPr>
        <w:t>раеведческий музей»</w:t>
      </w:r>
      <w:r>
        <w:rPr>
          <w:rFonts w:ascii="Times New Roman" w:eastAsia="Times New Roman" w:hAnsi="Times New Roman" w:cs="Times New Roman"/>
          <w:color w:val="000000"/>
          <w:sz w:val="27"/>
          <w:szCs w:val="27"/>
          <w:lang w:eastAsia="ru-RU"/>
        </w:rPr>
        <w:t xml:space="preserve"> № 29 от 26.08.2019</w:t>
      </w:r>
    </w:p>
    <w:p w:rsidR="00C069B0" w:rsidRDefault="00C069B0" w:rsidP="00C069B0">
      <w:pPr>
        <w:shd w:val="clear" w:color="auto" w:fill="FFFFFF"/>
        <w:spacing w:after="0" w:line="240" w:lineRule="auto"/>
        <w:jc w:val="right"/>
        <w:rPr>
          <w:rFonts w:ascii="Times New Roman" w:eastAsia="Times New Roman" w:hAnsi="Times New Roman" w:cs="Times New Roman"/>
          <w:color w:val="000000"/>
          <w:sz w:val="27"/>
          <w:szCs w:val="27"/>
          <w:lang w:eastAsia="ru-RU"/>
        </w:rPr>
      </w:pPr>
    </w:p>
    <w:p w:rsidR="00C069B0" w:rsidRPr="00C069B0" w:rsidRDefault="001C5063" w:rsidP="00C069B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hyperlink r:id="rId7" w:history="1">
        <w:r w:rsidR="00C069B0" w:rsidRPr="00C069B0">
          <w:rPr>
            <w:rFonts w:ascii="Times New Roman" w:eastAsia="Times New Roman" w:hAnsi="Times New Roman" w:cs="Times New Roman"/>
            <w:b/>
            <w:bCs/>
            <w:color w:val="000000"/>
            <w:sz w:val="27"/>
            <w:szCs w:val="27"/>
            <w:u w:val="single"/>
            <w:lang w:eastAsia="ru-RU"/>
          </w:rPr>
          <w:t xml:space="preserve">ПОЛИТИКА </w:t>
        </w:r>
        <w:r w:rsidR="000645CA">
          <w:rPr>
            <w:rFonts w:ascii="Times New Roman" w:eastAsia="Times New Roman" w:hAnsi="Times New Roman" w:cs="Times New Roman"/>
            <w:b/>
            <w:bCs/>
            <w:color w:val="000000"/>
            <w:sz w:val="27"/>
            <w:szCs w:val="27"/>
            <w:u w:val="single"/>
            <w:lang w:eastAsia="ru-RU"/>
          </w:rPr>
          <w:t>УЧРЕЖДЕНИЯ</w:t>
        </w:r>
        <w:r w:rsidR="00C069B0" w:rsidRPr="00C069B0">
          <w:rPr>
            <w:rFonts w:ascii="Times New Roman" w:eastAsia="Times New Roman" w:hAnsi="Times New Roman" w:cs="Times New Roman"/>
            <w:b/>
            <w:bCs/>
            <w:color w:val="000000"/>
            <w:sz w:val="27"/>
            <w:szCs w:val="27"/>
            <w:u w:val="single"/>
            <w:lang w:eastAsia="ru-RU"/>
          </w:rPr>
          <w:t xml:space="preserve"> В ОТНОШЕНИИ </w:t>
        </w:r>
        <w:r w:rsidR="00C069B0" w:rsidRPr="00C069B0">
          <w:rPr>
            <w:rFonts w:ascii="Times New Roman" w:eastAsia="Times New Roman" w:hAnsi="Times New Roman" w:cs="Times New Roman"/>
            <w:b/>
            <w:bCs/>
            <w:color w:val="000000"/>
            <w:sz w:val="27"/>
            <w:szCs w:val="27"/>
            <w:u w:val="single"/>
            <w:lang w:eastAsia="ru-RU"/>
          </w:rPr>
          <w:br/>
          <w:t>ОБРАБОТКИ ПЕРСОНАЛЬНЫХ ДАННЫХ</w:t>
        </w:r>
      </w:hyperlink>
    </w:p>
    <w:p w:rsidR="00C069B0" w:rsidRPr="00C069B0" w:rsidRDefault="00C069B0" w:rsidP="00C069B0">
      <w:pPr>
        <w:widowControl w:val="0"/>
        <w:numPr>
          <w:ilvl w:val="0"/>
          <w:numId w:val="1"/>
        </w:numPr>
        <w:shd w:val="clear" w:color="auto" w:fill="FFFFFF"/>
        <w:suppressAutoHyphens/>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069B0">
        <w:rPr>
          <w:rFonts w:ascii="Times New Roman" w:eastAsia="Times New Roman" w:hAnsi="Times New Roman" w:cs="Times New Roman"/>
          <w:color w:val="000000"/>
          <w:sz w:val="27"/>
          <w:szCs w:val="27"/>
          <w:lang w:eastAsia="ru-RU"/>
        </w:rPr>
        <w:t>ОБЩИЕ ПОЛОЖЕНИЯ</w:t>
      </w:r>
    </w:p>
    <w:p w:rsidR="00C069B0" w:rsidRPr="00C069B0" w:rsidRDefault="00C069B0" w:rsidP="00C069B0">
      <w:pPr>
        <w:widowControl w:val="0"/>
        <w:numPr>
          <w:ilvl w:val="0"/>
          <w:numId w:val="1"/>
        </w:numPr>
        <w:shd w:val="clear" w:color="auto" w:fill="FFFFFF"/>
        <w:suppressAutoHyphens/>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069B0">
        <w:rPr>
          <w:rFonts w:ascii="Times New Roman" w:eastAsia="Times New Roman" w:hAnsi="Times New Roman" w:cs="Times New Roman"/>
          <w:color w:val="000000"/>
          <w:sz w:val="27"/>
          <w:szCs w:val="27"/>
          <w:lang w:eastAsia="ru-RU"/>
        </w:rPr>
        <w:t>Политика обработки персональных данных (далее – Политика) разработана в соответствии с Федеральным законом от 27.07.2006. №152-ФЗ «О персональных данных» (далее – ФЗ-152). </w:t>
      </w:r>
      <w:r w:rsidRPr="00C069B0">
        <w:rPr>
          <w:rFonts w:ascii="Times New Roman" w:eastAsia="Times New Roman" w:hAnsi="Times New Roman" w:cs="Times New Roman"/>
          <w:color w:val="000000"/>
          <w:sz w:val="27"/>
          <w:szCs w:val="27"/>
          <w:lang w:eastAsia="ru-RU"/>
        </w:rPr>
        <w:br/>
        <w:t xml:space="preserve">Настоящая Политика определяет порядок обработки персональных данных и меры по обеспечению безопасности персональных данных в </w:t>
      </w:r>
      <w:r>
        <w:rPr>
          <w:rFonts w:ascii="Times New Roman" w:eastAsia="Times New Roman" w:hAnsi="Times New Roman" w:cs="Times New Roman"/>
          <w:color w:val="000000"/>
          <w:sz w:val="27"/>
          <w:szCs w:val="27"/>
          <w:lang w:eastAsia="ru-RU"/>
        </w:rPr>
        <w:t>МКУК «Подосиновский краеведческий музей»</w:t>
      </w:r>
      <w:r w:rsidRPr="00C069B0">
        <w:rPr>
          <w:rFonts w:ascii="Times New Roman" w:eastAsia="Times New Roman" w:hAnsi="Times New Roman" w:cs="Times New Roman"/>
          <w:color w:val="000000"/>
          <w:sz w:val="27"/>
          <w:szCs w:val="27"/>
          <w:lang w:eastAsia="ru-RU"/>
        </w:rPr>
        <w:t xml:space="preserve"> (далее – Оператор) с целью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r w:rsidRPr="00C069B0">
        <w:rPr>
          <w:rFonts w:ascii="Times New Roman" w:eastAsia="Times New Roman" w:hAnsi="Times New Roman" w:cs="Times New Roman"/>
          <w:color w:val="000000"/>
          <w:sz w:val="27"/>
          <w:szCs w:val="27"/>
          <w:lang w:eastAsia="ru-RU"/>
        </w:rPr>
        <w:br/>
        <w:t xml:space="preserve">В Политике используются следующие основные понятия: автоматизированная обработка персональных данных — обработка персональных данных с помощью средств вычислительной техники;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предоставление персональных данных – действия, направленные на раскрытие персональных данных определенному лицу или определенному кругу лиц; распространение персональных данных -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w:t>
      </w:r>
      <w:r w:rsidRPr="00C069B0">
        <w:rPr>
          <w:rFonts w:ascii="Times New Roman" w:eastAsia="Times New Roman" w:hAnsi="Times New Roman" w:cs="Times New Roman"/>
          <w:color w:val="000000"/>
          <w:sz w:val="27"/>
          <w:szCs w:val="27"/>
          <w:lang w:eastAsia="ru-RU"/>
        </w:rPr>
        <w:lastRenderedPageBreak/>
        <w:t xml:space="preserve">информации, размещение в информационно-телекоммуникационных сетях или предоставление доступа к персональным данным каким-либо иным способом;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 (или) результате которых уничтожаются материальные носители персональных данных; </w:t>
      </w:r>
      <w:r>
        <w:rPr>
          <w:rFonts w:ascii="Times New Roman" w:eastAsia="Times New Roman" w:hAnsi="Times New Roman" w:cs="Times New Roman"/>
          <w:color w:val="000000"/>
          <w:sz w:val="27"/>
          <w:szCs w:val="27"/>
          <w:lang w:eastAsia="ru-RU"/>
        </w:rPr>
        <w:t>Оператор</w:t>
      </w:r>
      <w:r w:rsidRPr="00C069B0">
        <w:rPr>
          <w:rFonts w:ascii="Times New Roman" w:eastAsia="Times New Roman" w:hAnsi="Times New Roman" w:cs="Times New Roman"/>
          <w:color w:val="000000"/>
          <w:sz w:val="27"/>
          <w:szCs w:val="27"/>
          <w:lang w:eastAsia="ru-RU"/>
        </w:rPr>
        <w:t xml:space="preserve"> обязан опубликовать или иным образом обеспечить неограниченный доступ к настоящей Политике обработки персональных данных в соответствии с ч. 2 ст. 18.1. ФЗ-152.</w:t>
      </w:r>
    </w:p>
    <w:p w:rsidR="00C069B0" w:rsidRPr="00C069B0" w:rsidRDefault="00C069B0" w:rsidP="00C069B0">
      <w:pPr>
        <w:widowControl w:val="0"/>
        <w:numPr>
          <w:ilvl w:val="0"/>
          <w:numId w:val="1"/>
        </w:numPr>
        <w:shd w:val="clear" w:color="auto" w:fill="FFFFFF"/>
        <w:suppressAutoHyphens/>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069B0">
        <w:rPr>
          <w:rFonts w:ascii="Times New Roman" w:eastAsia="Times New Roman" w:hAnsi="Times New Roman" w:cs="Times New Roman"/>
          <w:color w:val="000000"/>
          <w:sz w:val="27"/>
          <w:szCs w:val="27"/>
          <w:lang w:eastAsia="ru-RU"/>
        </w:rPr>
        <w:t>ПРИНЦИПЫ И УСЛОВИЯ ОБРАБОТКИ ПЕРСОНАЛЬНЫХ ДАННЫХ </w:t>
      </w:r>
      <w:r w:rsidRPr="00C069B0">
        <w:rPr>
          <w:rFonts w:ascii="Times New Roman" w:eastAsia="Times New Roman" w:hAnsi="Times New Roman" w:cs="Times New Roman"/>
          <w:color w:val="000000"/>
          <w:sz w:val="27"/>
          <w:szCs w:val="27"/>
          <w:lang w:eastAsia="ru-RU"/>
        </w:rPr>
        <w:br/>
        <w:t>3.1 Принципы обработки персональных данных Обработка персональных данных у Оператора осуществляется на основе следующих принципов: </w:t>
      </w:r>
      <w:r w:rsidRPr="00C069B0">
        <w:rPr>
          <w:rFonts w:ascii="Times New Roman" w:eastAsia="Times New Roman" w:hAnsi="Times New Roman" w:cs="Times New Roman"/>
          <w:color w:val="000000"/>
          <w:sz w:val="27"/>
          <w:szCs w:val="27"/>
          <w:lang w:eastAsia="ru-RU"/>
        </w:rPr>
        <w:br/>
        <w:t>● законности и справедливой основы; </w:t>
      </w:r>
      <w:r w:rsidRPr="00C069B0">
        <w:rPr>
          <w:rFonts w:ascii="Times New Roman" w:eastAsia="Times New Roman" w:hAnsi="Times New Roman" w:cs="Times New Roman"/>
          <w:color w:val="000000"/>
          <w:sz w:val="27"/>
          <w:szCs w:val="27"/>
          <w:lang w:eastAsia="ru-RU"/>
        </w:rPr>
        <w:br/>
        <w:t>● ограничения обработки персональных данных достижением конкретных, заранее определенных и законных целей; </w:t>
      </w:r>
      <w:r w:rsidRPr="00C069B0">
        <w:rPr>
          <w:rFonts w:ascii="Times New Roman" w:eastAsia="Times New Roman" w:hAnsi="Times New Roman" w:cs="Times New Roman"/>
          <w:color w:val="000000"/>
          <w:sz w:val="27"/>
          <w:szCs w:val="27"/>
          <w:lang w:eastAsia="ru-RU"/>
        </w:rPr>
        <w:br/>
        <w:t>● недопущения обработки персональных данных, несовместимой с целями сбора персональных данных; </w:t>
      </w:r>
      <w:r w:rsidRPr="00C069B0">
        <w:rPr>
          <w:rFonts w:ascii="Times New Roman" w:eastAsia="Times New Roman" w:hAnsi="Times New Roman" w:cs="Times New Roman"/>
          <w:color w:val="000000"/>
          <w:sz w:val="27"/>
          <w:szCs w:val="27"/>
          <w:lang w:eastAsia="ru-RU"/>
        </w:rPr>
        <w:br/>
        <w:t>● недопущения объединения баз данных, содержащих персональные данные, обработка которых осуществляется в целях, несовместимых между собой; </w:t>
      </w:r>
      <w:r w:rsidRPr="00C069B0">
        <w:rPr>
          <w:rFonts w:ascii="Times New Roman" w:eastAsia="Times New Roman" w:hAnsi="Times New Roman" w:cs="Times New Roman"/>
          <w:color w:val="000000"/>
          <w:sz w:val="27"/>
          <w:szCs w:val="27"/>
          <w:lang w:eastAsia="ru-RU"/>
        </w:rPr>
        <w:br/>
        <w:t>● обработки только тех персональных данных, которые отвечают целям их обработки; </w:t>
      </w:r>
      <w:r w:rsidRPr="00C069B0">
        <w:rPr>
          <w:rFonts w:ascii="Times New Roman" w:eastAsia="Times New Roman" w:hAnsi="Times New Roman" w:cs="Times New Roman"/>
          <w:color w:val="000000"/>
          <w:sz w:val="27"/>
          <w:szCs w:val="27"/>
          <w:lang w:eastAsia="ru-RU"/>
        </w:rPr>
        <w:br/>
        <w:t>● соответствия содержания и объема обрабатываемых персональных данных заявленным целям обработки; </w:t>
      </w:r>
      <w:r w:rsidRPr="00C069B0">
        <w:rPr>
          <w:rFonts w:ascii="Times New Roman" w:eastAsia="Times New Roman" w:hAnsi="Times New Roman" w:cs="Times New Roman"/>
          <w:color w:val="000000"/>
          <w:sz w:val="27"/>
          <w:szCs w:val="27"/>
          <w:lang w:eastAsia="ru-RU"/>
        </w:rPr>
        <w:br/>
        <w:t>● недопущения обработки персональных данных, избыточных по отношению к заявленным целям их обработки; </w:t>
      </w:r>
      <w:r w:rsidRPr="00C069B0">
        <w:rPr>
          <w:rFonts w:ascii="Times New Roman" w:eastAsia="Times New Roman" w:hAnsi="Times New Roman" w:cs="Times New Roman"/>
          <w:color w:val="000000"/>
          <w:sz w:val="27"/>
          <w:szCs w:val="27"/>
          <w:lang w:eastAsia="ru-RU"/>
        </w:rPr>
        <w:br/>
        <w:t>● обеспечения точности, достаточности и актуальности персональных данных по отношению к целям обработки персональных данных; </w:t>
      </w:r>
      <w:r w:rsidRPr="00C069B0">
        <w:rPr>
          <w:rFonts w:ascii="Times New Roman" w:eastAsia="Times New Roman" w:hAnsi="Times New Roman" w:cs="Times New Roman"/>
          <w:color w:val="000000"/>
          <w:sz w:val="27"/>
          <w:szCs w:val="27"/>
          <w:lang w:eastAsia="ru-RU"/>
        </w:rPr>
        <w:br/>
        <w:t>● 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 2.2 Условия обработки персональных данных Оператор производит обработку персональных данных при наличии хотя бы одного из следующих условий: </w:t>
      </w:r>
      <w:r w:rsidRPr="00C069B0">
        <w:rPr>
          <w:rFonts w:ascii="Times New Roman" w:eastAsia="Times New Roman" w:hAnsi="Times New Roman" w:cs="Times New Roman"/>
          <w:color w:val="000000"/>
          <w:sz w:val="27"/>
          <w:szCs w:val="27"/>
          <w:lang w:eastAsia="ru-RU"/>
        </w:rPr>
        <w:br/>
        <w:t>● обработка персональных данных осуществляется с согласия субъекта персональных данных на обработку его персональных данных; </w:t>
      </w:r>
      <w:r w:rsidRPr="00C069B0">
        <w:rPr>
          <w:rFonts w:ascii="Times New Roman" w:eastAsia="Times New Roman" w:hAnsi="Times New Roman" w:cs="Times New Roman"/>
          <w:color w:val="000000"/>
          <w:sz w:val="27"/>
          <w:szCs w:val="27"/>
          <w:lang w:eastAsia="ru-RU"/>
        </w:rPr>
        <w:br/>
        <w:t>●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t>
      </w:r>
      <w:r w:rsidRPr="00C069B0">
        <w:rPr>
          <w:rFonts w:ascii="Times New Roman" w:eastAsia="Times New Roman" w:hAnsi="Times New Roman" w:cs="Times New Roman"/>
          <w:color w:val="000000"/>
          <w:sz w:val="27"/>
          <w:szCs w:val="27"/>
          <w:lang w:eastAsia="ru-RU"/>
        </w:rPr>
        <w:br/>
        <w:t>●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w:t>
      </w:r>
      <w:r w:rsidRPr="00C069B0">
        <w:rPr>
          <w:rFonts w:ascii="Times New Roman" w:eastAsia="Times New Roman" w:hAnsi="Times New Roman" w:cs="Times New Roman"/>
          <w:color w:val="000000"/>
          <w:sz w:val="27"/>
          <w:szCs w:val="27"/>
          <w:lang w:eastAsia="ru-RU"/>
        </w:rPr>
        <w:br/>
        <w:t xml:space="preserve">●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w:t>
      </w:r>
      <w:r w:rsidRPr="00C069B0">
        <w:rPr>
          <w:rFonts w:ascii="Times New Roman" w:eastAsia="Times New Roman" w:hAnsi="Times New Roman" w:cs="Times New Roman"/>
          <w:color w:val="000000"/>
          <w:sz w:val="27"/>
          <w:szCs w:val="27"/>
          <w:lang w:eastAsia="ru-RU"/>
        </w:rPr>
        <w:lastRenderedPageBreak/>
        <w:t>персональных данных будет являться выгодоприобретателем или поручителем; </w:t>
      </w:r>
      <w:r w:rsidRPr="00C069B0">
        <w:rPr>
          <w:rFonts w:ascii="Times New Roman" w:eastAsia="Times New Roman" w:hAnsi="Times New Roman" w:cs="Times New Roman"/>
          <w:color w:val="000000"/>
          <w:sz w:val="27"/>
          <w:szCs w:val="27"/>
          <w:lang w:eastAsia="ru-RU"/>
        </w:rPr>
        <w:br/>
        <w:t>●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 </w:t>
      </w:r>
      <w:r w:rsidRPr="00C069B0">
        <w:rPr>
          <w:rFonts w:ascii="Times New Roman" w:eastAsia="Times New Roman" w:hAnsi="Times New Roman" w:cs="Times New Roman"/>
          <w:color w:val="000000"/>
          <w:sz w:val="27"/>
          <w:szCs w:val="27"/>
          <w:lang w:eastAsia="ru-RU"/>
        </w:rPr>
        <w:br/>
        <w:t>●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 </w:t>
      </w:r>
      <w:r w:rsidRPr="00C069B0">
        <w:rPr>
          <w:rFonts w:ascii="Times New Roman" w:eastAsia="Times New Roman" w:hAnsi="Times New Roman" w:cs="Times New Roman"/>
          <w:color w:val="000000"/>
          <w:sz w:val="27"/>
          <w:szCs w:val="27"/>
          <w:lang w:eastAsia="ru-RU"/>
        </w:rPr>
        <w:br/>
        <w:t>● осуществляется обработка персональных данных, подлежащих опубликованию или обязательному раскрытию в соответствии с федеральным законом. 2.3 Конфиденциальность персональных данных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2.4 Общедоступные источники персональных данных В целях информационного обеспечения у Оператора могут создаваться общедоступные источники персональных данных субъектов, в том числе справочники и адресные книги. В общедоступные источники персональных данных с письменного согласия субъекта могут включаться его фамилия, имя, отчество, дата и место рождения, должность, номера контактных телефонов, адрес электронной почты и иные персональные данные, сообщаемые субъектом персональных данных. Сведения о субъекте должны быть в любое время исключены из общедоступных источников персональных данных по требованию субъекта либо по решению суда или иных уполномоченных государственных органов. 2.5 Специальные категории персональных данных Обработка Оператором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 в случаях, если: </w:t>
      </w:r>
      <w:r w:rsidRPr="00C069B0">
        <w:rPr>
          <w:rFonts w:ascii="Times New Roman" w:eastAsia="Times New Roman" w:hAnsi="Times New Roman" w:cs="Times New Roman"/>
          <w:color w:val="000000"/>
          <w:sz w:val="27"/>
          <w:szCs w:val="27"/>
          <w:lang w:eastAsia="ru-RU"/>
        </w:rPr>
        <w:br/>
        <w:t>● субъект персональных данных дал согласие в письменной форме на обработку своих персональных данных; </w:t>
      </w:r>
      <w:r w:rsidRPr="00C069B0">
        <w:rPr>
          <w:rFonts w:ascii="Times New Roman" w:eastAsia="Times New Roman" w:hAnsi="Times New Roman" w:cs="Times New Roman"/>
          <w:color w:val="000000"/>
          <w:sz w:val="27"/>
          <w:szCs w:val="27"/>
          <w:lang w:eastAsia="ru-RU"/>
        </w:rPr>
        <w:br/>
        <w:t>● персональные данные сделаны общедоступными субъектом персональных данных; </w:t>
      </w:r>
      <w:r w:rsidRPr="00C069B0">
        <w:rPr>
          <w:rFonts w:ascii="Times New Roman" w:eastAsia="Times New Roman" w:hAnsi="Times New Roman" w:cs="Times New Roman"/>
          <w:color w:val="000000"/>
          <w:sz w:val="27"/>
          <w:szCs w:val="27"/>
          <w:lang w:eastAsia="ru-RU"/>
        </w:rPr>
        <w:br/>
        <w:t>● 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 </w:t>
      </w:r>
      <w:r w:rsidRPr="00C069B0">
        <w:rPr>
          <w:rFonts w:ascii="Times New Roman" w:eastAsia="Times New Roman" w:hAnsi="Times New Roman" w:cs="Times New Roman"/>
          <w:color w:val="000000"/>
          <w:sz w:val="27"/>
          <w:szCs w:val="27"/>
          <w:lang w:eastAsia="ru-RU"/>
        </w:rPr>
        <w:br/>
        <w:t>●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 </w:t>
      </w:r>
      <w:r w:rsidRPr="00C069B0">
        <w:rPr>
          <w:rFonts w:ascii="Times New Roman" w:eastAsia="Times New Roman" w:hAnsi="Times New Roman" w:cs="Times New Roman"/>
          <w:color w:val="000000"/>
          <w:sz w:val="27"/>
          <w:szCs w:val="27"/>
          <w:lang w:eastAsia="ru-RU"/>
        </w:rPr>
        <w:br/>
        <w:t>●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 </w:t>
      </w:r>
      <w:r w:rsidRPr="00C069B0">
        <w:rPr>
          <w:rFonts w:ascii="Times New Roman" w:eastAsia="Times New Roman" w:hAnsi="Times New Roman" w:cs="Times New Roman"/>
          <w:color w:val="000000"/>
          <w:sz w:val="27"/>
          <w:szCs w:val="27"/>
          <w:lang w:eastAsia="ru-RU"/>
        </w:rPr>
        <w:br/>
        <w:t>●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w:t>
      </w:r>
      <w:r w:rsidRPr="00C069B0">
        <w:rPr>
          <w:rFonts w:ascii="Times New Roman" w:eastAsia="Times New Roman" w:hAnsi="Times New Roman" w:cs="Times New Roman"/>
          <w:color w:val="000000"/>
          <w:sz w:val="27"/>
          <w:szCs w:val="27"/>
          <w:lang w:eastAsia="ru-RU"/>
        </w:rPr>
        <w:br/>
      </w:r>
      <w:r w:rsidRPr="00C069B0">
        <w:rPr>
          <w:rFonts w:ascii="Times New Roman" w:eastAsia="Times New Roman" w:hAnsi="Times New Roman" w:cs="Times New Roman"/>
          <w:color w:val="000000"/>
          <w:sz w:val="27"/>
          <w:szCs w:val="27"/>
          <w:lang w:eastAsia="ru-RU"/>
        </w:rPr>
        <w:lastRenderedPageBreak/>
        <w:t>● обработка персональных данных осуществляется в соответствии с законодательством об обязательных видах страхования, со страховым законодательством. Обработка специальных категорий персональных данных должна быть незамедлительно прекращена, если устранены причины, вследствие которых осуществлялась их обработка, если иное не установлено федеральным законом. Обработка персональных данных о судимости может осуществляться Оператором исключительно в случаях и в порядке, которые определяются в соответствии с федеральными законами. 2.6 Биометрические персональные данные Сведения, которые характеризуют физиологические и биологические особенности человека, на основании которых можно установить его личность - биометрические персональные данные - могут обрабатываться Оператором только при наличии согласия в письменной форме субъекта. 2.7 Поручение обработки персональных данных другому лицу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ФЗ-152. 2.8 Трансграничная передача персональных данных Оператор обязана убедиться в том, что иностранным государством, на территорию которого предполагается осуществлять передачу персональных данных, обеспечивается адекватная защита прав субъектов персональных данных, до начала осуществления такой передачи.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 </w:t>
      </w:r>
      <w:r w:rsidRPr="00C069B0">
        <w:rPr>
          <w:rFonts w:ascii="Times New Roman" w:eastAsia="Times New Roman" w:hAnsi="Times New Roman" w:cs="Times New Roman"/>
          <w:color w:val="000000"/>
          <w:sz w:val="27"/>
          <w:szCs w:val="27"/>
          <w:lang w:eastAsia="ru-RU"/>
        </w:rPr>
        <w:br/>
        <w:t>● наличия согласия в письменной форме субъекта персональных данных на трансграничную передачу его персональных данных; </w:t>
      </w:r>
      <w:r w:rsidRPr="00C069B0">
        <w:rPr>
          <w:rFonts w:ascii="Times New Roman" w:eastAsia="Times New Roman" w:hAnsi="Times New Roman" w:cs="Times New Roman"/>
          <w:color w:val="000000"/>
          <w:sz w:val="27"/>
          <w:szCs w:val="27"/>
          <w:lang w:eastAsia="ru-RU"/>
        </w:rPr>
        <w:br/>
        <w:t>● исполнения договора, стороной которого является субъект персональных данных.</w:t>
      </w:r>
    </w:p>
    <w:p w:rsidR="00C069B0" w:rsidRPr="00C069B0" w:rsidRDefault="00C069B0" w:rsidP="00C069B0">
      <w:pPr>
        <w:widowControl w:val="0"/>
        <w:numPr>
          <w:ilvl w:val="0"/>
          <w:numId w:val="1"/>
        </w:numPr>
        <w:shd w:val="clear" w:color="auto" w:fill="FFFFFF"/>
        <w:suppressAutoHyphens/>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069B0">
        <w:rPr>
          <w:rFonts w:ascii="Times New Roman" w:eastAsia="Times New Roman" w:hAnsi="Times New Roman" w:cs="Times New Roman"/>
          <w:color w:val="000000"/>
          <w:sz w:val="27"/>
          <w:szCs w:val="27"/>
          <w:lang w:eastAsia="ru-RU"/>
        </w:rPr>
        <w:t>ПРАВА СУБЪЕКТА ПЕРСОНАЛЬНЫХ ДАННЫХ </w:t>
      </w:r>
      <w:r w:rsidRPr="00C069B0">
        <w:rPr>
          <w:rFonts w:ascii="Times New Roman" w:eastAsia="Times New Roman" w:hAnsi="Times New Roman" w:cs="Times New Roman"/>
          <w:color w:val="000000"/>
          <w:sz w:val="27"/>
          <w:szCs w:val="27"/>
          <w:lang w:eastAsia="ru-RU"/>
        </w:rPr>
        <w:br/>
        <w:t>4.1 Согласие субъекта персональных данных на обработку его персональных данных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w:t>
      </w:r>
      <w:r w:rsidRPr="00C069B0">
        <w:rPr>
          <w:rFonts w:ascii="Times New Roman" w:eastAsia="Times New Roman" w:hAnsi="Times New Roman" w:cs="Times New Roman"/>
          <w:color w:val="000000"/>
          <w:sz w:val="27"/>
          <w:szCs w:val="27"/>
          <w:lang w:eastAsia="ru-RU"/>
        </w:rPr>
        <w:br/>
        <w:t>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ФЗ-152, возлагается на Оператора. </w:t>
      </w:r>
      <w:r w:rsidRPr="00C069B0">
        <w:rPr>
          <w:rFonts w:ascii="Times New Roman" w:eastAsia="Times New Roman" w:hAnsi="Times New Roman" w:cs="Times New Roman"/>
          <w:color w:val="000000"/>
          <w:sz w:val="27"/>
          <w:szCs w:val="27"/>
          <w:lang w:eastAsia="ru-RU"/>
        </w:rPr>
        <w:br/>
        <w:t xml:space="preserve">4.2 Права субъекта персональных данных Субъект персональных данных имеет право на получение у Оператора информации, касающейся обработки его персональных данных, если такое право не ограничено в соответствии с федеральными законами.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w:t>
      </w:r>
      <w:r w:rsidRPr="00C069B0">
        <w:rPr>
          <w:rFonts w:ascii="Times New Roman" w:eastAsia="Times New Roman" w:hAnsi="Times New Roman" w:cs="Times New Roman"/>
          <w:color w:val="000000"/>
          <w:sz w:val="27"/>
          <w:szCs w:val="27"/>
          <w:lang w:eastAsia="ru-RU"/>
        </w:rPr>
        <w:lastRenderedPageBreak/>
        <w:t>предусмотренные законом меры по защите своих прав.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Компания не докажет, что такое согласие было получено. Оператор обязан немедленно прекратить по требованию субъекта персональных данных обработку его персональных данных в вышеуказанных целях.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федеральными законами, или при наличии согласия в письменной форме субъекта персональных данных. Если субъект персональных данных считает, что Оператор осуществляет обработку его персональных данных с нарушением требований ФЗ-152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C069B0" w:rsidRPr="00C069B0" w:rsidRDefault="00C069B0" w:rsidP="00C069B0">
      <w:pPr>
        <w:widowControl w:val="0"/>
        <w:numPr>
          <w:ilvl w:val="0"/>
          <w:numId w:val="1"/>
        </w:numPr>
        <w:shd w:val="clear" w:color="auto" w:fill="FFFFFF"/>
        <w:suppressAutoHyphens/>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069B0">
        <w:rPr>
          <w:rFonts w:ascii="Times New Roman" w:eastAsia="Times New Roman" w:hAnsi="Times New Roman" w:cs="Times New Roman"/>
          <w:color w:val="000000"/>
          <w:sz w:val="27"/>
          <w:szCs w:val="27"/>
          <w:lang w:eastAsia="ru-RU"/>
        </w:rPr>
        <w:t>ОБЕСПЕЧЕНИЕ БЕЗОПАСНОСТИ ПЕРСОНАЛЬНЫХ ДАННЫХ </w:t>
      </w:r>
      <w:r w:rsidRPr="00C069B0">
        <w:rPr>
          <w:rFonts w:ascii="Times New Roman" w:eastAsia="Times New Roman" w:hAnsi="Times New Roman" w:cs="Times New Roman"/>
          <w:color w:val="000000"/>
          <w:sz w:val="27"/>
          <w:szCs w:val="27"/>
          <w:lang w:eastAsia="ru-RU"/>
        </w:rPr>
        <w:br/>
        <w:t>Безопасность персональных данных, обрабатываемых Оператора, обеспечивается реализацией правовых, организационных и технических мер, необходимых для обеспечения требований федерального законодательства в области защиты персональных данных. Для предотвращения несанкционированного доступа к персональным данным Оператором применяются следующие организационно-технические меры: </w:t>
      </w:r>
      <w:r w:rsidRPr="00C069B0">
        <w:rPr>
          <w:rFonts w:ascii="Times New Roman" w:eastAsia="Times New Roman" w:hAnsi="Times New Roman" w:cs="Times New Roman"/>
          <w:color w:val="000000"/>
          <w:sz w:val="27"/>
          <w:szCs w:val="27"/>
          <w:lang w:eastAsia="ru-RU"/>
        </w:rPr>
        <w:br/>
        <w:t>● назначение должностных лиц, ответственных за организацию обработки и защиты персональных данных; </w:t>
      </w:r>
      <w:r w:rsidRPr="00C069B0">
        <w:rPr>
          <w:rFonts w:ascii="Times New Roman" w:eastAsia="Times New Roman" w:hAnsi="Times New Roman" w:cs="Times New Roman"/>
          <w:color w:val="000000"/>
          <w:sz w:val="27"/>
          <w:szCs w:val="27"/>
          <w:lang w:eastAsia="ru-RU"/>
        </w:rPr>
        <w:br/>
        <w:t>● ограничение состава лиц, имеющих доступ к персональным данным; </w:t>
      </w:r>
      <w:r w:rsidRPr="00C069B0">
        <w:rPr>
          <w:rFonts w:ascii="Times New Roman" w:eastAsia="Times New Roman" w:hAnsi="Times New Roman" w:cs="Times New Roman"/>
          <w:color w:val="000000"/>
          <w:sz w:val="27"/>
          <w:szCs w:val="27"/>
          <w:lang w:eastAsia="ru-RU"/>
        </w:rPr>
        <w:br/>
        <w:t>● ознакомление субъектов с требованиями федерального законодательства и нормативных документов Оператора по обработке и защите персональных данных; </w:t>
      </w:r>
      <w:r w:rsidRPr="00C069B0">
        <w:rPr>
          <w:rFonts w:ascii="Times New Roman" w:eastAsia="Times New Roman" w:hAnsi="Times New Roman" w:cs="Times New Roman"/>
          <w:color w:val="000000"/>
          <w:sz w:val="27"/>
          <w:szCs w:val="27"/>
          <w:lang w:eastAsia="ru-RU"/>
        </w:rPr>
        <w:br/>
        <w:t>● организация учета, хранения и обращения носителей информации; </w:t>
      </w:r>
      <w:r w:rsidRPr="00C069B0">
        <w:rPr>
          <w:rFonts w:ascii="Times New Roman" w:eastAsia="Times New Roman" w:hAnsi="Times New Roman" w:cs="Times New Roman"/>
          <w:color w:val="000000"/>
          <w:sz w:val="27"/>
          <w:szCs w:val="27"/>
          <w:lang w:eastAsia="ru-RU"/>
        </w:rPr>
        <w:br/>
        <w:t>● определение угроз безопасности персональных данных при их обработке, формирование на их основе моделей угроз; </w:t>
      </w:r>
      <w:r w:rsidRPr="00C069B0">
        <w:rPr>
          <w:rFonts w:ascii="Times New Roman" w:eastAsia="Times New Roman" w:hAnsi="Times New Roman" w:cs="Times New Roman"/>
          <w:color w:val="000000"/>
          <w:sz w:val="27"/>
          <w:szCs w:val="27"/>
          <w:lang w:eastAsia="ru-RU"/>
        </w:rPr>
        <w:br/>
        <w:t>● разработка на основе модели угроз системы защиты персональных данных; </w:t>
      </w:r>
      <w:r w:rsidRPr="00C069B0">
        <w:rPr>
          <w:rFonts w:ascii="Times New Roman" w:eastAsia="Times New Roman" w:hAnsi="Times New Roman" w:cs="Times New Roman"/>
          <w:color w:val="000000"/>
          <w:sz w:val="27"/>
          <w:szCs w:val="27"/>
          <w:lang w:eastAsia="ru-RU"/>
        </w:rPr>
        <w:br/>
        <w:t>● проверка готовности и эффективности использования средств защиты информации; </w:t>
      </w:r>
      <w:r w:rsidRPr="00C069B0">
        <w:rPr>
          <w:rFonts w:ascii="Times New Roman" w:eastAsia="Times New Roman" w:hAnsi="Times New Roman" w:cs="Times New Roman"/>
          <w:color w:val="000000"/>
          <w:sz w:val="27"/>
          <w:szCs w:val="27"/>
          <w:lang w:eastAsia="ru-RU"/>
        </w:rPr>
        <w:br/>
        <w:t>● разграничение доступа пользователей к информационным ресурсам и программно-аппаратным средствам обработки информации; </w:t>
      </w:r>
      <w:r w:rsidRPr="00C069B0">
        <w:rPr>
          <w:rFonts w:ascii="Times New Roman" w:eastAsia="Times New Roman" w:hAnsi="Times New Roman" w:cs="Times New Roman"/>
          <w:color w:val="000000"/>
          <w:sz w:val="27"/>
          <w:szCs w:val="27"/>
          <w:lang w:eastAsia="ru-RU"/>
        </w:rPr>
        <w:br/>
        <w:t>● регистрация и учет действий пользователей информационных систем персональных данных; </w:t>
      </w:r>
      <w:r w:rsidRPr="00C069B0">
        <w:rPr>
          <w:rFonts w:ascii="Times New Roman" w:eastAsia="Times New Roman" w:hAnsi="Times New Roman" w:cs="Times New Roman"/>
          <w:color w:val="000000"/>
          <w:sz w:val="27"/>
          <w:szCs w:val="27"/>
          <w:lang w:eastAsia="ru-RU"/>
        </w:rPr>
        <w:br/>
        <w:t>● использование антивирусных средств и средств восстановления системы защиты персональных данных; </w:t>
      </w:r>
      <w:r w:rsidRPr="00C069B0">
        <w:rPr>
          <w:rFonts w:ascii="Times New Roman" w:eastAsia="Times New Roman" w:hAnsi="Times New Roman" w:cs="Times New Roman"/>
          <w:color w:val="000000"/>
          <w:sz w:val="27"/>
          <w:szCs w:val="27"/>
          <w:lang w:eastAsia="ru-RU"/>
        </w:rPr>
        <w:br/>
        <w:t xml:space="preserve">● применение в необходимых случаях средств межсетевого экранирования, </w:t>
      </w:r>
      <w:r w:rsidRPr="00C069B0">
        <w:rPr>
          <w:rFonts w:ascii="Times New Roman" w:eastAsia="Times New Roman" w:hAnsi="Times New Roman" w:cs="Times New Roman"/>
          <w:color w:val="000000"/>
          <w:sz w:val="27"/>
          <w:szCs w:val="27"/>
          <w:lang w:eastAsia="ru-RU"/>
        </w:rPr>
        <w:lastRenderedPageBreak/>
        <w:t>обнаружения вторжений, анализа защищенности и средств криптографической защиты информации; </w:t>
      </w:r>
      <w:r w:rsidRPr="00C069B0">
        <w:rPr>
          <w:rFonts w:ascii="Times New Roman" w:eastAsia="Times New Roman" w:hAnsi="Times New Roman" w:cs="Times New Roman"/>
          <w:color w:val="000000"/>
          <w:sz w:val="27"/>
          <w:szCs w:val="27"/>
          <w:lang w:eastAsia="ru-RU"/>
        </w:rPr>
        <w:br/>
      </w:r>
    </w:p>
    <w:p w:rsidR="00C069B0" w:rsidRPr="00C069B0" w:rsidRDefault="00C069B0" w:rsidP="00C069B0">
      <w:pPr>
        <w:widowControl w:val="0"/>
        <w:numPr>
          <w:ilvl w:val="0"/>
          <w:numId w:val="1"/>
        </w:numPr>
        <w:shd w:val="clear" w:color="auto" w:fill="FFFFFF"/>
        <w:suppressAutoHyphens/>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069B0">
        <w:rPr>
          <w:rFonts w:ascii="Times New Roman" w:eastAsia="Times New Roman" w:hAnsi="Times New Roman" w:cs="Times New Roman"/>
          <w:color w:val="000000"/>
          <w:sz w:val="27"/>
          <w:szCs w:val="27"/>
          <w:lang w:eastAsia="ru-RU"/>
        </w:rPr>
        <w:t>ЗАКЛЮЧИТЕЛЬНЫЕ ПОЛОЖЕНИЯ </w:t>
      </w:r>
      <w:r w:rsidRPr="00C069B0">
        <w:rPr>
          <w:rFonts w:ascii="Times New Roman" w:eastAsia="Times New Roman" w:hAnsi="Times New Roman" w:cs="Times New Roman"/>
          <w:color w:val="000000"/>
          <w:sz w:val="27"/>
          <w:szCs w:val="27"/>
          <w:lang w:eastAsia="ru-RU"/>
        </w:rPr>
        <w:br/>
        <w:t>Иные права и обязанности Оператора, как оператора персональных данных определяются законодательством Российской Федерации в области персональных данных. Должностные лица Оператора, виновные в нарушении норм, регулирующих обработку и защиту персональных данных, несут материальную, дисциплинарную, административную, гражданско-правовую или уголовную ответственность в порядке, установленном федеральными законами. </w:t>
      </w:r>
    </w:p>
    <w:p w:rsidR="00C069B0" w:rsidRPr="00C069B0" w:rsidRDefault="00C069B0" w:rsidP="00C069B0">
      <w:pPr>
        <w:widowControl w:val="0"/>
        <w:suppressAutoHyphens/>
        <w:spacing w:after="0" w:line="240" w:lineRule="auto"/>
        <w:ind w:left="426" w:right="281" w:hanging="426"/>
        <w:rPr>
          <w:rFonts w:ascii="Times New Roman" w:eastAsia="Lucida Sans Unicode" w:hAnsi="Times New Roman" w:cs="Times New Roman"/>
          <w:kern w:val="1"/>
          <w:sz w:val="24"/>
          <w:szCs w:val="24"/>
        </w:rPr>
      </w:pPr>
    </w:p>
    <w:p w:rsidR="00520F9B" w:rsidRDefault="00520F9B"/>
    <w:sectPr w:rsidR="00520F9B" w:rsidSect="00951662">
      <w:footerReference w:type="even" r:id="rId8"/>
      <w:footerReference w:type="default" r:id="rId9"/>
      <w:footnotePr>
        <w:pos w:val="beneathText"/>
      </w:footnotePr>
      <w:pgSz w:w="11905" w:h="16837"/>
      <w:pgMar w:top="426" w:right="567" w:bottom="699" w:left="1134"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063" w:rsidRDefault="001C5063">
      <w:pPr>
        <w:spacing w:after="0" w:line="240" w:lineRule="auto"/>
      </w:pPr>
      <w:r>
        <w:separator/>
      </w:r>
    </w:p>
  </w:endnote>
  <w:endnote w:type="continuationSeparator" w:id="0">
    <w:p w:rsidR="001C5063" w:rsidRDefault="001C5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D75" w:rsidRDefault="00F67A54" w:rsidP="0095166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80D75" w:rsidRDefault="001C5063" w:rsidP="00951662">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D75" w:rsidRDefault="00F67A54" w:rsidP="0095166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4192F">
      <w:rPr>
        <w:rStyle w:val="a5"/>
        <w:noProof/>
      </w:rPr>
      <w:t>1</w:t>
    </w:r>
    <w:r>
      <w:rPr>
        <w:rStyle w:val="a5"/>
      </w:rPr>
      <w:fldChar w:fldCharType="end"/>
    </w:r>
  </w:p>
  <w:p w:rsidR="00C80D75" w:rsidRDefault="001C5063" w:rsidP="00951662">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063" w:rsidRDefault="001C5063">
      <w:pPr>
        <w:spacing w:after="0" w:line="240" w:lineRule="auto"/>
      </w:pPr>
      <w:r>
        <w:separator/>
      </w:r>
    </w:p>
  </w:footnote>
  <w:footnote w:type="continuationSeparator" w:id="0">
    <w:p w:rsidR="001C5063" w:rsidRDefault="001C5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360A9"/>
    <w:multiLevelType w:val="multilevel"/>
    <w:tmpl w:val="49B88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251"/>
    <w:rsid w:val="000645CA"/>
    <w:rsid w:val="001A1D36"/>
    <w:rsid w:val="001C5063"/>
    <w:rsid w:val="002F1B7F"/>
    <w:rsid w:val="00520F9B"/>
    <w:rsid w:val="0081563D"/>
    <w:rsid w:val="00C069B0"/>
    <w:rsid w:val="00D55251"/>
    <w:rsid w:val="00E4192F"/>
    <w:rsid w:val="00E5703A"/>
    <w:rsid w:val="00EC335F"/>
    <w:rsid w:val="00F23263"/>
    <w:rsid w:val="00F6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9585D"/>
  <w15:chartTrackingRefBased/>
  <w15:docId w15:val="{9F4D0D75-7751-4E1A-89BD-42E3E481C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069B0"/>
    <w:pPr>
      <w:widowControl w:val="0"/>
      <w:tabs>
        <w:tab w:val="center" w:pos="4677"/>
        <w:tab w:val="right" w:pos="9355"/>
      </w:tabs>
      <w:suppressAutoHyphens/>
      <w:spacing w:after="0" w:line="240" w:lineRule="auto"/>
    </w:pPr>
    <w:rPr>
      <w:rFonts w:ascii="Arial" w:eastAsia="Lucida Sans Unicode" w:hAnsi="Arial" w:cs="Times New Roman"/>
      <w:kern w:val="1"/>
      <w:sz w:val="20"/>
      <w:szCs w:val="24"/>
    </w:rPr>
  </w:style>
  <w:style w:type="character" w:customStyle="1" w:styleId="a4">
    <w:name w:val="Нижний колонтитул Знак"/>
    <w:basedOn w:val="a0"/>
    <w:link w:val="a3"/>
    <w:rsid w:val="00C069B0"/>
    <w:rPr>
      <w:rFonts w:ascii="Arial" w:eastAsia="Lucida Sans Unicode" w:hAnsi="Arial" w:cs="Times New Roman"/>
      <w:kern w:val="1"/>
      <w:sz w:val="20"/>
      <w:szCs w:val="24"/>
    </w:rPr>
  </w:style>
  <w:style w:type="character" w:styleId="a5">
    <w:name w:val="page number"/>
    <w:basedOn w:val="a0"/>
    <w:rsid w:val="00C069B0"/>
  </w:style>
  <w:style w:type="paragraph" w:styleId="a6">
    <w:name w:val="Balloon Text"/>
    <w:basedOn w:val="a"/>
    <w:link w:val="a7"/>
    <w:uiPriority w:val="99"/>
    <w:semiHidden/>
    <w:unhideWhenUsed/>
    <w:rsid w:val="0081563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156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tksorbent.ru/for-custo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2379</Words>
  <Characters>13566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Machine</dc:creator>
  <cp:keywords/>
  <dc:description/>
  <cp:lastModifiedBy>Machine</cp:lastModifiedBy>
  <cp:revision>11</cp:revision>
  <cp:lastPrinted>2019-09-09T06:03:00Z</cp:lastPrinted>
  <dcterms:created xsi:type="dcterms:W3CDTF">2019-09-04T10:31:00Z</dcterms:created>
  <dcterms:modified xsi:type="dcterms:W3CDTF">2019-09-09T06:16:00Z</dcterms:modified>
</cp:coreProperties>
</file>