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F4C" w:rsidRPr="00483DE7" w:rsidRDefault="00483DE7">
      <w:pPr>
        <w:spacing w:after="0" w:line="408" w:lineRule="auto"/>
        <w:ind w:left="120"/>
        <w:jc w:val="center"/>
        <w:rPr>
          <w:lang w:val="ru-RU"/>
        </w:rPr>
      </w:pPr>
      <w:bookmarkStart w:id="0" w:name="block-62054614"/>
      <w:r w:rsidRPr="00483DE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F1F4C" w:rsidRPr="00483DE7" w:rsidRDefault="00AF1F4C">
      <w:pPr>
        <w:spacing w:after="0" w:line="408" w:lineRule="auto"/>
        <w:ind w:left="120"/>
        <w:jc w:val="center"/>
        <w:rPr>
          <w:lang w:val="ru-RU"/>
        </w:rPr>
      </w:pPr>
    </w:p>
    <w:p w:rsidR="00AF1F4C" w:rsidRPr="00483DE7" w:rsidRDefault="00AF1F4C">
      <w:pPr>
        <w:spacing w:after="0" w:line="408" w:lineRule="auto"/>
        <w:ind w:left="120"/>
        <w:jc w:val="center"/>
        <w:rPr>
          <w:lang w:val="ru-RU"/>
        </w:rPr>
      </w:pPr>
    </w:p>
    <w:p w:rsidR="00AF1F4C" w:rsidRPr="00483DE7" w:rsidRDefault="00483DE7">
      <w:pPr>
        <w:spacing w:after="0" w:line="408" w:lineRule="auto"/>
        <w:ind w:left="120"/>
        <w:jc w:val="center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МБОУ "Школа № 79"</w:t>
      </w:r>
    </w:p>
    <w:p w:rsidR="00AF1F4C" w:rsidRPr="00483DE7" w:rsidRDefault="00AF1F4C">
      <w:pPr>
        <w:spacing w:after="0"/>
        <w:ind w:left="120"/>
        <w:rPr>
          <w:lang w:val="ru-RU"/>
        </w:rPr>
      </w:pPr>
    </w:p>
    <w:p w:rsidR="00AF1F4C" w:rsidRPr="00483DE7" w:rsidRDefault="00AF1F4C">
      <w:pPr>
        <w:spacing w:after="0"/>
        <w:ind w:left="120"/>
        <w:rPr>
          <w:lang w:val="ru-RU"/>
        </w:rPr>
      </w:pPr>
    </w:p>
    <w:p w:rsidR="00AF1F4C" w:rsidRPr="00483DE7" w:rsidRDefault="00AF1F4C">
      <w:pPr>
        <w:spacing w:after="0"/>
        <w:ind w:left="120"/>
        <w:rPr>
          <w:lang w:val="ru-RU"/>
        </w:rPr>
      </w:pPr>
    </w:p>
    <w:p w:rsidR="00AF1F4C" w:rsidRPr="00483DE7" w:rsidRDefault="00AF1F4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483DE7" w:rsidRPr="00483DE7" w:rsidTr="00483DE7">
        <w:tc>
          <w:tcPr>
            <w:tcW w:w="3080" w:type="dxa"/>
          </w:tcPr>
          <w:p w:rsidR="00483DE7" w:rsidRPr="0040209D" w:rsidRDefault="00483DE7" w:rsidP="00483DE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83DE7" w:rsidRPr="00C5025D" w:rsidRDefault="00483DE7" w:rsidP="00483D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 совете</w:t>
            </w:r>
          </w:p>
          <w:p w:rsidR="00483DE7" w:rsidRDefault="00483DE7" w:rsidP="00483D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</w:p>
          <w:p w:rsidR="00483DE7" w:rsidRPr="0040209D" w:rsidRDefault="00483DE7" w:rsidP="00483D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«29» 08   2025 г</w:t>
            </w:r>
            <w:r w:rsidRPr="004020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81" w:type="dxa"/>
          </w:tcPr>
          <w:p w:rsidR="00483DE7" w:rsidRPr="0040209D" w:rsidRDefault="00483DE7" w:rsidP="00483D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83DE7" w:rsidRPr="00C5025D" w:rsidRDefault="00483DE7" w:rsidP="00483D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 учителей начальных классов</w:t>
            </w:r>
          </w:p>
          <w:p w:rsidR="00483DE7" w:rsidRPr="00C5025D" w:rsidRDefault="00483DE7" w:rsidP="00483D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83DE7" w:rsidRPr="00C5025D" w:rsidRDefault="00483DE7" w:rsidP="00483D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Гурьева Т.А.</w:t>
            </w:r>
          </w:p>
          <w:p w:rsidR="00483DE7" w:rsidRPr="00C5025D" w:rsidRDefault="00483DE7" w:rsidP="00483D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</w:t>
            </w:r>
          </w:p>
          <w:p w:rsidR="00483DE7" w:rsidRDefault="00483DE7" w:rsidP="00483D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«28» 08   2025</w:t>
            </w: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483DE7" w:rsidRPr="0040209D" w:rsidRDefault="00483DE7" w:rsidP="00483DE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272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081" w:type="dxa"/>
          </w:tcPr>
          <w:p w:rsidR="00483DE7" w:rsidRDefault="00483DE7" w:rsidP="00483D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83DE7" w:rsidRDefault="00483DE7" w:rsidP="00483D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83DE7" w:rsidRDefault="00483DE7" w:rsidP="00483D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83DE7" w:rsidRDefault="00483DE7" w:rsidP="00483D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Игнатьев И.А.</w:t>
            </w:r>
          </w:p>
          <w:p w:rsidR="00483DE7" w:rsidRDefault="00483DE7" w:rsidP="00483D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341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</w:p>
          <w:p w:rsidR="00483DE7" w:rsidRDefault="00483DE7" w:rsidP="00483D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«29» 08   2025 г.</w:t>
            </w:r>
          </w:p>
          <w:p w:rsidR="00483DE7" w:rsidRPr="0040209D" w:rsidRDefault="00483DE7" w:rsidP="00483D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F1F4C" w:rsidRPr="00483DE7" w:rsidRDefault="00AF1F4C">
      <w:pPr>
        <w:spacing w:after="0"/>
        <w:ind w:left="120"/>
        <w:rPr>
          <w:lang w:val="ru-RU"/>
        </w:rPr>
      </w:pPr>
    </w:p>
    <w:p w:rsidR="00AF1F4C" w:rsidRPr="00483DE7" w:rsidRDefault="00AF1F4C">
      <w:pPr>
        <w:spacing w:after="0"/>
        <w:ind w:left="120"/>
        <w:rPr>
          <w:lang w:val="ru-RU"/>
        </w:rPr>
      </w:pPr>
    </w:p>
    <w:p w:rsidR="00AF1F4C" w:rsidRPr="00483DE7" w:rsidRDefault="00AF1F4C">
      <w:pPr>
        <w:spacing w:after="0"/>
        <w:ind w:left="120"/>
        <w:rPr>
          <w:lang w:val="ru-RU"/>
        </w:rPr>
      </w:pPr>
    </w:p>
    <w:p w:rsidR="00AF1F4C" w:rsidRPr="00483DE7" w:rsidRDefault="00AF1F4C">
      <w:pPr>
        <w:spacing w:after="0"/>
        <w:ind w:left="120"/>
        <w:rPr>
          <w:lang w:val="ru-RU"/>
        </w:rPr>
      </w:pPr>
    </w:p>
    <w:p w:rsidR="00AF1F4C" w:rsidRPr="00483DE7" w:rsidRDefault="00AF1F4C">
      <w:pPr>
        <w:spacing w:after="0"/>
        <w:ind w:left="120"/>
        <w:rPr>
          <w:lang w:val="ru-RU"/>
        </w:rPr>
      </w:pPr>
    </w:p>
    <w:p w:rsidR="00AF1F4C" w:rsidRPr="00483DE7" w:rsidRDefault="00483DE7">
      <w:pPr>
        <w:spacing w:after="0" w:line="408" w:lineRule="auto"/>
        <w:ind w:left="120"/>
        <w:jc w:val="center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F1F4C" w:rsidRPr="00483DE7" w:rsidRDefault="00483DE7">
      <w:pPr>
        <w:spacing w:after="0" w:line="408" w:lineRule="auto"/>
        <w:ind w:left="120"/>
        <w:jc w:val="center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7856677)</w:t>
      </w:r>
    </w:p>
    <w:p w:rsidR="00AF1F4C" w:rsidRPr="00483DE7" w:rsidRDefault="00AF1F4C">
      <w:pPr>
        <w:spacing w:after="0"/>
        <w:ind w:left="120"/>
        <w:jc w:val="center"/>
        <w:rPr>
          <w:lang w:val="ru-RU"/>
        </w:rPr>
      </w:pPr>
    </w:p>
    <w:p w:rsidR="00AF1F4C" w:rsidRPr="00483DE7" w:rsidRDefault="00483DE7">
      <w:pPr>
        <w:spacing w:after="0" w:line="408" w:lineRule="auto"/>
        <w:ind w:left="120"/>
        <w:jc w:val="center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AF1F4C" w:rsidRPr="00483DE7" w:rsidRDefault="00483DE7">
      <w:pPr>
        <w:spacing w:after="0" w:line="408" w:lineRule="auto"/>
        <w:ind w:left="120"/>
        <w:jc w:val="center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F1F4C" w:rsidRPr="00483DE7" w:rsidRDefault="00AF1F4C">
      <w:pPr>
        <w:spacing w:after="0"/>
        <w:ind w:left="120"/>
        <w:jc w:val="center"/>
        <w:rPr>
          <w:lang w:val="ru-RU"/>
        </w:rPr>
      </w:pPr>
    </w:p>
    <w:p w:rsidR="00AF1F4C" w:rsidRPr="00483DE7" w:rsidRDefault="00AF1F4C">
      <w:pPr>
        <w:spacing w:after="0"/>
        <w:ind w:left="120"/>
        <w:jc w:val="center"/>
        <w:rPr>
          <w:lang w:val="ru-RU"/>
        </w:rPr>
      </w:pPr>
    </w:p>
    <w:p w:rsidR="00AF1F4C" w:rsidRPr="00483DE7" w:rsidRDefault="00AF1F4C">
      <w:pPr>
        <w:spacing w:after="0"/>
        <w:ind w:left="120"/>
        <w:jc w:val="center"/>
        <w:rPr>
          <w:lang w:val="ru-RU"/>
        </w:rPr>
      </w:pPr>
    </w:p>
    <w:p w:rsidR="00AF1F4C" w:rsidRPr="00483DE7" w:rsidRDefault="00AF1F4C">
      <w:pPr>
        <w:spacing w:after="0"/>
        <w:ind w:left="120"/>
        <w:jc w:val="center"/>
        <w:rPr>
          <w:lang w:val="ru-RU"/>
        </w:rPr>
      </w:pPr>
    </w:p>
    <w:p w:rsidR="00AF1F4C" w:rsidRPr="00483DE7" w:rsidRDefault="00AF1F4C">
      <w:pPr>
        <w:spacing w:after="0"/>
        <w:ind w:left="120"/>
        <w:jc w:val="center"/>
        <w:rPr>
          <w:lang w:val="ru-RU"/>
        </w:rPr>
      </w:pPr>
    </w:p>
    <w:p w:rsidR="00AF1F4C" w:rsidRPr="00483DE7" w:rsidRDefault="00AF1F4C">
      <w:pPr>
        <w:spacing w:after="0"/>
        <w:ind w:left="120"/>
        <w:jc w:val="center"/>
        <w:rPr>
          <w:lang w:val="ru-RU"/>
        </w:rPr>
      </w:pPr>
    </w:p>
    <w:p w:rsidR="00AF1F4C" w:rsidRPr="00483DE7" w:rsidRDefault="00AF1F4C">
      <w:pPr>
        <w:spacing w:after="0"/>
        <w:ind w:left="120"/>
        <w:jc w:val="center"/>
        <w:rPr>
          <w:lang w:val="ru-RU"/>
        </w:rPr>
      </w:pPr>
    </w:p>
    <w:p w:rsidR="00AF1F4C" w:rsidRPr="00483DE7" w:rsidRDefault="00AF1F4C">
      <w:pPr>
        <w:spacing w:after="0"/>
        <w:ind w:left="120"/>
        <w:jc w:val="center"/>
        <w:rPr>
          <w:lang w:val="ru-RU"/>
        </w:rPr>
      </w:pPr>
    </w:p>
    <w:p w:rsidR="00AF1F4C" w:rsidRPr="00483DE7" w:rsidRDefault="00AF1F4C">
      <w:pPr>
        <w:spacing w:after="0"/>
        <w:ind w:left="120"/>
        <w:jc w:val="center"/>
        <w:rPr>
          <w:lang w:val="ru-RU"/>
        </w:rPr>
      </w:pPr>
    </w:p>
    <w:p w:rsidR="00AF1F4C" w:rsidRPr="00483DE7" w:rsidRDefault="00AF1F4C">
      <w:pPr>
        <w:spacing w:after="0"/>
        <w:ind w:left="120"/>
        <w:jc w:val="center"/>
        <w:rPr>
          <w:lang w:val="ru-RU"/>
        </w:rPr>
      </w:pPr>
    </w:p>
    <w:p w:rsidR="00AF1F4C" w:rsidRPr="00483DE7" w:rsidRDefault="00AF1F4C">
      <w:pPr>
        <w:spacing w:after="0"/>
        <w:ind w:left="120"/>
        <w:jc w:val="center"/>
        <w:rPr>
          <w:lang w:val="ru-RU"/>
        </w:rPr>
      </w:pPr>
    </w:p>
    <w:p w:rsidR="00AF1F4C" w:rsidRPr="00483DE7" w:rsidRDefault="00AF1F4C">
      <w:pPr>
        <w:spacing w:after="0"/>
        <w:ind w:left="120"/>
        <w:jc w:val="center"/>
        <w:rPr>
          <w:lang w:val="ru-RU"/>
        </w:rPr>
      </w:pPr>
    </w:p>
    <w:p w:rsidR="00AF1F4C" w:rsidRPr="00483DE7" w:rsidRDefault="00AF1F4C">
      <w:pPr>
        <w:spacing w:after="0"/>
        <w:ind w:left="120"/>
        <w:jc w:val="center"/>
        <w:rPr>
          <w:lang w:val="ru-RU"/>
        </w:rPr>
      </w:pPr>
    </w:p>
    <w:p w:rsidR="00AF1F4C" w:rsidRPr="00483DE7" w:rsidRDefault="00AF1F4C">
      <w:pPr>
        <w:spacing w:after="0"/>
        <w:ind w:left="120"/>
        <w:rPr>
          <w:lang w:val="ru-RU"/>
        </w:rPr>
      </w:pPr>
    </w:p>
    <w:p w:rsidR="00AF1F4C" w:rsidRPr="00483DE7" w:rsidRDefault="00AF1F4C">
      <w:pPr>
        <w:rPr>
          <w:lang w:val="ru-RU"/>
        </w:rPr>
        <w:sectPr w:rsidR="00AF1F4C" w:rsidRPr="00483DE7">
          <w:pgSz w:w="11906" w:h="16383"/>
          <w:pgMar w:top="1440" w:right="1440" w:bottom="1440" w:left="1440" w:header="720" w:footer="720" w:gutter="0"/>
          <w:cols w:space="720"/>
        </w:sectPr>
      </w:pPr>
    </w:p>
    <w:p w:rsidR="00AF1F4C" w:rsidRPr="00483DE7" w:rsidRDefault="00AF1F4C">
      <w:pPr>
        <w:spacing w:after="0" w:line="264" w:lineRule="auto"/>
        <w:ind w:left="120"/>
        <w:jc w:val="both"/>
        <w:rPr>
          <w:lang w:val="ru-RU"/>
        </w:rPr>
      </w:pPr>
      <w:bookmarkStart w:id="1" w:name="block-62054618"/>
      <w:bookmarkEnd w:id="0"/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AF1F4C" w:rsidRPr="00483DE7" w:rsidRDefault="00AF1F4C">
      <w:pPr>
        <w:spacing w:after="0"/>
        <w:ind w:left="120"/>
        <w:rPr>
          <w:lang w:val="ru-RU"/>
        </w:rPr>
      </w:pPr>
      <w:bookmarkStart w:id="2" w:name="_Toc141079005"/>
      <w:bookmarkEnd w:id="2"/>
    </w:p>
    <w:p w:rsidR="00AF1F4C" w:rsidRPr="00483DE7" w:rsidRDefault="00AF1F4C">
      <w:pPr>
        <w:spacing w:after="0"/>
        <w:ind w:left="120"/>
        <w:jc w:val="both"/>
        <w:rPr>
          <w:lang w:val="ru-RU"/>
        </w:rPr>
      </w:pP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</w:t>
      </w: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художественных знаний, умений, навыков и развития творческого потенциала обучающихся.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pacing w:val="-4"/>
          <w:sz w:val="28"/>
          <w:lang w:val="ru-RU"/>
        </w:rPr>
        <w:t>Содержание программы по изобразительному искусству структурировано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рекомендованных для изучения изобразительного искусства – </w:t>
      </w:r>
      <w:bookmarkStart w:id="3" w:name="3b6b0d1b-a3e8-474a-8c9a-11f43040876f"/>
      <w:r w:rsidRPr="00483DE7">
        <w:rPr>
          <w:rFonts w:ascii="Times New Roman" w:hAnsi="Times New Roman"/>
          <w:color w:val="000000"/>
          <w:sz w:val="28"/>
          <w:lang w:val="ru-RU"/>
        </w:rPr>
        <w:t>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3"/>
    </w:p>
    <w:p w:rsidR="00AF1F4C" w:rsidRPr="00483DE7" w:rsidRDefault="00AF1F4C">
      <w:pPr>
        <w:spacing w:after="0"/>
        <w:ind w:left="120"/>
        <w:rPr>
          <w:lang w:val="ru-RU"/>
        </w:rPr>
      </w:pPr>
    </w:p>
    <w:p w:rsidR="00AF1F4C" w:rsidRPr="00483DE7" w:rsidRDefault="00AF1F4C">
      <w:pPr>
        <w:spacing w:after="0" w:line="264" w:lineRule="auto"/>
        <w:ind w:left="120"/>
        <w:jc w:val="both"/>
        <w:rPr>
          <w:lang w:val="ru-RU"/>
        </w:rPr>
      </w:pPr>
    </w:p>
    <w:p w:rsidR="00AF1F4C" w:rsidRPr="00483DE7" w:rsidRDefault="00AF1F4C">
      <w:pPr>
        <w:rPr>
          <w:lang w:val="ru-RU"/>
        </w:rPr>
        <w:sectPr w:rsidR="00AF1F4C" w:rsidRPr="00483DE7">
          <w:pgSz w:w="11906" w:h="16383"/>
          <w:pgMar w:top="1440" w:right="1440" w:bottom="1440" w:left="1440" w:header="720" w:footer="720" w:gutter="0"/>
          <w:cols w:space="720"/>
        </w:sectPr>
      </w:pPr>
    </w:p>
    <w:p w:rsidR="00AF1F4C" w:rsidRPr="00483DE7" w:rsidRDefault="00483DE7">
      <w:pPr>
        <w:spacing w:after="0" w:line="264" w:lineRule="auto"/>
        <w:ind w:left="120"/>
        <w:jc w:val="both"/>
        <w:rPr>
          <w:lang w:val="ru-RU"/>
        </w:rPr>
      </w:pPr>
      <w:bookmarkStart w:id="4" w:name="block-62054615"/>
      <w:bookmarkEnd w:id="1"/>
      <w:r w:rsidRPr="00483DE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F1F4C" w:rsidRPr="00483DE7" w:rsidRDefault="00AF1F4C">
      <w:pPr>
        <w:spacing w:after="0"/>
        <w:ind w:left="120"/>
        <w:rPr>
          <w:lang w:val="ru-RU"/>
        </w:rPr>
      </w:pPr>
      <w:bookmarkStart w:id="5" w:name="_Toc141079007"/>
      <w:bookmarkEnd w:id="5"/>
    </w:p>
    <w:p w:rsidR="00AF1F4C" w:rsidRPr="00483DE7" w:rsidRDefault="00AF1F4C">
      <w:pPr>
        <w:spacing w:after="0"/>
        <w:ind w:left="120"/>
        <w:rPr>
          <w:lang w:val="ru-RU"/>
        </w:rPr>
      </w:pPr>
    </w:p>
    <w:p w:rsidR="00AF1F4C" w:rsidRPr="00483DE7" w:rsidRDefault="00483DE7">
      <w:pPr>
        <w:spacing w:after="0"/>
        <w:ind w:left="120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pacing w:val="-4"/>
          <w:sz w:val="28"/>
          <w:lang w:val="ru-RU"/>
        </w:rPr>
        <w:t>Расположение изображения на листе. Выбор вертикального или горизонтального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формата листа в зависимости от содержания изображения.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pacing w:val="-4"/>
          <w:sz w:val="28"/>
          <w:lang w:val="ru-RU"/>
        </w:rPr>
        <w:t>Разные виды линий. Линейный рисунок. Графические материалы для линейного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рисунка и их особенности. Приёмы рисования линией.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pacing w:val="-4"/>
          <w:sz w:val="28"/>
          <w:lang w:val="ru-RU"/>
        </w:rPr>
        <w:t>Графическое пятно (ахроматическое) и представление о силуэте. Формирование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навыка видения целостности. Цельная форма и её части.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Лепка игрушки, характерной для одного из наиболее известных народных художественных промыслов (дымковская или каргопольская </w:t>
      </w:r>
      <w:proofErr w:type="gramStart"/>
      <w:r w:rsidRPr="00483DE7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483DE7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</w:t>
      </w:r>
      <w:r w:rsidRPr="00483DE7">
        <w:rPr>
          <w:rFonts w:ascii="Times New Roman" w:hAnsi="Times New Roman"/>
          <w:color w:val="000000"/>
          <w:spacing w:val="-4"/>
          <w:sz w:val="28"/>
          <w:lang w:val="ru-RU"/>
        </w:rPr>
        <w:t>художественных промыслов: дымковская или каргопольская игрушка (или по выбору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учителя с учётом местных промыслов).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pacing w:val="-4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AF1F4C" w:rsidRPr="00483DE7" w:rsidRDefault="00483DE7">
      <w:pPr>
        <w:spacing w:after="0" w:line="252" w:lineRule="auto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AF1F4C" w:rsidRPr="00483DE7" w:rsidRDefault="00483DE7">
      <w:pPr>
        <w:spacing w:after="0" w:line="252" w:lineRule="auto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483DE7">
        <w:rPr>
          <w:rFonts w:ascii="Times New Roman" w:hAnsi="Times New Roman"/>
          <w:color w:val="000000"/>
          <w:spacing w:val="-4"/>
          <w:sz w:val="28"/>
          <w:lang w:val="ru-RU"/>
        </w:rPr>
        <w:t>из личного опыта обучающихся и оценка эмоционального содержания произведений</w:t>
      </w:r>
      <w:r w:rsidRPr="00483DE7">
        <w:rPr>
          <w:rFonts w:ascii="Times New Roman" w:hAnsi="Times New Roman"/>
          <w:color w:val="000000"/>
          <w:sz w:val="28"/>
          <w:lang w:val="ru-RU"/>
        </w:rPr>
        <w:t>.</w:t>
      </w:r>
    </w:p>
    <w:p w:rsidR="00AF1F4C" w:rsidRPr="00483DE7" w:rsidRDefault="00483DE7">
      <w:pPr>
        <w:spacing w:after="0" w:line="252" w:lineRule="auto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AF1F4C" w:rsidRPr="00483DE7" w:rsidRDefault="00AF1F4C">
      <w:pPr>
        <w:spacing w:after="0"/>
        <w:ind w:left="120"/>
        <w:rPr>
          <w:lang w:val="ru-RU"/>
        </w:rPr>
      </w:pPr>
      <w:bookmarkStart w:id="6" w:name="_Toc141079008"/>
      <w:bookmarkEnd w:id="6"/>
    </w:p>
    <w:p w:rsidR="00AF1F4C" w:rsidRPr="00483DE7" w:rsidRDefault="00483DE7">
      <w:pPr>
        <w:spacing w:after="0"/>
        <w:ind w:left="120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F1F4C" w:rsidRPr="00483DE7" w:rsidRDefault="00483DE7">
      <w:pPr>
        <w:spacing w:after="0" w:line="269" w:lineRule="auto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F1F4C" w:rsidRPr="00483DE7" w:rsidRDefault="00483DE7">
      <w:pPr>
        <w:spacing w:after="0" w:line="269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AF1F4C" w:rsidRPr="00483DE7" w:rsidRDefault="00483DE7">
      <w:pPr>
        <w:spacing w:after="0" w:line="269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AF1F4C" w:rsidRPr="00483DE7" w:rsidRDefault="00483DE7">
      <w:pPr>
        <w:spacing w:after="0" w:line="269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AF1F4C" w:rsidRPr="00483DE7" w:rsidRDefault="00483DE7">
      <w:pPr>
        <w:spacing w:after="0" w:line="269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AF1F4C" w:rsidRDefault="00483DE7">
      <w:pPr>
        <w:spacing w:after="0" w:line="269" w:lineRule="auto"/>
        <w:ind w:firstLine="600"/>
        <w:jc w:val="both"/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</w:p>
    <w:p w:rsidR="00AF1F4C" w:rsidRPr="00483DE7" w:rsidRDefault="00483DE7">
      <w:pPr>
        <w:spacing w:after="0" w:line="269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:rsidR="00AF1F4C" w:rsidRPr="00483DE7" w:rsidRDefault="00483DE7">
      <w:pPr>
        <w:spacing w:after="0" w:line="269" w:lineRule="auto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F1F4C" w:rsidRPr="00483DE7" w:rsidRDefault="00483DE7">
      <w:pPr>
        <w:spacing w:after="0" w:line="269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AF1F4C" w:rsidRPr="00483DE7" w:rsidRDefault="00483DE7">
      <w:pPr>
        <w:spacing w:after="0" w:line="269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AF1F4C" w:rsidRPr="00483DE7" w:rsidRDefault="00483DE7">
      <w:pPr>
        <w:spacing w:after="0" w:line="269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AF1F4C" w:rsidRPr="00483DE7" w:rsidRDefault="00483DE7">
      <w:pPr>
        <w:spacing w:after="0" w:line="269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AF1F4C" w:rsidRPr="00483DE7" w:rsidRDefault="00483DE7">
      <w:pPr>
        <w:spacing w:after="0" w:line="269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AF1F4C" w:rsidRPr="00483DE7" w:rsidRDefault="00483DE7">
      <w:pPr>
        <w:spacing w:after="0" w:line="269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 w:rsidR="00AF1F4C" w:rsidRPr="00483DE7" w:rsidRDefault="00483DE7">
      <w:pPr>
        <w:spacing w:after="0" w:line="269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AF1F4C" w:rsidRPr="00483DE7" w:rsidRDefault="00483DE7">
      <w:pPr>
        <w:spacing w:after="0" w:line="269" w:lineRule="auto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F1F4C" w:rsidRPr="00483DE7" w:rsidRDefault="00483DE7">
      <w:pPr>
        <w:spacing w:after="0" w:line="269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с передачей </w:t>
      </w:r>
      <w:r w:rsidRPr="00483DE7">
        <w:rPr>
          <w:rFonts w:ascii="Times New Roman" w:hAnsi="Times New Roman"/>
          <w:color w:val="000000"/>
          <w:spacing w:val="-4"/>
          <w:sz w:val="28"/>
          <w:lang w:val="ru-RU"/>
        </w:rPr>
        <w:t>характерной пластики движения. Соблюдение цельности формы, её преобразование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и добавление деталей.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В.В. Ватагина, Е.И. Чарушина) и в скульптуре (произведения В.В. Ватагина). Наблюдение животных с точки зрения их пропорций, характера движения, пластики.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3DE7">
        <w:rPr>
          <w:rFonts w:ascii="Times New Roman" w:hAnsi="Times New Roman"/>
          <w:color w:val="000000"/>
          <w:sz w:val="28"/>
          <w:lang w:val="ru-RU"/>
        </w:rPr>
        <w:t>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AF1F4C" w:rsidRPr="00483DE7" w:rsidRDefault="00AF1F4C">
      <w:pPr>
        <w:spacing w:after="0"/>
        <w:ind w:left="120"/>
        <w:rPr>
          <w:lang w:val="ru-RU"/>
        </w:rPr>
      </w:pPr>
      <w:bookmarkStart w:id="7" w:name="_Toc141079009"/>
      <w:bookmarkEnd w:id="7"/>
    </w:p>
    <w:p w:rsidR="00AF1F4C" w:rsidRPr="00483DE7" w:rsidRDefault="00AF1F4C">
      <w:pPr>
        <w:spacing w:after="0"/>
        <w:ind w:left="120"/>
        <w:rPr>
          <w:lang w:val="ru-RU"/>
        </w:rPr>
      </w:pPr>
    </w:p>
    <w:p w:rsidR="00AF1F4C" w:rsidRPr="00483DE7" w:rsidRDefault="00483DE7">
      <w:pPr>
        <w:spacing w:after="0"/>
        <w:ind w:left="120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Натюрморт из простых предметов с натуры или по представлению. </w:t>
      </w:r>
      <w:r w:rsidRPr="00483DE7">
        <w:rPr>
          <w:rFonts w:ascii="Times New Roman" w:hAnsi="Times New Roman"/>
          <w:color w:val="000000"/>
          <w:spacing w:val="-4"/>
          <w:sz w:val="28"/>
          <w:lang w:val="ru-RU"/>
        </w:rPr>
        <w:t>«Натюрморт-автопортрет» из предметов, характеризующих личность обучающегося.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>Эскизы орнаментов для росписи тканей. Раппорт. Трафарет и создание орнамента при помощи печаток или штампов.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pacing w:val="-4"/>
          <w:sz w:val="28"/>
          <w:lang w:val="ru-RU"/>
        </w:rPr>
        <w:t>Зарисовки исторических памятников и архитектурных достопримечательностей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города или села. Работа по наблюдению и по памяти, на основе использования фотографий и образных представлений.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</w:t>
      </w: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>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Знания о видах пространственных искусств: виды определяются по назначению произведений в жизни людей. 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И.И. Шишкина, И.И. Левитана, А.К. Саврасова, В.Д. Поленова, И.К. Айвазовского и других. 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В.И. Сурикова, И.Е. Репина, В.А. Серова и других.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483DE7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AF1F4C" w:rsidRPr="00483DE7" w:rsidRDefault="00AF1F4C">
      <w:pPr>
        <w:spacing w:after="0"/>
        <w:ind w:left="120"/>
        <w:rPr>
          <w:lang w:val="ru-RU"/>
        </w:rPr>
      </w:pPr>
      <w:bookmarkStart w:id="8" w:name="_Toc141079010"/>
      <w:bookmarkEnd w:id="8"/>
    </w:p>
    <w:p w:rsidR="00AF1F4C" w:rsidRPr="00483DE7" w:rsidRDefault="00483DE7">
      <w:pPr>
        <w:spacing w:after="0"/>
        <w:ind w:left="120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«Графика»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pacing w:val="-4"/>
          <w:sz w:val="28"/>
          <w:lang w:val="ru-RU"/>
        </w:rPr>
        <w:t>Правила линейной и воздушной перспективы: уменьшение размера изображения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по мере удаления от первого плана, смягчения цветового и тонального контрастов.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мемориальными комплексами.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483DE7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AF1F4C" w:rsidRPr="00483DE7" w:rsidRDefault="00AF1F4C">
      <w:pPr>
        <w:spacing w:after="0"/>
        <w:ind w:left="120"/>
        <w:rPr>
          <w:lang w:val="ru-RU"/>
        </w:rPr>
      </w:pPr>
    </w:p>
    <w:p w:rsidR="00AF1F4C" w:rsidRPr="00483DE7" w:rsidRDefault="00AF1F4C">
      <w:pPr>
        <w:spacing w:after="0" w:line="264" w:lineRule="auto"/>
        <w:ind w:left="120"/>
        <w:jc w:val="both"/>
        <w:rPr>
          <w:lang w:val="ru-RU"/>
        </w:rPr>
      </w:pPr>
    </w:p>
    <w:p w:rsidR="00AF1F4C" w:rsidRPr="00483DE7" w:rsidRDefault="00AF1F4C">
      <w:pPr>
        <w:rPr>
          <w:lang w:val="ru-RU"/>
        </w:rPr>
        <w:sectPr w:rsidR="00AF1F4C" w:rsidRPr="00483DE7">
          <w:pgSz w:w="11906" w:h="16383"/>
          <w:pgMar w:top="1440" w:right="1440" w:bottom="1440" w:left="1440" w:header="720" w:footer="720" w:gutter="0"/>
          <w:cols w:space="720"/>
        </w:sectPr>
      </w:pPr>
    </w:p>
    <w:p w:rsidR="00AF1F4C" w:rsidRPr="00483DE7" w:rsidRDefault="00483DE7">
      <w:pPr>
        <w:spacing w:after="0" w:line="264" w:lineRule="auto"/>
        <w:ind w:left="120"/>
        <w:jc w:val="both"/>
        <w:rPr>
          <w:lang w:val="ru-RU"/>
        </w:rPr>
      </w:pPr>
      <w:bookmarkStart w:id="9" w:name="block-62054612"/>
      <w:bookmarkEnd w:id="4"/>
      <w:r w:rsidRPr="00483DE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AF1F4C" w:rsidRPr="00483DE7" w:rsidRDefault="00AF1F4C">
      <w:pPr>
        <w:spacing w:after="0" w:line="264" w:lineRule="auto"/>
        <w:ind w:left="120"/>
        <w:jc w:val="both"/>
        <w:rPr>
          <w:lang w:val="ru-RU"/>
        </w:rPr>
      </w:pPr>
    </w:p>
    <w:p w:rsidR="00AF1F4C" w:rsidRPr="00483DE7" w:rsidRDefault="00483DE7">
      <w:pPr>
        <w:spacing w:after="0" w:line="264" w:lineRule="auto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1F4C" w:rsidRPr="00483DE7" w:rsidRDefault="00AF1F4C">
      <w:pPr>
        <w:spacing w:after="0" w:line="264" w:lineRule="auto"/>
        <w:ind w:left="120"/>
        <w:jc w:val="both"/>
        <w:rPr>
          <w:lang w:val="ru-RU"/>
        </w:rPr>
      </w:pP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обучающихся;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</w:t>
      </w: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>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483DE7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483DE7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483DE7">
        <w:rPr>
          <w:rFonts w:ascii="Times New Roman" w:hAnsi="Times New Roman"/>
          <w:color w:val="000000"/>
          <w:spacing w:val="-4"/>
          <w:sz w:val="28"/>
          <w:lang w:val="ru-RU"/>
        </w:rPr>
        <w:t>в художественно-творческой деятельности. Навыки исследовательской деятельности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развиваются при выполнении заданий культурно-исторической направленности.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</w:t>
      </w: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>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AF1F4C" w:rsidRPr="00483DE7" w:rsidRDefault="00AF1F4C">
      <w:pPr>
        <w:spacing w:after="0"/>
        <w:ind w:left="120"/>
        <w:rPr>
          <w:lang w:val="ru-RU"/>
        </w:rPr>
      </w:pPr>
      <w:bookmarkStart w:id="11" w:name="_Toc141079013"/>
      <w:bookmarkEnd w:id="11"/>
    </w:p>
    <w:p w:rsidR="00AF1F4C" w:rsidRPr="00483DE7" w:rsidRDefault="00AF1F4C">
      <w:pPr>
        <w:spacing w:after="0"/>
        <w:ind w:left="120"/>
        <w:jc w:val="both"/>
        <w:rPr>
          <w:lang w:val="ru-RU"/>
        </w:rPr>
      </w:pP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F1F4C" w:rsidRPr="00483DE7" w:rsidRDefault="00AF1F4C">
      <w:pPr>
        <w:spacing w:after="0"/>
        <w:ind w:left="120"/>
        <w:rPr>
          <w:lang w:val="ru-RU"/>
        </w:rPr>
      </w:pP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характеризовать форму предмета, конструкции;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обобщать форму составной конструкции;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передавать обобщенный образ реальности при построении плоской композиции; 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F1F4C" w:rsidRPr="00483DE7" w:rsidRDefault="00AF1F4C">
      <w:pPr>
        <w:spacing w:after="0" w:line="264" w:lineRule="auto"/>
        <w:ind w:left="120"/>
        <w:jc w:val="both"/>
        <w:rPr>
          <w:lang w:val="ru-RU"/>
        </w:rPr>
      </w:pPr>
    </w:p>
    <w:p w:rsidR="00AF1F4C" w:rsidRPr="00483DE7" w:rsidRDefault="00483DE7">
      <w:pPr>
        <w:spacing w:after="0" w:line="264" w:lineRule="auto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F1F4C" w:rsidRPr="00483DE7" w:rsidRDefault="00483DE7">
      <w:pPr>
        <w:spacing w:after="0" w:line="264" w:lineRule="auto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AF1F4C" w:rsidRPr="00483DE7" w:rsidRDefault="00483DE7">
      <w:pPr>
        <w:spacing w:after="0" w:line="264" w:lineRule="auto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использовать электронные образовательные ресурсы;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работать с электронными учебниками и учебными пособиями;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AF1F4C" w:rsidRPr="00483DE7" w:rsidRDefault="00AF1F4C">
      <w:pPr>
        <w:spacing w:after="0" w:line="252" w:lineRule="auto"/>
        <w:ind w:left="120"/>
        <w:jc w:val="both"/>
        <w:rPr>
          <w:lang w:val="ru-RU"/>
        </w:rPr>
      </w:pPr>
    </w:p>
    <w:p w:rsidR="00AF1F4C" w:rsidRPr="00483DE7" w:rsidRDefault="00483DE7">
      <w:pPr>
        <w:spacing w:after="0" w:line="252" w:lineRule="auto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F1F4C" w:rsidRPr="00483DE7" w:rsidRDefault="00483DE7">
      <w:pPr>
        <w:spacing w:after="0" w:line="252" w:lineRule="auto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pacing w:val="-4"/>
          <w:sz w:val="28"/>
          <w:lang w:val="ru-RU"/>
        </w:rPr>
        <w:t>демонстрировать и объяснять результаты своего творческого, художественного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или исследовательского опыта;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F1F4C" w:rsidRPr="00483DE7" w:rsidRDefault="00AF1F4C">
      <w:pPr>
        <w:spacing w:after="0" w:line="252" w:lineRule="auto"/>
        <w:ind w:left="120"/>
        <w:jc w:val="both"/>
        <w:rPr>
          <w:lang w:val="ru-RU"/>
        </w:rPr>
      </w:pPr>
    </w:p>
    <w:p w:rsidR="00AF1F4C" w:rsidRPr="00483DE7" w:rsidRDefault="00483DE7">
      <w:pPr>
        <w:spacing w:after="0" w:line="252" w:lineRule="auto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F1F4C" w:rsidRPr="00483DE7" w:rsidRDefault="00483DE7">
      <w:pPr>
        <w:spacing w:after="0" w:line="252" w:lineRule="auto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соблюдать порядок в окружающем пространстве и бережно относясь к используемым материалам;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F1F4C" w:rsidRPr="00483DE7" w:rsidRDefault="00AF1F4C">
      <w:pPr>
        <w:spacing w:after="0"/>
        <w:ind w:left="120"/>
        <w:rPr>
          <w:lang w:val="ru-RU"/>
        </w:rPr>
      </w:pPr>
      <w:bookmarkStart w:id="12" w:name="_Toc124264882"/>
      <w:bookmarkStart w:id="13" w:name="_Toc141079014"/>
      <w:bookmarkEnd w:id="12"/>
      <w:bookmarkEnd w:id="13"/>
    </w:p>
    <w:p w:rsidR="00AF1F4C" w:rsidRPr="00483DE7" w:rsidRDefault="00AF1F4C">
      <w:pPr>
        <w:spacing w:after="0"/>
        <w:ind w:left="120"/>
        <w:jc w:val="both"/>
        <w:rPr>
          <w:lang w:val="ru-RU"/>
        </w:rPr>
      </w:pP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83DE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Выбирать вертикальный или горизонтальный формат листа для выполнения соответствующих задач рисунка.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>Осознавать эмоциональное звучание цвета и формулировать своё мнение с использованием опыта жизненных ассоциаций.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AF1F4C" w:rsidRPr="00483DE7" w:rsidRDefault="00483DE7">
      <w:pPr>
        <w:spacing w:after="0" w:line="264" w:lineRule="auto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AF1F4C" w:rsidRPr="00483DE7" w:rsidRDefault="00483DE7">
      <w:pPr>
        <w:spacing w:after="0" w:line="264" w:lineRule="auto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pacing w:val="-4"/>
          <w:sz w:val="28"/>
          <w:lang w:val="ru-RU"/>
        </w:rPr>
        <w:t>Приобретать опыт пространственного макетирования (сказочный город) в форме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коллективной игровой деятельности.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AF1F4C" w:rsidRPr="00483DE7" w:rsidRDefault="00483DE7">
      <w:pPr>
        <w:spacing w:after="0" w:line="264" w:lineRule="auto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во </w:t>
      </w:r>
      <w:r w:rsidRPr="00483DE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Иметь представление о делении цветов на тёплые и холодные; уметь различать и сравнивать тёплые и холодные оттенки цвета.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другие.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пейзажей, передающих разные состояния погоды (например, туман, грозу) на основе изменения тонального </w:t>
      </w: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>звучания цвета, приобретать опыт передачи разного цветового состояния моря.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Иметь представление об изменениях скульптурного образа при осмотре произведения с разных сторон.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F1F4C" w:rsidRPr="00483DE7" w:rsidRDefault="00483DE7">
      <w:pPr>
        <w:spacing w:after="0" w:line="257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AF1F4C" w:rsidRPr="00483DE7" w:rsidRDefault="00483DE7">
      <w:pPr>
        <w:spacing w:after="0" w:line="257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F1F4C" w:rsidRPr="00483DE7" w:rsidRDefault="00483DE7">
      <w:pPr>
        <w:spacing w:after="0" w:line="257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Билибина), когда украшения не только соответствуют народным традициям, но и выражают характер персонажа; </w:t>
      </w: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>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F1F4C" w:rsidRPr="00483DE7" w:rsidRDefault="00483DE7">
      <w:pPr>
        <w:spacing w:after="0" w:line="257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AF1F4C" w:rsidRPr="00483DE7" w:rsidRDefault="00483DE7">
      <w:pPr>
        <w:spacing w:after="0" w:line="257" w:lineRule="auto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F1F4C" w:rsidRPr="00483DE7" w:rsidRDefault="00483DE7">
      <w:pPr>
        <w:spacing w:after="0" w:line="257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AF1F4C" w:rsidRPr="00483DE7" w:rsidRDefault="00483DE7">
      <w:pPr>
        <w:spacing w:after="0" w:line="257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F1F4C" w:rsidRPr="00483DE7" w:rsidRDefault="00483DE7">
      <w:pPr>
        <w:spacing w:after="0" w:line="257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F1F4C" w:rsidRPr="00483DE7" w:rsidRDefault="00483DE7">
      <w:pPr>
        <w:spacing w:after="0" w:line="257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AF1F4C" w:rsidRPr="00483DE7" w:rsidRDefault="00483DE7">
      <w:pPr>
        <w:spacing w:after="0" w:line="257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AF1F4C" w:rsidRPr="00483DE7" w:rsidRDefault="00483DE7">
      <w:pPr>
        <w:spacing w:after="0" w:line="257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F1F4C" w:rsidRPr="00483DE7" w:rsidRDefault="00483DE7">
      <w:pPr>
        <w:spacing w:after="0" w:line="257" w:lineRule="auto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F1F4C" w:rsidRPr="00483DE7" w:rsidRDefault="00483DE7">
      <w:pPr>
        <w:spacing w:after="0" w:line="257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AF1F4C" w:rsidRPr="00483DE7" w:rsidRDefault="00483DE7">
      <w:pPr>
        <w:spacing w:after="0" w:line="257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F1F4C" w:rsidRPr="00483DE7" w:rsidRDefault="00483DE7">
      <w:pPr>
        <w:spacing w:after="0" w:line="257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AF1F4C" w:rsidRPr="00483DE7" w:rsidRDefault="00483DE7">
      <w:pPr>
        <w:spacing w:after="0" w:line="257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Ватагина, Е.И. Чарушина и других по выбору учителя).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</w:t>
      </w: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>выражением настроения (В. Ван Гога, К. Моне, А. Матисса и других по выбору учителя).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художников И.И. Левитана, И.И. Шишкина, И.К. Айвазовского, В.М. Васнецова, В.В. Ватагина, Е.И. Чарушина (и других по выбору учителя).</w:t>
      </w:r>
    </w:p>
    <w:p w:rsidR="00AF1F4C" w:rsidRPr="00483DE7" w:rsidRDefault="00483DE7">
      <w:pPr>
        <w:spacing w:after="0" w:line="264" w:lineRule="auto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3DE7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483DE7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83DE7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F1F4C" w:rsidRPr="00483DE7" w:rsidRDefault="00483DE7">
      <w:pPr>
        <w:spacing w:after="0" w:line="264" w:lineRule="auto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>Создавать маску сказочного персонажа с ярко выраженным характером лица (для карнавала или спектакля).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использованием натуры или представлению.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</w:t>
      </w: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>украшающих посуду (по мотивам выбранного художественного промысла).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Создать в виде рисунков или объёмных аппликаций из цветной бумаги эскизы </w:t>
      </w:r>
      <w:r w:rsidRPr="00483DE7">
        <w:rPr>
          <w:rFonts w:ascii="Times New Roman" w:hAnsi="Times New Roman"/>
          <w:color w:val="000000"/>
          <w:spacing w:val="-4"/>
          <w:sz w:val="28"/>
          <w:lang w:val="ru-RU"/>
        </w:rPr>
        <w:t>разнообразных малых архитектурных форм, наполняющих городское пространство.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483DE7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483DE7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</w:t>
      </w: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>основе фотографий, телепередач и виртуальных путешествий), уметь обсуждать увиденные памятники.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Называть основные жанры живописи, графики и скульптуры, определяемые предметом изображения.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крупнейших отечественных художников-пейзажистов: И.И. Шишкина, И.И. Левитана, А.К. Саврасова, В.Д. Поленова, И.К. Айвазовского и других (по выбору учителя), приобретать представления об их произведениях.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Понимать значения музеев и называть, указывать, где находятся и чему </w:t>
      </w:r>
      <w:r w:rsidRPr="00483DE7">
        <w:rPr>
          <w:rFonts w:ascii="Times New Roman" w:hAnsi="Times New Roman"/>
          <w:color w:val="000000"/>
          <w:spacing w:val="-4"/>
          <w:sz w:val="28"/>
          <w:lang w:val="ru-RU"/>
        </w:rPr>
        <w:t>посвящены их коллекции: Государственная Третьяковская галерея, Государственный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Иметь представление о замечательных художественных музеях России, о коллекциях своих региональных музеев.</w:t>
      </w:r>
    </w:p>
    <w:p w:rsidR="00AF1F4C" w:rsidRPr="00483DE7" w:rsidRDefault="00483DE7">
      <w:pPr>
        <w:spacing w:after="0" w:line="264" w:lineRule="auto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483DE7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483DE7">
        <w:rPr>
          <w:rFonts w:ascii="Times New Roman" w:hAnsi="Times New Roman"/>
          <w:color w:val="000000"/>
          <w:sz w:val="28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приёмы редактирования цифровых фотографий с помощью компьютерной программы </w:t>
      </w:r>
      <w:r>
        <w:rPr>
          <w:rFonts w:ascii="Times New Roman" w:hAnsi="Times New Roman"/>
          <w:color w:val="000000"/>
          <w:sz w:val="28"/>
        </w:rPr>
        <w:t>Picture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(или другой): изменение яркости, контраста и насыщенности цвета, обрезка изображения, поворот, отражение.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83DE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F1F4C" w:rsidRPr="00483DE7" w:rsidRDefault="00483DE7">
      <w:pPr>
        <w:spacing w:after="0" w:line="264" w:lineRule="auto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AF1F4C" w:rsidRPr="00483DE7" w:rsidRDefault="00483DE7">
      <w:pPr>
        <w:spacing w:after="0" w:line="264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Участвовать в коллективной творческой работе по созданию композиционного панно (аппликации из индивидуальных рисунков) на </w:t>
      </w: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>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</w:t>
      </w: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>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AF1F4C" w:rsidRPr="00483DE7" w:rsidRDefault="00483DE7">
      <w:pPr>
        <w:spacing w:after="0" w:line="252" w:lineRule="auto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Называть и объяснять содержание памятника К. Минину и Д. Пожарскому скульптора И.П. Мартоса в Москве.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 w:rsidR="00AF1F4C" w:rsidRPr="00483DE7" w:rsidRDefault="00483DE7">
      <w:pPr>
        <w:spacing w:after="0" w:line="252" w:lineRule="auto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AF1F4C" w:rsidRPr="00483DE7" w:rsidRDefault="00483DE7">
      <w:pPr>
        <w:spacing w:after="0"/>
        <w:ind w:left="120"/>
        <w:jc w:val="both"/>
        <w:rPr>
          <w:lang w:val="ru-RU"/>
        </w:rPr>
      </w:pPr>
      <w:r w:rsidRPr="00483D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3DE7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483DE7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83DE7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</w:t>
      </w:r>
      <w:r w:rsidRPr="00483DE7">
        <w:rPr>
          <w:rFonts w:ascii="Times New Roman" w:hAnsi="Times New Roman"/>
          <w:color w:val="000000"/>
          <w:sz w:val="28"/>
          <w:lang w:val="ru-RU"/>
        </w:rPr>
        <w:lastRenderedPageBreak/>
        <w:t>своих рисунков, выполнять шрифтовые надписи наиболее важных определений, названий, положений, которые надо помнить и знать.</w:t>
      </w:r>
    </w:p>
    <w:p w:rsidR="00AF1F4C" w:rsidRPr="00483DE7" w:rsidRDefault="00483DE7">
      <w:pPr>
        <w:spacing w:after="0"/>
        <w:ind w:firstLine="600"/>
        <w:jc w:val="both"/>
        <w:rPr>
          <w:lang w:val="ru-RU"/>
        </w:rPr>
      </w:pPr>
      <w:r w:rsidRPr="00483DE7">
        <w:rPr>
          <w:rFonts w:ascii="Times New Roman" w:hAnsi="Times New Roman"/>
          <w:color w:val="000000"/>
          <w:sz w:val="28"/>
          <w:lang w:val="ru-RU"/>
        </w:rPr>
        <w:t>Совершать виртуальные тематические путешествия по художественным музеям мира.</w:t>
      </w:r>
    </w:p>
    <w:p w:rsidR="00AF1F4C" w:rsidRPr="00483DE7" w:rsidRDefault="00AF1F4C">
      <w:pPr>
        <w:rPr>
          <w:lang w:val="ru-RU"/>
        </w:rPr>
        <w:sectPr w:rsidR="00AF1F4C" w:rsidRPr="00483DE7">
          <w:pgSz w:w="11906" w:h="16383"/>
          <w:pgMar w:top="1440" w:right="1440" w:bottom="1440" w:left="1440" w:header="720" w:footer="720" w:gutter="0"/>
          <w:cols w:space="720"/>
        </w:sectPr>
      </w:pPr>
    </w:p>
    <w:p w:rsidR="00AF1F4C" w:rsidRDefault="00483DE7">
      <w:pPr>
        <w:spacing w:after="0"/>
        <w:ind w:left="120"/>
      </w:pPr>
      <w:bookmarkStart w:id="16" w:name="block-62054613"/>
      <w:bookmarkEnd w:id="9"/>
      <w:r w:rsidRPr="00483D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F1F4C" w:rsidRDefault="00483D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3"/>
        <w:gridCol w:w="4251"/>
        <w:gridCol w:w="1610"/>
        <w:gridCol w:w="1841"/>
        <w:gridCol w:w="1910"/>
        <w:gridCol w:w="2816"/>
      </w:tblGrid>
      <w:tr w:rsidR="00AF1F4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</w:tr>
      <w:tr w:rsidR="00AF1F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1F4C" w:rsidRPr="00483DE7" w:rsidRDefault="00483DE7">
            <w:pPr>
              <w:spacing w:after="0"/>
              <w:ind w:left="135"/>
              <w:rPr>
                <w:lang w:val="ru-RU"/>
              </w:rPr>
            </w:pPr>
            <w:r w:rsidRPr="00483DE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483D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F4C" w:rsidRPr="00483DE7" w:rsidRDefault="00483DE7">
            <w:pPr>
              <w:spacing w:after="0"/>
              <w:ind w:left="135"/>
              <w:rPr>
                <w:lang w:val="ru-RU"/>
              </w:rPr>
            </w:pPr>
            <w:r w:rsidRPr="00483D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483D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F4C" w:rsidRDefault="00AF1F4C"/>
        </w:tc>
      </w:tr>
    </w:tbl>
    <w:p w:rsidR="00AF1F4C" w:rsidRDefault="00AF1F4C">
      <w:pPr>
        <w:sectPr w:rsidR="00AF1F4C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AF1F4C" w:rsidRDefault="00483D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3"/>
        <w:gridCol w:w="4251"/>
        <w:gridCol w:w="1610"/>
        <w:gridCol w:w="1841"/>
        <w:gridCol w:w="1910"/>
        <w:gridCol w:w="2816"/>
      </w:tblGrid>
      <w:tr w:rsidR="00AF1F4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</w:tr>
      <w:tr w:rsidR="00AF1F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1F4C" w:rsidRPr="00483DE7" w:rsidRDefault="00483DE7">
            <w:pPr>
              <w:spacing w:after="0"/>
              <w:ind w:left="135"/>
              <w:rPr>
                <w:lang w:val="ru-RU"/>
              </w:rPr>
            </w:pPr>
            <w:r w:rsidRPr="00483DE7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483D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F4C" w:rsidRPr="00483DE7" w:rsidRDefault="00483DE7">
            <w:pPr>
              <w:spacing w:after="0"/>
              <w:ind w:left="135"/>
              <w:rPr>
                <w:lang w:val="ru-RU"/>
              </w:rPr>
            </w:pPr>
            <w:r w:rsidRPr="00483D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483D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F4C" w:rsidRDefault="00AF1F4C"/>
        </w:tc>
      </w:tr>
    </w:tbl>
    <w:p w:rsidR="00AF1F4C" w:rsidRDefault="00AF1F4C">
      <w:pPr>
        <w:sectPr w:rsidR="00AF1F4C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AF1F4C" w:rsidRDefault="00483D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7"/>
        <w:gridCol w:w="4228"/>
        <w:gridCol w:w="1604"/>
        <w:gridCol w:w="1841"/>
        <w:gridCol w:w="1910"/>
        <w:gridCol w:w="2851"/>
      </w:tblGrid>
      <w:tr w:rsidR="00AF1F4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</w:tr>
      <w:tr w:rsidR="00AF1F4C" w:rsidRPr="00801F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F4C" w:rsidRPr="00483DE7" w:rsidRDefault="00483DE7">
            <w:pPr>
              <w:spacing w:after="0"/>
              <w:ind w:left="135"/>
              <w:rPr>
                <w:lang w:val="ru-RU"/>
              </w:rPr>
            </w:pPr>
            <w:r w:rsidRPr="00483D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D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D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D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D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D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F1F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F4C" w:rsidRDefault="00AF1F4C"/>
        </w:tc>
      </w:tr>
    </w:tbl>
    <w:p w:rsidR="00AF1F4C" w:rsidRDefault="00AF1F4C">
      <w:pPr>
        <w:sectPr w:rsidR="00AF1F4C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AF1F4C" w:rsidRDefault="00483D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7"/>
        <w:gridCol w:w="4230"/>
        <w:gridCol w:w="1604"/>
        <w:gridCol w:w="1841"/>
        <w:gridCol w:w="1910"/>
        <w:gridCol w:w="2849"/>
      </w:tblGrid>
      <w:tr w:rsidR="00AF1F4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</w:tr>
      <w:tr w:rsidR="00AF1F4C" w:rsidRPr="00801F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F1F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F4C" w:rsidRDefault="00AF1F4C"/>
        </w:tc>
      </w:tr>
    </w:tbl>
    <w:p w:rsidR="00AF1F4C" w:rsidRDefault="00AF1F4C">
      <w:pPr>
        <w:sectPr w:rsidR="00AF1F4C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AF1F4C" w:rsidRDefault="00AF1F4C">
      <w:pPr>
        <w:sectPr w:rsidR="00AF1F4C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AF1F4C" w:rsidRDefault="00483DE7">
      <w:pPr>
        <w:spacing w:after="0"/>
        <w:ind w:left="120"/>
      </w:pPr>
      <w:bookmarkStart w:id="17" w:name="block-6205461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F1F4C" w:rsidRDefault="00483D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4182"/>
        <w:gridCol w:w="1243"/>
        <w:gridCol w:w="1841"/>
        <w:gridCol w:w="1910"/>
        <w:gridCol w:w="1347"/>
        <w:gridCol w:w="2221"/>
      </w:tblGrid>
      <w:tr w:rsidR="00AF1F4C">
        <w:trPr>
          <w:trHeight w:val="144"/>
          <w:tblCellSpacing w:w="20" w:type="nil"/>
        </w:trPr>
        <w:tc>
          <w:tcPr>
            <w:tcW w:w="3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3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Дети любят рисовать. Восприятие произведений детского изобразительного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«Изображения всюду вокруг нас».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«Мастер Изображения учит видеть». (Простая геометрическая форма в основе рисунка)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«Короткое и длинное – пропорции». (Превращения при изменении пропорций)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пятном». (Зрительная метафора и учимся видеть «целое»)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в объёме». Лепка. </w:t>
            </w:r>
            <w:r>
              <w:rPr>
                <w:rFonts w:ascii="Times New Roman" w:hAnsi="Times New Roman"/>
                <w:color w:val="000000"/>
                <w:sz w:val="24"/>
              </w:rPr>
              <w:t>(Целостность формы)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линией». Линия-рассказчица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Выразительные свойства цвета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и то, что невидимо (настроение)».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«Художники и зрители». Учимся смотреть картины. Великие художники-сказочники и их произведения в музеях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«Мир полон украшений». «Цветы» Художественное восприятие окружающей действительности: узоры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цвета. Коллективная работа: изображение наклейками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«Узоры на крыльях». «Бабочки». Художественное восприятие окружающей действительности: узоры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симметрии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«Красивые рыбы» Узоры в природе. Графические художественные материалы и техники. </w:t>
            </w:r>
            <w:r>
              <w:rPr>
                <w:rFonts w:ascii="Times New Roman" w:hAnsi="Times New Roman"/>
                <w:color w:val="000000"/>
                <w:sz w:val="24"/>
              </w:rPr>
              <w:t>Монотипия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«Украшения птиц». Выразительные средства объёмной аппликации.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«Узоры, которые создали люди». </w:t>
            </w: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Орнамент в архитектуре, одежде и предметах быта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«Нарядные узоры на глиняных игрушках».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промыслы России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«Как украшает себя человек». Узнаем персонажа по его украшениям: знаково-символическая роль украшений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«Мастер Украшения помогает сделать праздник». Техники и материалы декоративно-прикладного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«Постройки в нашей жизни».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«Дома бывают разными». Структура и элементы 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печатками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«Снаружи и внутри». Конструктивная связь внешней формы и ее внутреннего пространства. </w:t>
            </w:r>
            <w:r>
              <w:rPr>
                <w:rFonts w:ascii="Times New Roman" w:hAnsi="Times New Roman"/>
                <w:color w:val="000000"/>
                <w:sz w:val="24"/>
              </w:rPr>
              <w:t>Игровое графическое изображение разных предметов в качестве домиков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город». Коллективная работа. Макетирование из бумаги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«Всё имеет своё строение». Геометрическая форма как основа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животных из геометрических фигур аппликация из цветной бумаги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вещи». Художественное конструирование предмета (упаковка)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«Город, в котором мы живём». Коллективное панно: объемная аппликация и графическое изображение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«Три Брата-Мастера всегда трудятся вместе»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птиц». Техники и материалы декоративно-прикладного творчества.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«Разноцветные жуки». Выразительные средства объёмного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редакторы. Инструменты графического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Рисунок в графическом редакторе. Осваиваем инструменты цифрового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«Времена года». Каждое время года имеет свой цвет.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 в творчестве художников. Образ лета в творчестве отечественных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Сюжетная композиция живописными материалами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F4C" w:rsidRDefault="00AF1F4C"/>
        </w:tc>
      </w:tr>
    </w:tbl>
    <w:p w:rsidR="00AF1F4C" w:rsidRDefault="00AF1F4C">
      <w:pPr>
        <w:sectPr w:rsidR="00AF1F4C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AF1F4C" w:rsidRDefault="00483D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9"/>
        <w:gridCol w:w="4084"/>
        <w:gridCol w:w="1279"/>
        <w:gridCol w:w="1841"/>
        <w:gridCol w:w="1910"/>
        <w:gridCol w:w="1347"/>
        <w:gridCol w:w="2221"/>
      </w:tblGrid>
      <w:tr w:rsidR="00AF1F4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художник. Графические и живописные художественные материалы и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Три цвета + белая и чёрная краски. Темное и светлое. Выразительные свойства цвета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Пастель, восковые мелки или акварель.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художественных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аппликация? Ритм пятен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линия? Выразительные возможности графических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Инструменты графических редакторов. Выразительные средства линии.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рисунок на экране компьютера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клей. Конструирование из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реальность. Изображение реальных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фантазия. Фантастические мифологические животные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и реальность. Узоры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 и фантазия. Природные мотивы в декоративных украшениях. </w:t>
            </w:r>
            <w:r>
              <w:rPr>
                <w:rFonts w:ascii="Times New Roman" w:hAnsi="Times New Roman"/>
                <w:color w:val="000000"/>
                <w:sz w:val="24"/>
              </w:rPr>
              <w:t>Кружево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реальность. Постройки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фантазия. Конструируем из бумаги подводный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 и фантазия. Строим из бумаги сказочный город.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архитектурной постройки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состояниях. Образ моря в разных состояниях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разных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изобразить характер персонажа. Добрые и злые сказочные персонажи. </w:t>
            </w:r>
            <w:r>
              <w:rPr>
                <w:rFonts w:ascii="Times New Roman" w:hAnsi="Times New Roman"/>
                <w:color w:val="000000"/>
                <w:sz w:val="24"/>
              </w:rPr>
              <w:t>Женский образ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скульптуре. Передача движения и статики в скульптуре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украшения добрых и злых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праздничный флот (царя Салтана) и угрожающие знаки-украшения флота пиратов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здания. Кто в каком доме живет. Изображения построек для разных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Цвет теплый и холодный. Цветовой контраст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звонкий, яркий и цвет тихий, мягкий.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ритм линий. Графические художественные материалы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линий. Выразительные средства графики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пятен. Полет птиц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пропорции. Сочетание объемов в пространстве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Ритм линий и пятен на экране компьютера. Основы цифрового рисунка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GIF</w:t>
            </w: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-анимация простого изображения. Анимация простого изображения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Весна. Коллективная работа. Обобщение материала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F4C" w:rsidRDefault="00AF1F4C"/>
        </w:tc>
      </w:tr>
    </w:tbl>
    <w:p w:rsidR="00AF1F4C" w:rsidRDefault="00AF1F4C">
      <w:pPr>
        <w:sectPr w:rsidR="00AF1F4C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AF1F4C" w:rsidRDefault="00483D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3636"/>
        <w:gridCol w:w="1187"/>
        <w:gridCol w:w="1841"/>
        <w:gridCol w:w="1910"/>
        <w:gridCol w:w="1347"/>
        <w:gridCol w:w="2861"/>
      </w:tblGrid>
      <w:tr w:rsidR="00AF1F4C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изображения, постройки и украшения.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игрушки. Игрушки создает художник. </w:t>
            </w:r>
            <w:r>
              <w:rPr>
                <w:rFonts w:ascii="Times New Roman" w:hAnsi="Times New Roman"/>
                <w:color w:val="000000"/>
                <w:sz w:val="24"/>
              </w:rPr>
              <w:t>«Одушевление» неожиданных материалов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Игрушки художественных промыслов. Художественные промыслы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дома. Декор предметов быта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Обои и шторы у тебя дома. </w:t>
            </w:r>
            <w:r>
              <w:rPr>
                <w:rFonts w:ascii="Times New Roman" w:hAnsi="Times New Roman"/>
                <w:color w:val="000000"/>
                <w:sz w:val="24"/>
              </w:rPr>
              <w:t>Орнамент инструментами цифровой графики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платок. Орнамент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орнамента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книжки. Дизайн и иллюстрации детской книжки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Поздравительная открытка. Создание поздравительной открытки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 твоем доме.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архитектуры. Образ архитектурной постройки.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Художник-архитектор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Дом на экране компьютера. Моделирование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бульвары. Художник-ландшафтный архитектор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Витрины. Декоративно-прикладное искусство в жизни человека. Бумагопластика или </w:t>
            </w: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транспорт. Фантазийный рисунок или бумагопластика</w:t>
            </w:r>
            <w:r w:rsidR="00801F01">
              <w:rPr>
                <w:rFonts w:ascii="Times New Roman" w:hAnsi="Times New Roman"/>
                <w:color w:val="000000"/>
                <w:sz w:val="24"/>
                <w:lang w:val="ru-RU"/>
              </w:rPr>
              <w:t>. Проверочная (тест)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 (села). Панно. Коллективная работа. Изображение и 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цирке. Сюжетный рисунок по представлению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Театр на столе. Декорация. Изображение и 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кукол. Выразительные средства объёмного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материалов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Маски. Графика или аппликация. </w:t>
            </w: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Мимика в изображении лица маски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плакат. Изображение и текст.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плаката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карнавал. Конструкция одежды и декор карнавального персонажа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городе. Декоративно-прикладное искусство в жизни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города. Художественные музеи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мир. Картина – особый мир. Жанры живописи. Великие художники-живописцы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Картина-пейзаж. Настроение в пейзаже.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великих русских пейзажистов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Картина- портрет. Картины великих русских портретистов. Образ, характер человека в его художественном портрете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Картина-натюрморт. Натюрморты известных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О чем рассказали натюрморты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исторические. Сюжетный рисунок-композиция, посвященная </w:t>
            </w: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знаменательному событию</w:t>
            </w:r>
            <w:r w:rsidR="00801F0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801F01"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Картины бытовые. Сюжетная композиция на бытовую тему</w:t>
            </w:r>
            <w:r w:rsid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8" w:name="_GoBack"/>
            <w:r w:rsidRPr="00801F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аттестация за курс 3 класса</w:t>
            </w:r>
            <w:bookmarkEnd w:id="18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улице. Виды скульптуры. Памятник и парковая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Художественная </w:t>
            </w:r>
            <w:r w:rsid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801F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80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F4C" w:rsidRDefault="00AF1F4C"/>
        </w:tc>
      </w:tr>
    </w:tbl>
    <w:p w:rsidR="00AF1F4C" w:rsidRDefault="00AF1F4C">
      <w:pPr>
        <w:sectPr w:rsidR="00AF1F4C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AF1F4C" w:rsidRDefault="00483D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644"/>
        <w:gridCol w:w="1183"/>
        <w:gridCol w:w="1841"/>
        <w:gridCol w:w="1910"/>
        <w:gridCol w:w="1347"/>
        <w:gridCol w:w="2861"/>
      </w:tblGrid>
      <w:tr w:rsidR="00AF1F4C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1F4C" w:rsidRDefault="00AF1F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4C" w:rsidRDefault="00AF1F4C"/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природного ландшафта России. Горы и степи в пейзажной живописи. (Высота линии горизонта)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родной земли. Красота среднерусской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перспективного построения пространства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 – деревянный мир. Конструкция и декор избы.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Единство красоты и пользы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Деревня – деревянный мир: русское деревянное зодчество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традиционная красота мужского образа. </w:t>
            </w:r>
            <w:r>
              <w:rPr>
                <w:rFonts w:ascii="Times New Roman" w:hAnsi="Times New Roman"/>
                <w:color w:val="000000"/>
                <w:sz w:val="24"/>
              </w:rPr>
              <w:t>Добрый молодец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 - образ радости и счастливой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панно. Сюжетная композиция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угол. Образ древнерусского города-крепости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соборы. Конструкция и символика древнерусского каменного храма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земли. Конструкция древнего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Пространство городской среды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земли. Общее в конструкции и особый характер в образе каждого древнего города. Особенности архитектуры Великого Новгорода, Пскова, Суздали, Москвы и других исторических городов нашей Родины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теремов. Интерьеры теремных палат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Наряды в царско-княжеских палатах. Декор предметов быта и одежды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палатах. Коллективное панно.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композиция.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Народы гор и степей. Пейзаж и традиционное жилище. Сакля. </w:t>
            </w:r>
            <w:r>
              <w:rPr>
                <w:rFonts w:ascii="Times New Roman" w:hAnsi="Times New Roman"/>
                <w:color w:val="000000"/>
                <w:sz w:val="24"/>
              </w:rPr>
              <w:t>Юрта – конструкция и символика в постройке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человека в природе гор и степей. Красота пейзажа с традиционными постройками.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народов мира. Образ природы в японской культуре. </w:t>
            </w:r>
            <w:r>
              <w:rPr>
                <w:rFonts w:ascii="Times New Roman" w:hAnsi="Times New Roman"/>
                <w:color w:val="000000"/>
                <w:sz w:val="24"/>
              </w:rPr>
              <w:t>Пагода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человека в </w:t>
            </w: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японском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Традиционные праздники. Коллективное панно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Архитектура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пустыне. Символические знаки и особенности орнаментов декоративно-прикладного искусства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Эллада. Древнегреческий храм и древнегреческая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Древнегреческая вазопись. Изображение движения человека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Панно «Олимпийские игры в Древней Греции».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Коллективная работа.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Европейские средневековые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Готический собор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Панно-аппликация «Площадь средневекового города»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Урок-обобщение: многообразие </w:t>
            </w: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художественных культур в мире. Построение на экране компьютера конструкции зданий храмов разных религий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объединяет народы. Тема материнства в искусстве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Тема в искусстве «Мудрость старости». 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«Сопереживания». Тема сострадания и утверждения доброты в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 w:rsidRPr="00801F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«Герои и защитники» в искусстве. Скульптурные памятники и мемориальные комплексы. </w:t>
            </w:r>
            <w:r>
              <w:rPr>
                <w:rFonts w:ascii="Times New Roman" w:hAnsi="Times New Roman"/>
                <w:color w:val="000000"/>
                <w:sz w:val="24"/>
              </w:rPr>
              <w:t>Лепка эскиза памятника героям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1F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«Юности и надежды» в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 и </w:t>
            </w: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постройка в жизни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Урок-обобщение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F1F4C" w:rsidRDefault="00AF1F4C">
            <w:pPr>
              <w:spacing w:after="0"/>
              <w:ind w:left="135"/>
            </w:pPr>
          </w:p>
        </w:tc>
      </w:tr>
      <w:tr w:rsidR="00AF1F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F4C" w:rsidRPr="00801F01" w:rsidRDefault="00483DE7">
            <w:pPr>
              <w:spacing w:after="0"/>
              <w:ind w:left="135"/>
              <w:rPr>
                <w:lang w:val="ru-RU"/>
              </w:rPr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 w:rsidRPr="0080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F1F4C" w:rsidRDefault="00483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F4C" w:rsidRDefault="00AF1F4C"/>
        </w:tc>
      </w:tr>
    </w:tbl>
    <w:p w:rsidR="00AF1F4C" w:rsidRDefault="00AF1F4C">
      <w:pPr>
        <w:sectPr w:rsidR="00AF1F4C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AF1F4C" w:rsidRDefault="00AF1F4C">
      <w:pPr>
        <w:sectPr w:rsidR="00AF1F4C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AF1F4C" w:rsidRDefault="00483DE7">
      <w:pPr>
        <w:spacing w:after="0"/>
        <w:ind w:left="120"/>
      </w:pPr>
      <w:bookmarkStart w:id="19" w:name="block-62054617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F1F4C" w:rsidRDefault="00483DE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F1F4C" w:rsidRDefault="00AF1F4C">
      <w:pPr>
        <w:spacing w:after="0" w:line="480" w:lineRule="auto"/>
        <w:ind w:left="120"/>
      </w:pPr>
    </w:p>
    <w:p w:rsidR="00AF1F4C" w:rsidRDefault="00AF1F4C">
      <w:pPr>
        <w:spacing w:after="0" w:line="480" w:lineRule="auto"/>
        <w:ind w:left="120"/>
      </w:pPr>
    </w:p>
    <w:p w:rsidR="00AF1F4C" w:rsidRDefault="00AF1F4C">
      <w:pPr>
        <w:spacing w:after="0"/>
        <w:ind w:left="120"/>
      </w:pPr>
    </w:p>
    <w:p w:rsidR="00AF1F4C" w:rsidRDefault="00483DE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F1F4C" w:rsidRDefault="00AF1F4C">
      <w:pPr>
        <w:spacing w:after="0" w:line="480" w:lineRule="auto"/>
        <w:ind w:left="120"/>
      </w:pPr>
    </w:p>
    <w:p w:rsidR="00AF1F4C" w:rsidRDefault="00AF1F4C">
      <w:pPr>
        <w:spacing w:after="0"/>
        <w:ind w:left="120"/>
      </w:pPr>
    </w:p>
    <w:p w:rsidR="00AF1F4C" w:rsidRPr="00801F01" w:rsidRDefault="00483DE7">
      <w:pPr>
        <w:spacing w:after="0" w:line="480" w:lineRule="auto"/>
        <w:ind w:left="120"/>
        <w:rPr>
          <w:lang w:val="ru-RU"/>
        </w:rPr>
      </w:pPr>
      <w:r w:rsidRPr="00801F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F1F4C" w:rsidRPr="00801F01" w:rsidRDefault="00AF1F4C">
      <w:pPr>
        <w:spacing w:after="0" w:line="480" w:lineRule="auto"/>
        <w:ind w:left="120"/>
        <w:rPr>
          <w:lang w:val="ru-RU"/>
        </w:rPr>
      </w:pPr>
    </w:p>
    <w:p w:rsidR="00AF1F4C" w:rsidRPr="00801F01" w:rsidRDefault="00AF1F4C">
      <w:pPr>
        <w:rPr>
          <w:lang w:val="ru-RU"/>
        </w:rPr>
        <w:sectPr w:rsidR="00AF1F4C" w:rsidRPr="00801F01">
          <w:pgSz w:w="11906" w:h="16383"/>
          <w:pgMar w:top="1440" w:right="1440" w:bottom="1440" w:left="1440" w:header="720" w:footer="720" w:gutter="0"/>
          <w:cols w:space="720"/>
        </w:sectPr>
      </w:pPr>
    </w:p>
    <w:bookmarkEnd w:id="19"/>
    <w:p w:rsidR="00C411B4" w:rsidRPr="00801F01" w:rsidRDefault="00C411B4">
      <w:pPr>
        <w:rPr>
          <w:lang w:val="ru-RU"/>
        </w:rPr>
      </w:pPr>
    </w:p>
    <w:sectPr w:rsidR="00C411B4" w:rsidRPr="00801F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F1F4C"/>
    <w:rsid w:val="00483DE7"/>
    <w:rsid w:val="00801F01"/>
    <w:rsid w:val="00AF1F4C"/>
    <w:rsid w:val="00C411B4"/>
    <w:rsid w:val="00C4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6183C"/>
  <w15:docId w15:val="{7CE477F9-180E-4861-A9B9-84F20712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8e6" TargetMode="External"/><Relationship Id="rId39" Type="http://schemas.openxmlformats.org/officeDocument/2006/relationships/hyperlink" Target="https://m.edsoo.ru/8a14c890" TargetMode="External"/><Relationship Id="rId21" Type="http://schemas.openxmlformats.org/officeDocument/2006/relationships/hyperlink" Target="https://m.edsoo.ru/8a1496ae" TargetMode="External"/><Relationship Id="rId34" Type="http://schemas.openxmlformats.org/officeDocument/2006/relationships/hyperlink" Target="https://m.edsoo.ru/8a14a626" TargetMode="External"/><Relationship Id="rId42" Type="http://schemas.openxmlformats.org/officeDocument/2006/relationships/hyperlink" Target="https://m.edsoo.ru/8a14acca" TargetMode="External"/><Relationship Id="rId47" Type="http://schemas.openxmlformats.org/officeDocument/2006/relationships/hyperlink" Target="https://m.edsoo.ru/8a14eafa" TargetMode="External"/><Relationship Id="rId50" Type="http://schemas.openxmlformats.org/officeDocument/2006/relationships/hyperlink" Target="https://m.edsoo.ru/8a14d7b8" TargetMode="External"/><Relationship Id="rId55" Type="http://schemas.openxmlformats.org/officeDocument/2006/relationships/hyperlink" Target="https://m.edsoo.ru/8a14db64" TargetMode="External"/><Relationship Id="rId63" Type="http://schemas.openxmlformats.org/officeDocument/2006/relationships/hyperlink" Target="https://m.edsoo.ru/8a151a7a" TargetMode="External"/><Relationship Id="rId68" Type="http://schemas.openxmlformats.org/officeDocument/2006/relationships/hyperlink" Target="https://m.edsoo.ru/8a14e4c4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8a14cd18" TargetMode="External"/><Relationship Id="rId29" Type="http://schemas.openxmlformats.org/officeDocument/2006/relationships/hyperlink" Target="https://m.edsoo.ru/8a14a19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b490" TargetMode="External"/><Relationship Id="rId32" Type="http://schemas.openxmlformats.org/officeDocument/2006/relationships/hyperlink" Target="https://m.edsoo.ru/8a14996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eb0" TargetMode="External"/><Relationship Id="rId45" Type="http://schemas.openxmlformats.org/officeDocument/2006/relationships/hyperlink" Target="https://m.edsoo.ru/8a150e90" TargetMode="External"/><Relationship Id="rId53" Type="http://schemas.openxmlformats.org/officeDocument/2006/relationships/hyperlink" Target="https://m.edsoo.ru/8a14fcca" TargetMode="External"/><Relationship Id="rId58" Type="http://schemas.openxmlformats.org/officeDocument/2006/relationships/hyperlink" Target="https://m.edsoo.ru/8a14f036" TargetMode="External"/><Relationship Id="rId66" Type="http://schemas.openxmlformats.org/officeDocument/2006/relationships/hyperlink" Target="https://m.edsoo.ru/8a15006c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af2c" TargetMode="External"/><Relationship Id="rId23" Type="http://schemas.openxmlformats.org/officeDocument/2006/relationships/hyperlink" Target="https://m.edsoo.ru/8a14c35e" TargetMode="External"/><Relationship Id="rId28" Type="http://schemas.openxmlformats.org/officeDocument/2006/relationships/hyperlink" Target="https://m.edsoo.ru/8a14bd46" TargetMode="External"/><Relationship Id="rId36" Type="http://schemas.openxmlformats.org/officeDocument/2006/relationships/hyperlink" Target="https://m.edsoo.ru/8a14ca48" TargetMode="External"/><Relationship Id="rId49" Type="http://schemas.openxmlformats.org/officeDocument/2006/relationships/hyperlink" Target="https://m.edsoo.ru/8a14ede8" TargetMode="External"/><Relationship Id="rId57" Type="http://schemas.openxmlformats.org/officeDocument/2006/relationships/hyperlink" Target="https://m.edsoo.ru/8a14f270" TargetMode="External"/><Relationship Id="rId61" Type="http://schemas.openxmlformats.org/officeDocument/2006/relationships/hyperlink" Target="https://m.edsoo.ru/8a15088c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94d8" TargetMode="External"/><Relationship Id="rId31" Type="http://schemas.openxmlformats.org/officeDocument/2006/relationships/hyperlink" Target="https://m.edsoo.ru/8a14a7f2" TargetMode="External"/><Relationship Id="rId44" Type="http://schemas.openxmlformats.org/officeDocument/2006/relationships/hyperlink" Target="https://m.edsoo.ru/8a14d4ca" TargetMode="External"/><Relationship Id="rId52" Type="http://schemas.openxmlformats.org/officeDocument/2006/relationships/hyperlink" Target="https://m.edsoo.ru/8a14e938" TargetMode="External"/><Relationship Id="rId60" Type="http://schemas.openxmlformats.org/officeDocument/2006/relationships/hyperlink" Target="https://m.edsoo.ru/8a151584" TargetMode="External"/><Relationship Id="rId65" Type="http://schemas.openxmlformats.org/officeDocument/2006/relationships/hyperlink" Target="https://m.edsoo.ru/8a150a80" TargetMode="External"/><Relationship Id="rId4" Type="http://schemas.openxmlformats.org/officeDocument/2006/relationships/hyperlink" Target="https://m.edsoo.ru/7f411892" TargetMode="Externa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a932" TargetMode="External"/><Relationship Id="rId22" Type="http://schemas.openxmlformats.org/officeDocument/2006/relationships/hyperlink" Target="https://m.edsoo.ru/8a14929e" TargetMode="External"/><Relationship Id="rId27" Type="http://schemas.openxmlformats.org/officeDocument/2006/relationships/hyperlink" Target="https://m.edsoo.ru/8a14ba1c" TargetMode="External"/><Relationship Id="rId30" Type="http://schemas.openxmlformats.org/officeDocument/2006/relationships/hyperlink" Target="https://m.edsoo.ru/8a14a45a" TargetMode="External"/><Relationship Id="rId35" Type="http://schemas.openxmlformats.org/officeDocument/2006/relationships/hyperlink" Target="https://m.edsoo.ru/8a14d0d8" TargetMode="External"/><Relationship Id="rId43" Type="http://schemas.openxmlformats.org/officeDocument/2006/relationships/hyperlink" Target="https://m.edsoo.ru/8a14dd4e" TargetMode="External"/><Relationship Id="rId48" Type="http://schemas.openxmlformats.org/officeDocument/2006/relationships/hyperlink" Target="https://m.edsoo.ru/8a151070" TargetMode="External"/><Relationship Id="rId56" Type="http://schemas.openxmlformats.org/officeDocument/2006/relationships/hyperlink" Target="https://m.edsoo.ru/8a14ec6c" TargetMode="External"/><Relationship Id="rId64" Type="http://schemas.openxmlformats.org/officeDocument/2006/relationships/hyperlink" Target="https://m.edsoo.ru/8a151318" TargetMode="External"/><Relationship Id="rId69" Type="http://schemas.openxmlformats.org/officeDocument/2006/relationships/hyperlink" Target="https://m.edsoo.ru/8a14e6b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30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b2c4" TargetMode="External"/><Relationship Id="rId25" Type="http://schemas.openxmlformats.org/officeDocument/2006/relationships/hyperlink" Target="https://m.edsoo.ru/8a14b6e8" TargetMode="External"/><Relationship Id="rId33" Type="http://schemas.openxmlformats.org/officeDocument/2006/relationships/hyperlink" Target="https://m.edsoo.ru/8a14982a" TargetMode="External"/><Relationship Id="rId38" Type="http://schemas.openxmlformats.org/officeDocument/2006/relationships/hyperlink" Target="https://m.edsoo.ru/8a149c3a" TargetMode="External"/><Relationship Id="rId46" Type="http://schemas.openxmlformats.org/officeDocument/2006/relationships/hyperlink" Target="https://m.edsoo.ru/8a14f630" TargetMode="External"/><Relationship Id="rId59" Type="http://schemas.openxmlformats.org/officeDocument/2006/relationships/hyperlink" Target="https://m.edsoo.ru/8a15074c" TargetMode="External"/><Relationship Id="rId67" Type="http://schemas.openxmlformats.org/officeDocument/2006/relationships/hyperlink" Target="https://m.edsoo.ru/8a150cb0" TargetMode="External"/><Relationship Id="rId20" Type="http://schemas.openxmlformats.org/officeDocument/2006/relationships/hyperlink" Target="https://m.edsoo.ru/8a14c0e8" TargetMode="External"/><Relationship Id="rId41" Type="http://schemas.openxmlformats.org/officeDocument/2006/relationships/hyperlink" Target="https://m.edsoo.ru/8a149abe" TargetMode="External"/><Relationship Id="rId54" Type="http://schemas.openxmlformats.org/officeDocument/2006/relationships/hyperlink" Target="https://m.edsoo.ru/8a14f838" TargetMode="External"/><Relationship Id="rId62" Type="http://schemas.openxmlformats.org/officeDocument/2006/relationships/hyperlink" Target="https://m.edsoo.ru/8a14faa4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66</Pages>
  <Words>12557</Words>
  <Characters>71581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Ira</cp:lastModifiedBy>
  <cp:revision>3</cp:revision>
  <dcterms:created xsi:type="dcterms:W3CDTF">2025-09-15T13:22:00Z</dcterms:created>
  <dcterms:modified xsi:type="dcterms:W3CDTF">2025-09-15T16:56:00Z</dcterms:modified>
</cp:coreProperties>
</file>