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31B96" w:rsidRDefault="00E7576E">
      <w:pPr>
        <w:spacing w:after="0" w:line="408" w:lineRule="auto"/>
        <w:ind w:left="120"/>
        <w:jc w:val="center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E31B96" w:rsidRDefault="00E7576E">
      <w:pPr>
        <w:spacing w:after="0" w:line="408" w:lineRule="auto"/>
        <w:ind w:left="120"/>
        <w:jc w:val="center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Министерство образования Ростовской области. Управление образования города Ростова -на-Дону. </w:t>
      </w:r>
    </w:p>
    <w:p w:rsidR="00E31B96" w:rsidRDefault="00E31B96">
      <w:pPr>
        <w:spacing w:after="0" w:line="408" w:lineRule="auto"/>
        <w:ind w:left="120"/>
        <w:jc w:val="center"/>
        <w:rPr>
          <w:rFonts w:ascii="Arial" w:eastAsia="Arial" w:hAnsi="Arial" w:cs="Arial"/>
        </w:rPr>
      </w:pPr>
    </w:p>
    <w:p w:rsidR="00E31B96" w:rsidRDefault="00E7576E">
      <w:pPr>
        <w:spacing w:after="0" w:line="408" w:lineRule="auto"/>
        <w:ind w:left="120"/>
        <w:jc w:val="center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МБОУ "Школа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79"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9"/>
        <w:gridCol w:w="3260"/>
        <w:gridCol w:w="2944"/>
      </w:tblGrid>
      <w:tr w:rsidR="00E31B96">
        <w:trPr>
          <w:trHeight w:val="1"/>
        </w:trPr>
        <w:tc>
          <w:tcPr>
            <w:tcW w:w="311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1B96" w:rsidRDefault="00E7576E">
            <w:pPr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РАССМОТРЕН</w:t>
            </w:r>
            <w:r w:rsidR="00CA34A0">
              <w:rPr>
                <w:rFonts w:ascii="Times New Roman" w:eastAsia="Times New Roman" w:hAnsi="Times New Roman" w:cs="Times New Roman"/>
                <w:color w:val="000000"/>
                <w:sz w:val="28"/>
              </w:rPr>
              <w:t>А</w:t>
            </w:r>
          </w:p>
          <w:p w:rsidR="00E31B96" w:rsidRDefault="00E7576E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МО учителей эстетических дисциплин</w:t>
            </w:r>
          </w:p>
          <w:p w:rsidR="00E31B96" w:rsidRDefault="00E7576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_Пархоменко Э.И._______________________ </w:t>
            </w:r>
          </w:p>
          <w:p w:rsidR="00E31B96" w:rsidRDefault="00E31B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E31B96" w:rsidRDefault="00E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[Протокол N 1] от «31» 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2026г.</w:t>
            </w:r>
          </w:p>
          <w:p w:rsidR="00E31B96" w:rsidRDefault="00E31B96">
            <w:pPr>
              <w:spacing w:after="0" w:line="240" w:lineRule="auto"/>
            </w:pPr>
          </w:p>
        </w:tc>
        <w:tc>
          <w:tcPr>
            <w:tcW w:w="31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1B96" w:rsidRDefault="00E7576E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СОГЛАСОВАН</w:t>
            </w:r>
            <w:r w:rsidR="00CA34A0">
              <w:rPr>
                <w:rFonts w:ascii="Times New Roman" w:eastAsia="Times New Roman" w:hAnsi="Times New Roman" w:cs="Times New Roman"/>
                <w:color w:val="000000"/>
                <w:sz w:val="28"/>
              </w:rPr>
              <w:t>А</w:t>
            </w:r>
          </w:p>
          <w:p w:rsidR="00E31B96" w:rsidRDefault="00E7576E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Методиче</w:t>
            </w:r>
            <w:r w:rsidR="00E670DB">
              <w:rPr>
                <w:rFonts w:ascii="Times New Roman" w:eastAsia="Times New Roman" w:hAnsi="Times New Roman" w:cs="Times New Roman"/>
                <w:color w:val="000000"/>
                <w:sz w:val="28"/>
              </w:rPr>
              <w:t>ский совет</w:t>
            </w:r>
          </w:p>
          <w:p w:rsidR="00E31B96" w:rsidRDefault="00E7576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</w:t>
            </w:r>
            <w:r w:rsidR="00E670DB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Березкина О.С.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_______________________ </w:t>
            </w:r>
          </w:p>
          <w:p w:rsidR="00E31B96" w:rsidRDefault="00E31B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  <w:p w:rsidR="00E31B96" w:rsidRDefault="00E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[Протокол N1] от «</w:t>
            </w:r>
            <w:r w:rsidR="00E670DB"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202</w:t>
            </w:r>
            <w:r w:rsidR="00E670DB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  <w:p w:rsidR="00E31B96" w:rsidRDefault="00E31B96">
            <w:pPr>
              <w:spacing w:after="0" w:line="240" w:lineRule="auto"/>
            </w:pPr>
          </w:p>
        </w:tc>
        <w:tc>
          <w:tcPr>
            <w:tcW w:w="31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1B96" w:rsidRDefault="00E7576E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УТВЕРЖДЕН</w:t>
            </w:r>
            <w:r w:rsidR="00CA34A0">
              <w:rPr>
                <w:rFonts w:ascii="Times New Roman" w:eastAsia="Times New Roman" w:hAnsi="Times New Roman" w:cs="Times New Roman"/>
                <w:color w:val="000000"/>
                <w:sz w:val="28"/>
              </w:rPr>
              <w:t>А</w:t>
            </w:r>
          </w:p>
          <w:p w:rsidR="00E31B96" w:rsidRDefault="00E7576E">
            <w:pPr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Директор</w:t>
            </w:r>
          </w:p>
          <w:p w:rsidR="00E31B96" w:rsidRDefault="00E7576E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________________________ </w:t>
            </w:r>
          </w:p>
          <w:p w:rsidR="00E31B96" w:rsidRDefault="00E757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Игнатьев И.А.</w:t>
            </w:r>
          </w:p>
          <w:p w:rsidR="00E31B96" w:rsidRDefault="00E757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[ПриказN</w:t>
            </w:r>
            <w:r w:rsidR="00E670DB">
              <w:rPr>
                <w:rFonts w:ascii="Times New Roman" w:eastAsia="Times New Roman" w:hAnsi="Times New Roman" w:cs="Times New Roman"/>
                <w:color w:val="000000"/>
                <w:sz w:val="24"/>
              </w:rPr>
              <w:t>299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] от «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» 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 202</w:t>
            </w:r>
            <w:r w:rsidR="008F6DCD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г.</w:t>
            </w:r>
          </w:p>
          <w:p w:rsidR="00E31B96" w:rsidRDefault="00E31B96">
            <w:pPr>
              <w:spacing w:after="0" w:line="240" w:lineRule="auto"/>
            </w:pPr>
          </w:p>
        </w:tc>
      </w:tr>
    </w:tbl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408" w:lineRule="auto"/>
        <w:ind w:left="120"/>
        <w:jc w:val="center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РАБОЧАЯ ПРОГРАММА</w:t>
      </w:r>
    </w:p>
    <w:p w:rsidR="00E31B96" w:rsidRDefault="00E7576E">
      <w:pPr>
        <w:spacing w:after="0" w:line="408" w:lineRule="auto"/>
        <w:ind w:left="120"/>
        <w:jc w:val="center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(ID 5836660)</w:t>
      </w: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7576E">
      <w:pPr>
        <w:spacing w:after="0" w:line="408" w:lineRule="auto"/>
        <w:ind w:left="120"/>
        <w:jc w:val="center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учебного предмета «Основы безопасности и защиты Родины»</w:t>
      </w:r>
    </w:p>
    <w:p w:rsidR="00E31B96" w:rsidRDefault="00E7576E">
      <w:pPr>
        <w:spacing w:after="0" w:line="408" w:lineRule="auto"/>
        <w:ind w:left="120"/>
        <w:jc w:val="center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для обучающихся 10-11 классов </w:t>
      </w: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jc w:val="center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Ростов-на-Дону 202</w:t>
      </w:r>
      <w:r w:rsidR="00DD0709">
        <w:rPr>
          <w:rFonts w:ascii="Times New Roman" w:eastAsia="Times New Roman" w:hAnsi="Times New Roman" w:cs="Times New Roman"/>
          <w:b/>
          <w:color w:val="000000"/>
          <w:sz w:val="28"/>
        </w:rPr>
        <w:t>6</w:t>
      </w:r>
      <w:bookmarkStart w:id="0" w:name="_GoBack"/>
      <w:bookmarkEnd w:id="0"/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200" w:line="276" w:lineRule="auto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ПОЯСНИТЕЛЬНАЯ ЗАПИСКА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Рабочая программа по учебному предмету </w:t>
      </w:r>
      <w:r w:rsidR="008F6DCD">
        <w:rPr>
          <w:rFonts w:ascii="Times New Roman" w:eastAsia="Times New Roman" w:hAnsi="Times New Roman" w:cs="Times New Roman"/>
          <w:color w:val="000000"/>
          <w:sz w:val="28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</w:rPr>
        <w:t>Основы безопасности и защиты Родины</w:t>
      </w:r>
      <w:r w:rsidR="008F6DCD">
        <w:rPr>
          <w:rFonts w:ascii="Times New Roman" w:eastAsia="Times New Roman" w:hAnsi="Times New Roman" w:cs="Times New Roman"/>
          <w:color w:val="000000"/>
          <w:sz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(далее </w:t>
      </w:r>
      <w:r w:rsidR="008F6DCD">
        <w:rPr>
          <w:rFonts w:ascii="Times New Roman" w:eastAsia="Times New Roman" w:hAnsi="Times New Roman" w:cs="Times New Roman"/>
          <w:color w:val="000000"/>
          <w:sz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ОБЗР) разработана на основе требований к результатам освоения образовательной программы среднего общего 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:rsidR="00E31B96" w:rsidRDefault="00E7576E">
      <w:pPr>
        <w:spacing w:after="0" w:line="240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Программа ОБЗР обеспечивает: </w:t>
      </w:r>
    </w:p>
    <w:p w:rsidR="00E31B96" w:rsidRDefault="00E7576E">
      <w:pPr>
        <w:numPr>
          <w:ilvl w:val="0"/>
          <w:numId w:val="1"/>
        </w:numPr>
        <w:spacing w:after="0" w:line="276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формирование личности выпускника с высоким уровнем культуры и мотивации ведения безопасного, здорового и экологически целесообразного образа жизни;</w:t>
      </w:r>
    </w:p>
    <w:p w:rsidR="00E31B96" w:rsidRDefault="00E7576E">
      <w:pPr>
        <w:numPr>
          <w:ilvl w:val="0"/>
          <w:numId w:val="1"/>
        </w:numPr>
        <w:spacing w:after="0" w:line="276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:rsidR="00E31B96" w:rsidRDefault="00E7576E">
      <w:pPr>
        <w:numPr>
          <w:ilvl w:val="0"/>
          <w:numId w:val="1"/>
        </w:numPr>
        <w:spacing w:after="0" w:line="276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E31B96" w:rsidRDefault="00E7576E">
      <w:pPr>
        <w:numPr>
          <w:ilvl w:val="0"/>
          <w:numId w:val="1"/>
        </w:numPr>
        <w:spacing w:after="0" w:line="276" w:lineRule="auto"/>
        <w:ind w:left="960" w:hanging="36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ОБЩАЯ ХАРАКТЕРИСТИКА УЧЕБНОГО ПРЕДМЕТА «ОСНОВЫ БЕЗОПАСНОСТИ И ЗАЩИТЫ РОДИНЫ»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непрерывность изучения предмета на уровнях основного общего и среднего общего образования:</w:t>
      </w:r>
    </w:p>
    <w:p w:rsidR="00E31B96" w:rsidRDefault="00E7576E">
      <w:pPr>
        <w:spacing w:after="0" w:line="276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color w:val="333333"/>
          <w:sz w:val="28"/>
        </w:rPr>
        <w:t>№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1. «Безопасное и устойчивое развитие личности, общества, государства».</w:t>
      </w:r>
    </w:p>
    <w:p w:rsidR="00E31B96" w:rsidRDefault="00E7576E">
      <w:pPr>
        <w:spacing w:after="0" w:line="276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color w:val="333333"/>
          <w:sz w:val="28"/>
        </w:rPr>
        <w:t>№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2. «Основы военной подготовки».</w:t>
      </w:r>
    </w:p>
    <w:p w:rsidR="00E31B96" w:rsidRDefault="00E7576E">
      <w:pPr>
        <w:spacing w:after="0" w:line="276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color w:val="333333"/>
          <w:sz w:val="28"/>
        </w:rPr>
        <w:t>№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3. «Культура безопасности жизнедеятельности в современном обществе».</w:t>
      </w:r>
    </w:p>
    <w:p w:rsidR="00E31B96" w:rsidRDefault="00E7576E">
      <w:pPr>
        <w:spacing w:after="0" w:line="276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color w:val="333333"/>
          <w:sz w:val="28"/>
        </w:rPr>
        <w:t>№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4. «Безопасность в быту».</w:t>
      </w:r>
    </w:p>
    <w:p w:rsidR="00E31B96" w:rsidRDefault="00E7576E">
      <w:pPr>
        <w:spacing w:after="0" w:line="276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color w:val="333333"/>
          <w:sz w:val="28"/>
        </w:rPr>
        <w:t>№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5. «Безопасность на транспорте».</w:t>
      </w:r>
    </w:p>
    <w:p w:rsidR="00E31B96" w:rsidRDefault="00E7576E">
      <w:pPr>
        <w:spacing w:after="0" w:line="276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color w:val="333333"/>
          <w:sz w:val="28"/>
        </w:rPr>
        <w:t>№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6. «Безопасность в общественных местах».</w:t>
      </w:r>
    </w:p>
    <w:p w:rsidR="00E31B96" w:rsidRDefault="00E7576E">
      <w:pPr>
        <w:spacing w:after="0" w:line="276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color w:val="333333"/>
          <w:sz w:val="28"/>
        </w:rPr>
        <w:t>№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7. «Безопасность в природной среде».</w:t>
      </w:r>
    </w:p>
    <w:p w:rsidR="00E31B96" w:rsidRDefault="00E7576E">
      <w:pPr>
        <w:spacing w:after="0" w:line="276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color w:val="333333"/>
          <w:sz w:val="28"/>
        </w:rPr>
        <w:t>№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8. «Основы медицинских знаний. Оказание первой помощи».</w:t>
      </w:r>
    </w:p>
    <w:p w:rsidR="00E31B96" w:rsidRDefault="00E7576E">
      <w:pPr>
        <w:spacing w:after="0" w:line="276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color w:val="333333"/>
          <w:sz w:val="28"/>
        </w:rPr>
        <w:t>№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9. «Безопасность в социуме».</w:t>
      </w:r>
    </w:p>
    <w:p w:rsidR="00E31B96" w:rsidRDefault="00E7576E">
      <w:pPr>
        <w:spacing w:after="0" w:line="276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color w:val="333333"/>
          <w:sz w:val="28"/>
        </w:rPr>
        <w:t>№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10. «Безопасность в информационном пространстве».</w:t>
      </w:r>
    </w:p>
    <w:p w:rsidR="00E31B96" w:rsidRDefault="00E7576E">
      <w:pPr>
        <w:spacing w:after="0" w:line="276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color w:val="333333"/>
          <w:sz w:val="28"/>
        </w:rPr>
        <w:t>№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11. «Основы противодействия экстремизму и терроризму».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333333"/>
          <w:sz w:val="28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необходимости безопасно действовать».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напряжённости на приграничных территориях;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</w:t>
      </w:r>
      <w:r>
        <w:rPr>
          <w:rFonts w:ascii="Segoe UI Symbol" w:eastAsia="Segoe UI Symbol" w:hAnsi="Segoe UI Symbol" w:cs="Segoe UI Symbol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400, Национальными целями развития Российской Федерации на период до 2030 года, утвержденными Указом Президента Российской Федерации от 21 июля 2020 г. </w:t>
      </w:r>
      <w:r>
        <w:rPr>
          <w:rFonts w:ascii="Segoe UI Symbol" w:eastAsia="Segoe UI Symbol" w:hAnsi="Segoe UI Symbol" w:cs="Segoe UI Symbol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</w:t>
      </w:r>
      <w:r>
        <w:rPr>
          <w:rFonts w:ascii="Segoe UI Symbol" w:eastAsia="Segoe UI Symbol" w:hAnsi="Segoe UI Symbol" w:cs="Segoe UI Symbol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1642.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ОБЗР является открытой обучающей системой, имеет свои дидактические компоненты во всех без исключения предметных областях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Подходы к изучению ОБЗР учитывают современные вызовы и угрозы. ОБЗР входит в предметную область «Основы безопасности и защиты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Родины», является обязательным для изучения на уровне среднего общего образования.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ЦЕЛЬ ИЗУЧЕНИЯ УЧЕБНОГО ПРЕДМЕТА «ОСНОВЫ БЕЗОПАСНОСТИ И ЗАЩИТЫ РОДИНЫ»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:rsidR="00E31B96" w:rsidRDefault="00E7576E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МЕСТО УЧЕБНОГО ПРЕДМЕТА «ОСНОВЫ БЕЗОПАСНОСТИ И ЗАЩИТЫ РОДИНЫ» В УЧЕБНОМ ПЛАНЕ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Всего на изучение учебного предмета ОБЗР на уровне среднего общего образования отводится 68 часов (по 34 часа в каждом классе).</w:t>
      </w:r>
    </w:p>
    <w:p w:rsidR="00E31B96" w:rsidRDefault="00E31B96">
      <w:pPr>
        <w:spacing w:after="200" w:line="276" w:lineRule="auto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СОДЕРЖАНИЕ ОБУЧЕНИЯ</w:t>
      </w:r>
    </w:p>
    <w:p w:rsidR="00E31B96" w:rsidRDefault="00E7576E">
      <w:pPr>
        <w:spacing w:after="0" w:line="240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1. «Безопасное и устойчивое развитие личности, общества, государства»: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правовая основа обеспечения национальной безопасности;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принципы обеспечения национальной безопасности;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взаимодействие личности, государства и общества в реализации национальных приоритетов;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роль правоохранительных органов и специальных служб в обеспечении национальной безопасности;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роль личности, общества и государства в предупреждении противоправной деятельности;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территориальный и функциональный принцип организации РСЧС, её задачи и примеры их решения;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права и обязанности граждан в области защиты от чрезвычайных ситуаций;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задачи гражданской обороны;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права и обязанности граждан Российской Федерации в области гражданской обороны;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роль Вооружённых Сил Российской Федерации в обеспечении национальной безопасности.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2. «Основы военной подготовки»: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основы общевойскового боя;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понятия общевойскового боя (бой, удар, огонь, маневр);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маневра;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походный, предбоевой и боевой порядок действия подразделений;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оборона, ее задачи и принципы;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наступление, задачи и способы;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требования курса стрельб по организации, порядку и мерам безопасности во время стрельб и тренировок;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обращения с оружием;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изучение условий выполнения упражнения начальных стрельб из стрелкового оружия;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удержания оружия и правильность прицеливания;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назначение и тактико-технические характеристики современных видов стрелкового оружия (автомат Калашникова АК-12, пистолет Ярыгина, пистолет Лебедева);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перспективы и тенденции развития современного стрелкового оружия;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история возникновения и развития робототехнических комплексов;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виды, предназначение, тактико-технические характеристики и общее устройство беспилотных летательных аппаратов (далее – БПЛА);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конструктивные особенности БПЛА квадрокоптерного типа;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история возникновения и развития радиосвязи;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радиосвязь, назначение и основные требования;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предназначение, общее устройство и тактико-технические характеристики переносных радиостанций;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местность как элемент боевой обстановки;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тактические свойства местности, основные её разновидности и влияние на боевые действия войск, сезонные изменения тактических свойств местности;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шанцевый инструмент, его назначение, применение и сбережение;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порядок оборудования позиции отделения;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назначение, размеры и последовательность оборудования окопа для стрелка;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понятие оружия массового поражения, история его развития, примеры применения, его роль в современном бою;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поражающие факторы ядерных взрывов;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отравляющие вещества, их назначение и классификация;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внешние признаки применения бактериологического (биологического) оружия;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зажигательное оружие и способы защиты от него;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состав и назначение штатных и подручных средств первой помощи;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боевых ранений и опасность их получения;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алгоритм оказания первой помощи при различных состояниях;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условные зоны оказания первой помощи;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характеристика особенностей «красной», «желтой» и «зеленой» зон;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объем мероприятий первой помощи в «красной», «желтой» и «зеленой» зонах;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порядок выполнения мероприятий первой помощи в «красной», «желтой» и «зеленой» зонах;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особенности прохождения службы по призыву, освоение военно-учетных специальностей;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особенности прохождения службы по контракту;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E31B96" w:rsidRDefault="00E7576E">
      <w:pPr>
        <w:spacing w:after="0" w:line="264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военно-учебные заведение и военно-учебные центры.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3. «Культура безопасности жизнедеятельности в современном обществе»: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понятие «культура безопасности», его значение в жизни человека, общества, государства;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соотношение понятий «опасность», «безопасность», «риск» (угроза);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соотношение понятий «опасная ситуация», «чрезвычайная ситуация»;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общие принципы (правила) безопасного поведения;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понятия «виктимность», «виктимное поведение», «безопасное поведение»;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влияние действий и поступков человека на его безопасность и благополучие;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действия, позволяющие предвидеть опасность;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действия, позволяющие избежать опасности;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действия в опасной и чрезвычайной ситуациях;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риск-ориентированное мышление как основа обеспечения безопасности;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риск-ориентированный подход к обеспечению безопасности личности, общества, государства.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4. «Безопасность в быту»: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источники опасности в быту, их классификация;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общие правила безопасного поведения;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защита прав потребителя;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поведения при осуществлении покупок в Интернете;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причины и профилактика бытовых отравлений, первая помощь, порядок действий в экстренных случаях;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предупреждение бытовых травм;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поведения в ситуациях, связанных с опасностью получить травму (спортивные занятия, использование различных инструментов, стремянок, лестниц и другое), первая помощь при ушибах переломах, кровотечениях;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правила безопасного поведения при обращении и газовыми и электрическими приборами;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последствия электротравмы;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порядок проведения сердечно-легочной реанимации;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правила пожарной безопасности в быту;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термические и химические ожоги, первая помощь при ожогах;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собак и других);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коммуникация с соседями;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меры по предупреждению преступлений;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аварии на коммунальных системах жизнеобеспечения;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поведения в ситуации аварии на коммунальной системе;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порядок вызова аварийных служб и взаимодействия с ними;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действия в экстренных случаях.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5. «Безопасность на транспорте»: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история появления правил дорожного движения и причины их изменчивости;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риск-ориентированный подход к обеспечению безопасности на транспорте;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безопасность пешехода в разных условиях (движение по обочине; движение в тёмное время суток; движение с использованием средств индивидуальной мобильности);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взаимосвязь безопасности водителя и пассажира;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поведения при поездке в легковом автомобиле, автобусе;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ответственность водителя, ответственность пассажира;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представления о знаниях и навыках, необходимых водителю;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6. «Безопасность в общественных местах»: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общественные места и их классификация;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источники опасности в общественных местах закрытого и открытого типа, общие правила безопасного поведения;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порядок действий при риске возникновения или возникновении толпы, давки;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поведения при проявлении агрессии;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порядок действий в случаях, когда потерялся человек (ребёнок; взрослый; пожилой человек; человек с ментальными расстройствами);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порядок действий в ситуации, если вы обнаружили потерявшегося человека;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меры безопасности и порядок действий при угрозе обрушения зданий и отдельных конструкций;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меры безопасности и порядок поведения при угрозе, в случае террористического акта.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7. «Безопасность в природной среде»: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отдых на природе, источники опасности в природной среде;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основные правила безопасного поведения в лесу, в горах, на водоёмах;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общие правила безопасности в походе;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особенности обеспечения безопасности в лыжном походе;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особенности обеспечения безопасности в водном походе;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особенности обеспечения безопасности в горном походе;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ориентирование на местности;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карты, традиционные и современные средства навигации (компас, GPS);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порядок действий в случаях, когда человек потерялся в природной среде;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источники опасности в автономных условия;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сооружение убежища, получение воды и питания;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природные чрезвычайные ситуации;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природные пожары, возможности прогнозирования и предупреждения;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поведения, последствия природных пожаров для людей и окружающей среды;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влияние деятельности человека на природную среду;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причины и источники загрязнения Мирового океана, рек, почвы, космоса;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экологическая грамотность и разумное природопользование.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8. «Основы медицинских знаний. Оказание первой помощи»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понятия «здоровье», «охрана здоровья», «здоровый образ жизни», «лечение», «профилактика»;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составляющие здорового образа жизни: сон, питание, физическая активность, психологическое благополучие;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общие представления об инфекционных заболеваниях;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механизм распространения и способы передачи инфекционных заболеваний;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чрезвычайные ситуации биолого-социального характера, меры профилактики и защиты;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роль вакцинации, национальный календарь профилактических прививок;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вакцинация по эпидемиологическим показаниям;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значение изобретения вакцины для человечества;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неинфекционные заболевания, самые распространённые неинфекционные заболевания;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факторы риска возникновения сердечно-сосудистых заболеваний;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факторы риска возникновения онкологических заболеваний;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факторы риска возникновения заболеваний дыхательной системы;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факторы риска возникновения эндокринных заболеваний;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меры профилактики неинфекционных заболеваний;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роль диспансеризации в профилактике неинфекционных заболеваний;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психическое здоровье и психологическое благополучие;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критерии психического здоровья и психологического благополучия;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основные факторы, влияющие на психическое здоровье и психологическое благополучие;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направления сохранения и укрепления психического здоровья (раннее выявление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меры, направленные на сохранение и укрепление психического здоровья;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первая помощь, история возникновения скорой медицинской помощи и первой помощи;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состояния, при которых оказывается первая помощь;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мероприятия по оказанию первой помощи;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алгоритм первой помощи;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действия при прибытии скорой медицинской помощи.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Модуль 9. «Безопасность в социуме»: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определение понятия «общение»;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навыки конструктивного общения;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общие представления о понятиях «социальная группа», «большая группа», «малая группа»;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межличностное общение, общение в группе, межгрупповое общение (взаимодействие);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особенности общения в группе;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психологические характеристики группы и особенности взаимодействия в группе;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групповые нормы и ценности;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коллектив как социальная группа;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психологические закономерности в группе;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понятие «конфликт», стадии развития конфликта;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конфликты в межличностном общении, конфликты в малой группе;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факторы, способствующие и препятствующие эскалации конфликта;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поведения в конфликте;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деструктивное и агрессивное поведение;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конструктивное поведение в конфликте;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роль регуляции эмоций при разрешении конфликта, способы саморегуляции;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разрешения конфликтных ситуаций;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основные формы участия третьей стороны в процессе урегулирования и разрешения конфликта;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ведение переговоров при разрешении конфликта;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опасные проявления конфликтов (буллинг, насилие);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противодействия буллингу и проявлению насилия;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способы психологического воздействия;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психологическое влияние в малой группе;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положительные и отрицательные стороны конформизма;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эмпатия и уважение к партнёру (партнёрам) по общению как основа коммуникации;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убеждающая коммуникация;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манипуляция в общении, цели, технологии и способы противодействия;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психологическое влияние на большие группы;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способы воздействия на большую группу: заражение; убеждение; внушение; подражание;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деструктивные и псевдопсихологические технологии;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противодействие вовлечению молодёжи в противозаконную и антиобщественную деятельность.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10. «Безопасность в информационном пространстве»: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понятия «цифровая среда», «цифровой след»;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влияние цифровой среды на жизнь человека;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приватность, персональные данные;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«цифровая зависимость», её признаки и последствия;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опасности и риски цифровой среды, их источники;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поведения в цифровой среде;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вредоносное программное обеспечение;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виды вредоносного программного обеспечения, его цели, принципы работы;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защиты от вредоносного программного обеспечения;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кража персональных данных, паролей;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мошенничество, фишинг, правила защиты от мошенников;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безопасного использования устройств и программ;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поведенческие опасности в цифровой среде и их причины;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опасные персоны, имитация близких социальных отношений;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неосмотрительное поведение и коммуникация в Интернете как угроза для будущей жизни и карьеры;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травля в Интернете, методы защиты от травли;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деструктивные сообщества и деструктивный контент в цифровой среде, их признаки;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механизмы вовлечения в деструктивные сообщества;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вербовка, манипуляция, «воронки вовлечения»;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радикализация деструктива;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профилактика и противодействие вовлечению в деструктивные сообщества;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коммуникации в цифровой среде;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достоверность информации в цифровой среде;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источники информации, проверка на достоверность;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«информационный пузырь», манипуляция сознанием, пропаганда;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фальшивые аккаунты, вредные советчики, манипуляторы;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понятие «фейк», цели и виды, распространение фейков;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и инструменты для распознавания фейковых текстов и изображений;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понятие прав человека в цифровой среде, их защита;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ответственность за действия в Интернете;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запрещённый контент;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защита прав в цифровом пространстве.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11. «Основы противодействия экстремизму и терроризму»: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экстремизм и терроризм как угроза устойчивого развития общества;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понятия «экстремизм» и «терроризм», их взаимосвязь;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варианты проявления экстремизма, возможные последствия;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преступления террористической направленности, их цель, причины, последствия; 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опасность вовлечения в экстремистскую и террористическую деятельность: способы и признаки;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предупреждение и противодействие вовлечению в экстремистскую и террористическую деятельность;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формы террористических актов;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уровни террористической угрозы;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правила поведения и порядок действий при угрозе или в случае террористического акта, проведении контртеррористической операции;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правовые основы противодействия экстремизму и терроризму в Российской Федерации;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основы государственной системы противодействия экстремизму и терроризму, ее цели, задачи, принципы;</w:t>
      </w:r>
    </w:p>
    <w:p w:rsidR="00E31B96" w:rsidRDefault="00E31B96">
      <w:pPr>
        <w:spacing w:after="0" w:line="264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права и обязанности граждан и общественных организаций в области противодействия экстремизму и терроризму.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200" w:line="276" w:lineRule="auto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ПЛАНИРУЕМЫЕ ОБРАЗОВАТЕЛЬНЫЕ РЕЗУЛЬТАТЫ</w:t>
      </w:r>
    </w:p>
    <w:p w:rsidR="00E31B96" w:rsidRDefault="00E31B96">
      <w:pPr>
        <w:spacing w:after="0" w:line="240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ЛИЧНОСТНЫЕ РЕЗУЛЬТАТЫ</w:t>
      </w:r>
    </w:p>
    <w:p w:rsidR="00E31B96" w:rsidRDefault="00E31B96">
      <w:pPr>
        <w:spacing w:after="0" w:line="240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наследию и уважительном отношении к традициям многонационального народа Российской Федерации и к жизни в целом.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Личностные результаты изучения ОБЗР включают:</w:t>
      </w:r>
    </w:p>
    <w:p w:rsidR="00E31B96" w:rsidRPr="008F6DCD" w:rsidRDefault="00E7576E" w:rsidP="008F6DCD">
      <w:pPr>
        <w:pStyle w:val="a3"/>
        <w:numPr>
          <w:ilvl w:val="0"/>
          <w:numId w:val="2"/>
        </w:numPr>
        <w:spacing w:after="0" w:line="252" w:lineRule="auto"/>
        <w:jc w:val="both"/>
        <w:rPr>
          <w:rFonts w:ascii="Arial" w:eastAsia="Arial" w:hAnsi="Arial" w:cs="Arial"/>
        </w:rPr>
      </w:pPr>
      <w:r w:rsidRPr="008F6DCD">
        <w:rPr>
          <w:rFonts w:ascii="Times New Roman" w:eastAsia="Times New Roman" w:hAnsi="Times New Roman" w:cs="Times New Roman"/>
          <w:b/>
          <w:color w:val="000000"/>
          <w:sz w:val="28"/>
        </w:rPr>
        <w:t>Гражданское воспитание: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сформированность активной гражданской позиции обучающегося, готового 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 способного применять принципы и правила безопасного поведения в течение всей жизни;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готовность к взаимодействию с обществом и государством в обеспечении безопасности жизни и здоровья населения;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2) Патриотическое воспитание: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Федерации, прошлое и настоящее многонационального народа России, российской армии и флота;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 обеспечения безопасности жизни и здоровья людей;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3) Духовно-нравственное воспитание: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осознание духовных ценностей российского народа и российского воинства;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4) Эстетическое воспитание: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эстетическое отношение к миру в сочетании с культурой безопасности жизнедеятельности;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понимание взаимозависимости успешности и полноценного развития и безопасного поведения в повседневной жизни;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5) Ценности научного познания: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6) Физическое воспитание: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знание приёмов оказания первой помощи и готовность применять их в случае необходимости;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потребность в регулярном ведении здорового образа жизни;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7) Трудовое воспитание: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интерес к различным сферам профессиональной деятельности, включая военно-профессиональную деятельность;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готовность и способность к образованию и самообразованию на протяжении всей жизни;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8) Экологическое воспитание: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E31B96" w:rsidRDefault="00E7576E">
      <w:pPr>
        <w:spacing w:after="0" w:line="252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расширение представлений о деятельности экологической направленности.</w:t>
      </w:r>
    </w:p>
    <w:p w:rsidR="00E31B96" w:rsidRDefault="00E31B96">
      <w:pPr>
        <w:spacing w:after="0" w:line="276" w:lineRule="auto"/>
        <w:ind w:left="120"/>
        <w:jc w:val="both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МЕТАПРЕДМЕТНЫЕ РЕЗУЛЬТАТЫ</w:t>
      </w:r>
    </w:p>
    <w:p w:rsidR="00E31B96" w:rsidRDefault="00E7576E">
      <w:pPr>
        <w:spacing w:after="0" w:line="240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Познавательные универсальные учебные действия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Базовые логические действия: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приобретённые знания в повседневную жизнь;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развивать творческое мышление при решении ситуационных задач.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владеть научной терминологией, ключевыми понятиями и методами в области безопасности жизнедеятельности;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критериев;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приобретённые знания и навыки, оценивать возможность их реализации в реальных ситуациях;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приобретённые знания и навыки в повседневную жизнь.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Работа с информацией: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достоверность, легитимность информации, её соответствие правовым и морально-этическим нормам;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владеть навыками по предотвращению рисков, профилактике угроз и защите от опасностей цифровой среды;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Коммуникативные универсальные учебные действия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Общение: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аргументированно, логично и ясно излагать свою точку зрения с использованием языковых средств.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Регулятивные универсальные учебные действия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Самоорганизация: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ставить и формулировать собственные задачи в образовательной деятельности и жизненных ситуациях;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делать осознанный выбор в новой ситуации, аргументировать его; брать ответственность за своё решение;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приобретённый опыт;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расширять познания в области безопасности жизнедеятельности на основе личных предпочтений и за счёт привлечения научно-практических знаний других предметных областей; повышать образовательный и культурный уровень.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Самоконтроль, принятие себя и других: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использовать приёмы рефлексии для анализа и оценки образовательной ситуации, выбора оптимального решения;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принимать себя, понимая свои недостатки и достоинства, невозможности контроля всего вокруг;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Совместная деятельность: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и использовать преимущества командной и индивидуальной работы в конкретной учебной ситуации;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правила учебного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взаимодействия, обсуждать процесс и результат совместной работы, договариваться о результатах);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ПРЕДМЕТНЫЕ РЕЗУЛЬТАТЫ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Предметные результаты, формируемые в ходе изучения ОБЗР, должны обеспечивать: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обороны; знание о действиях по сигналам гражданской обороны;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уставов Вооруженных Сил Российской Федерации, формирование представления о военной службе;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сформированность представлений о боевых свойствах и поражающем действии оружия массового поражения, а также способах защиты от него; 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5) сформированность представлений о современном общевойсковом бое; понимание о возможностях применения современных достижений научно-технического прогресса в условиях современного боя;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безопасности государства, обеспечении законности и правопорядка; 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действий в экстремальных и чрезвычайных ситуациях;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10) знания о способах безопасного поведения в природной среде; умение применять их на практике; знать порядок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11) знание основ пожарной безопасности; умение применять их на практике для предупреждения пожаров;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криминального характера; умение предупреждать опасные явления и противодействовать им;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террористического акта; проведении контртеррористической операции.</w:t>
      </w:r>
    </w:p>
    <w:p w:rsidR="00E31B96" w:rsidRDefault="00E7576E">
      <w:pPr>
        <w:spacing w:after="0" w:line="276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 КЛАСС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1. «Безопасное и устойчивое развитие личности, общества, государства»: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раскрывать правовые основы и принципы обеспечения национальной безопасности Российской Федерации;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роль личности, общества и государства в предупреждении противоправной деятельности;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объяснять права и обязанности граждан Российской Федерации в области гражданской обороны;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уметь действовать при сигнале «Внимание всем!», в том числе при химической и радиационной опасности;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роль Вооружённых Сил Российской в обеспечении национальной безопасности.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2. «Основы военной подготовки»: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строевые приёмы в движении без оружия;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выполнять строевые приёмы в движении без оружия;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об основах общевойскового боя;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об основных видах общевойскового боя и способах маневра в бою;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походном, предбоевом и боевом порядке подразделений;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способы действий военнослужащего в бою;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знать правила и меры безопасности при обращении с оружием;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применять меры безопасности при проведении занятий по боевой подготовке и обращении с оружием;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способы удержания оружия, правила прицеливания и производства меткого выстрела;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современных видах короткоствольного стрелкового оружия;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иметь представление об истории возникновения и развития робототехнических комплексов;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конструктивных особенностях БПЛА квадрокоптерного типа;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иметь представление о способах боевого применения БПЛА;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об истории возникновения и развития связи;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назначении радиосвязи и о требованиях, предъявляемых к радиосвязи;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тактических свойствах местности и их влиянии на боевые действия войск;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иметь представление о шанцевом инструменте;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позиции отделения и порядке оборудования окопа для стрелка;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видах оружия массового поражения и их поражающих факторах;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способы действий при применении противником оружия массового поражения;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особенности оказания первой помощи в бою;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условные зоны оказания первой помощи в бою;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приемы самопомощи в бою;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иметь представление о военно-учетных специальностях;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особенности прохождение военной службы по призыву и по контракту;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иметь представления о военно-учебных заведениях;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системе военно-учебных центров при учебных заведениях высшего образования.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3. «Культура безопасности жизнедеятельности в современном обществе»: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ситуация», объяснять их взаимосвязь;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общие принципы безопасного поведения, приводить примеры;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понятий «виктимное поведение», «безопасное поведение»;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понимать влияние поведения человека на его безопасность, приводить примеры;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оценки своих действий с точки зрения их влияния на безопасность;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раскрывать суть риск-ориентированного подхода к обеспечению безопасности;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приводить примеры реализации риск-ориентированного подхода на уровне личности, общества, государства.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4. «Безопасность в быту»: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риски возникновения бытовых отравлений, иметь навыки их профилактики;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первой помощи при бытовых отравлениях;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уметь оценивать риски получения бытовых травм;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взаимосвязь поведения и риска получить травму;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безопасного поведения в быту при использовании газового и электрического оборудования;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поведения при угрозе и возникновении пожара;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первой помощи при бытовых травмах, ожогах, порядок проведения сердечно-лёгочной реанимации;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влияние конструктивной коммуникации с соседями на уровень безопасности, приводить примеры;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риски противоправных действий, выработать навыки, снижающие криминогенные риски;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правила поведения при возникновении аварии на коммунальной системе;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взаимодействия с коммунальными службами.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5. «Безопасность на транспорте»: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правила дорожного движения;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риски для пешехода при разных условиях, выработать навыки безопасного поведения;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права, обязанности и иметь представление об ответственности пешехода, пассажира, водителя;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знаниях и навыках, необходимых водителю;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правила безопасного поведения при дорожно-транспортных происшествиях разного характера;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оказания первой помощи, навыки пользования огнетушителем;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знать источники опасности на различных видах транспорта, приводить примеры;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правила безопасного поведения на транспорте, приводить примеры влияния поведения на безопасность;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порядке действий при возникновении опасныхи чрезвычайных ситуаций на различных видах транспорта.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6. «Безопасность в общественных местах»: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перечислять и классифицировать основные источники опасности в общественных местах;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оценки рисков возникновения толпы, давки;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риски возникновения ситуаций криминогенного характера в общественных местах;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безопасного поведения при проявлении агрессии;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безопасном поведении для снижения рисков криминогенного характера;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риски потеряться в общественном месте;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порядок действий в случаях, когда потерялся человек;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правила пожарной безопасности в общественных местах;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особенности поведения при угрозе пожара и пожаре в общественных местах разного типа;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правила поведения при угрозе обрушения или обрушении зданий или отдельных конструкций;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правилах поведения при угрозе или в случае террористического акта в общественном месте.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11 КЛАСС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7 «Безопасность в природной среде»: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выделять и классифицировать источники опасности в природной среде;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правила безопасного поведения, минимизирующие риски потеряться в природной среде;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о порядке действий, если человек потерялся в природной среде;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первой помощи при перегреве, переохлаждении, отморожении, навыки транспортировки пострадавших;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называть и характеризовать природные чрезвычайные ситуации;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выделять наиболее характерные риски для своего региона с учётом географических, климатических особенностей, традиций ведения хозяйственной деятельности, отдыха на природе;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чрезвычайных ситуаций;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указывать причины и признаки возникновения природных пожаров;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влияние поведения человека на риски возникновения природных пожаров;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безопасных действиях при угрозе и возникновении природного пожара;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называть и характеризовать природные чрезвычайные ситуации, вызванные опасными геологическими явлениями и процессами;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значение риск-ориентированного подхода к обеспечению экологической безопасности;</w:t>
      </w:r>
    </w:p>
    <w:p w:rsidR="00E31B96" w:rsidRDefault="00E7576E">
      <w:pPr>
        <w:spacing w:after="0" w:line="264" w:lineRule="auto"/>
        <w:ind w:firstLine="60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экологической грамотности и разумного природопользования.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8. «Основы медицинских знаний. Оказание первой помощи»: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соблюдения мер личной профилактики;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роль вакцинации в профилактике инфекционных заболеваний, приводить примеры;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понятия «вакцинация по эпидемиологическим показаниям»;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характеризовать признаки угрожающих жизни и здоровью состояний (инсульт, сердечный приступ и другие);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вызова скорой медицинской помощи;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значение образа жизни в профилактике и защите от неинфекционных заболеваний;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основные критерии психического здоровья и психологического благополучия;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факторы, влияющие на психическое здоровье и психологическое благополучие;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понятия «инклюзивное обучение»;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навыки, позволяющие минимизировать влияние хронического стресса;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признаки психологического неблагополучия и критерии обращения за помощью;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правовые основы оказания первой помощи в Российской Федерации;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понятий «первая помощь», «скорая медицинская помощь», их соотношение;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о состояниях, при которых оказывается первая помощь, и действиях при оказании первой помощи;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применения алгоритма первой помощи;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иметь представление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9. «Безопасность в социуме»: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конструктивного общения;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понятий «социальная группа», «малая группа», «большая группа»;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взаимодействие в группе;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понятия «конфликт»;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стадии развития конфликта, приводить примеры;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факторы, способствующие и препятствующие развитию конфликта;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конструктивного разрешения конфликта;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условия привлечения третьей стороны для разрешения конфликта;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способах пресечения опасных проявлений конфликтов;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раскрывать способы противодействия буллингу, проявлениям насилия;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способы психологического воздействия;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особенности убеждающей коммуникации;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объяснять смысл понятия «манипуляция»;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называть характеристики манипулятивного воздействия, приводить примеры; 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представления о способах противодействия манипуляции;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раскрывать механизмы воздействия на большую группу (заражение, убеждение, внушение, подражание и другие), приводить примеры;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деструктивных и псевдопсихологических технологиях и способах противодействия.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10. «Безопасность в информационном пространстве»: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цифровую среду, её влияние на жизнь человека;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понятий «цифровая среда», «цифровой след», «персональные данные»;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анализировать угрозы цифровой среды (цифровая зависимость, вредоносное программное обеспечение, сетевое мошенничество и травля,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вовлечение в деструктивные сообщества, запрещённый контент и другие), раскрывать их характерные признаки;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безопасных действий по снижению рисков, и защите от опасностей цифровой среды;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понятий «программное обеспечение», «вредоносное программное обеспечение»;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безопасного использования устройств и программ;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перечислять и классифицировать опасности, связанные с поведением людей в цифровой среде;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навыки безопасной коммуникации в цифровой среде;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и взаимосвязь понятий «достоверность информации», «информационный пузырь», «фейк»;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способах проверки достоверности, легитимности информации, её соответствия правовым и морально-этическим нормам;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информационном пространстве.</w:t>
      </w:r>
    </w:p>
    <w:p w:rsidR="00E31B96" w:rsidRDefault="00E7576E">
      <w:pPr>
        <w:spacing w:after="0" w:line="276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Модуль </w:t>
      </w:r>
      <w:r>
        <w:rPr>
          <w:rFonts w:ascii="Segoe UI Symbol" w:eastAsia="Segoe UI Symbol" w:hAnsi="Segoe UI Symbol" w:cs="Segoe UI Symbol"/>
          <w:b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11. «Основы противодействия экстремизму и терроризму»: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смысл и взаимосвязь понятий «экстремизм» и «терроризм»; анализировать варианты их проявления и возможные последствия;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методах и видах террористической деятельности;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знать уровни террористической опасности, иметь навыки безопасных действий при их объявлении;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>раскрывать правовые основы, структуру и задачи государственной системы противодействия экстремизму и терроризму;</w:t>
      </w:r>
    </w:p>
    <w:p w:rsidR="00E31B96" w:rsidRDefault="00E7576E">
      <w:pPr>
        <w:spacing w:after="0" w:line="264" w:lineRule="auto"/>
        <w:ind w:firstLine="60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:rsidR="00E31B96" w:rsidRDefault="00E31B96">
      <w:pPr>
        <w:spacing w:after="200" w:line="276" w:lineRule="auto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ТЕМАТИЧЕСКОЕ ПЛАНИРОВАНИЕ </w:t>
      </w:r>
    </w:p>
    <w:p w:rsidR="00E31B96" w:rsidRDefault="00E7576E">
      <w:pPr>
        <w:spacing w:after="0" w:line="27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2104"/>
        <w:gridCol w:w="795"/>
        <w:gridCol w:w="1639"/>
        <w:gridCol w:w="1704"/>
        <w:gridCol w:w="2611"/>
      </w:tblGrid>
      <w:tr w:rsidR="00E31B96">
        <w:tc>
          <w:tcPr>
            <w:tcW w:w="65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п/п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88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6325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73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</w:tr>
      <w:tr w:rsidR="00E31B96">
        <w:tc>
          <w:tcPr>
            <w:tcW w:w="65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8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373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</w:pPr>
          </w:p>
        </w:tc>
      </w:tr>
      <w:tr w:rsidR="00E31B96">
        <w:tc>
          <w:tcPr>
            <w:tcW w:w="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1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E31B96">
        <w:tc>
          <w:tcPr>
            <w:tcW w:w="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1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E31B96">
        <w:tc>
          <w:tcPr>
            <w:tcW w:w="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1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E31B96">
        <w:tc>
          <w:tcPr>
            <w:tcW w:w="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Безопасность в быту</w:t>
            </w:r>
          </w:p>
        </w:tc>
        <w:tc>
          <w:tcPr>
            <w:tcW w:w="1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E31B96">
        <w:tc>
          <w:tcPr>
            <w:tcW w:w="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1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E31B96">
        <w:tc>
          <w:tcPr>
            <w:tcW w:w="6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1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7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https://m.edsoo.ru/8332b07b</w:t>
              </w:r>
            </w:hyperlink>
          </w:p>
        </w:tc>
      </w:tr>
      <w:tr w:rsidR="00E31B96">
        <w:tc>
          <w:tcPr>
            <w:tcW w:w="3532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4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3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73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</w:tbl>
    <w:p w:rsidR="00E31B96" w:rsidRDefault="00E31B96">
      <w:pPr>
        <w:spacing w:after="200" w:line="276" w:lineRule="auto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"/>
        <w:gridCol w:w="1985"/>
        <w:gridCol w:w="813"/>
        <w:gridCol w:w="1677"/>
        <w:gridCol w:w="1743"/>
        <w:gridCol w:w="2626"/>
      </w:tblGrid>
      <w:tr w:rsidR="00E31B96">
        <w:tc>
          <w:tcPr>
            <w:tcW w:w="68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п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5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Наименование разделов и тем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программы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648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Количество часов</w:t>
            </w:r>
          </w:p>
        </w:tc>
        <w:tc>
          <w:tcPr>
            <w:tcW w:w="387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(цифровые)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образовательные ресурсы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</w:tr>
      <w:tr w:rsidR="00E31B96">
        <w:tc>
          <w:tcPr>
            <w:tcW w:w="68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Всег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о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Контрольны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е работы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Практически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е работы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387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</w:pPr>
          </w:p>
        </w:tc>
      </w:tr>
      <w:tr w:rsidR="00E31B96"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E31B96"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Основы медицинских знаний. Оказание первой помощи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E31B96"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E31B96"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E31B96">
        <w:tc>
          <w:tcPr>
            <w:tcW w:w="6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5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Основы противодействия экстремизму и терроризму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8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https://m.edsoo.ru/2d60fb5a</w:t>
              </w:r>
            </w:hyperlink>
          </w:p>
        </w:tc>
      </w:tr>
      <w:tr w:rsidR="00E31B96">
        <w:tc>
          <w:tcPr>
            <w:tcW w:w="324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4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7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</w:tbl>
    <w:p w:rsidR="00E31B96" w:rsidRDefault="00E31B96">
      <w:pPr>
        <w:spacing w:after="200" w:line="276" w:lineRule="auto"/>
        <w:rPr>
          <w:rFonts w:ascii="Arial" w:eastAsia="Arial" w:hAnsi="Arial" w:cs="Arial"/>
        </w:rPr>
      </w:pPr>
    </w:p>
    <w:p w:rsidR="00E31B96" w:rsidRDefault="00E31B96">
      <w:pPr>
        <w:spacing w:after="200" w:line="276" w:lineRule="auto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ПОУРОЧНОЕ ПЛАНИРОВАНИЕ </w:t>
      </w:r>
    </w:p>
    <w:p w:rsidR="00E31B96" w:rsidRDefault="00E7576E">
      <w:pPr>
        <w:spacing w:after="0" w:line="27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"/>
        <w:gridCol w:w="1879"/>
        <w:gridCol w:w="706"/>
        <w:gridCol w:w="1441"/>
        <w:gridCol w:w="1498"/>
        <w:gridCol w:w="1098"/>
        <w:gridCol w:w="2289"/>
      </w:tblGrid>
      <w:tr w:rsidR="00E31B96">
        <w:tc>
          <w:tcPr>
            <w:tcW w:w="526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п/п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88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5620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7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797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</w:tr>
      <w:tr w:rsidR="00E31B96">
        <w:tc>
          <w:tcPr>
            <w:tcW w:w="526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88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177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</w:pPr>
          </w:p>
        </w:tc>
        <w:tc>
          <w:tcPr>
            <w:tcW w:w="2797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.09.202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1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https://m.edsoo.ru/eae0fff3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Государственная и общественная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безопасность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.09.202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.09.202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.09.202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Строевые приемы и движение без оружия (строевая подготовка)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.10.202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8F6DCD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7576E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.10.202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Виды, назначение и тактико-технические характеристики современного стрелкового оружия (огневая подготовка)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.10.202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Беспилотные летательные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аппараты (БПЛА) – эффективное средство вооруженной борьбы (основы технической подготовки и связи)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.11.20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Предназначение, общее устройство и тактико-технические характеристики переносных радиостанций (основы технической подготовки и связи)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.11.202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.11.202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Оружие массового поражения (радиационная, химическая, биологическая защита)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.12.202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Первая помощь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на поле боя (военно-медицинская подготовка. Тактическая медицина)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.12.202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Первая помощь на поле боя (военно-медицинская подготовка. Тактическая медицина)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.12.202</w:t>
            </w:r>
            <w:r w:rsidR="00A933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прохождения военной службы по призыву и по контракту. Военно-учебные заведения и военно-учебные центры (тактическая подготовка)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.12.202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Современные представления о культуре безопасности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.202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1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https://m.edsoo.ru/3488963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.01.202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1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https://m.edsoo.ru/ca989222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Источники опасности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быту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.01.20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Бибилиотека ЦОК </w:t>
            </w:r>
            <w:hyperlink r:id="rId1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https://m.edsoo.ru/ee497bff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Профилактика и первая помощь при отравлениях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2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.02.202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2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.02.202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2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https://m.edsoo.ru/1146f112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.02.202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2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https://m.edsoo.ru/63b34161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Безопасное поведение в местах общего пользования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2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https://m.edsoo.ru/63b34161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.03.202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2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https://m.edsoo.ru/3eb0db0c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.03.202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2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https://m.edsoo.ru/3eb0db0c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Порядок действий при дорожно-транспортных происшествиях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2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https://m.edsoo.ru/ec659795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2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https://m.edsoo.ru/b4cebedd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.04.202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2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https://m.edsoo.ru/b4cebedd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Безопасность в общественных местах. Опасности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социально-психологического характера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E234ED">
              <w:rPr>
                <w:rFonts w:ascii="Times New Roman" w:eastAsia="Times New Roman" w:hAnsi="Times New Roman" w:cs="Times New Roman"/>
                <w:color w:val="000000"/>
                <w:sz w:val="24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.04.202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3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https://m.edsoo.ru/a196276c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554C7B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.04.202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3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https://m.edsoo.ru/a196276c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554C7B">
              <w:rPr>
                <w:rFonts w:ascii="Times New Roman" w:eastAsia="Times New Roman" w:hAnsi="Times New Roman" w:cs="Times New Roman"/>
                <w:color w:val="000000"/>
                <w:sz w:val="24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</w:t>
            </w:r>
            <w:r w:rsidR="00554C7B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3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https://m.edsoo.ru/a2e1b5d5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346740"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.05.202</w:t>
            </w:r>
            <w:r w:rsidR="004B4040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3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https://m.edsoo.ru/b12d5cd5</w:t>
              </w:r>
            </w:hyperlink>
          </w:p>
        </w:tc>
      </w:tr>
      <w:tr w:rsidR="00E31B96">
        <w:tc>
          <w:tcPr>
            <w:tcW w:w="52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7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346740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19.05.2027</w:t>
            </w:r>
            <w:r w:rsidR="00E7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  <w:r w:rsidR="00E7576E">
              <w:rPr>
                <w:rFonts w:ascii="Times New Roman" w:eastAsia="Times New Roman" w:hAnsi="Times New Roman" w:cs="Times New Roman"/>
                <w:color w:val="000000"/>
                <w:sz w:val="24"/>
              </w:rPr>
              <w:t>.05.202</w:t>
            </w:r>
            <w:r w:rsidR="003068EB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="00E7576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Бибилиотека ЦОК </w:t>
            </w:r>
            <w:hyperlink r:id="rId3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https://m.edsoo.ru/b12d5cd5</w:t>
              </w:r>
            </w:hyperlink>
          </w:p>
        </w:tc>
      </w:tr>
      <w:tr w:rsidR="00E31B96">
        <w:tc>
          <w:tcPr>
            <w:tcW w:w="340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15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3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56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</w:tbl>
    <w:p w:rsidR="00E31B96" w:rsidRDefault="00E31B96">
      <w:pPr>
        <w:spacing w:after="200" w:line="276" w:lineRule="auto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11 КЛАСС </w:t>
      </w:r>
    </w:p>
    <w:tbl>
      <w:tblPr>
        <w:tblW w:w="0" w:type="auto"/>
        <w:tblInd w:w="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"/>
        <w:gridCol w:w="1891"/>
        <w:gridCol w:w="682"/>
        <w:gridCol w:w="1389"/>
        <w:gridCol w:w="1443"/>
        <w:gridCol w:w="1059"/>
        <w:gridCol w:w="2463"/>
      </w:tblGrid>
      <w:tr w:rsidR="00E31B96">
        <w:tc>
          <w:tcPr>
            <w:tcW w:w="51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п/п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960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5576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59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78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</w:tr>
      <w:tr w:rsidR="00E31B96">
        <w:tc>
          <w:tcPr>
            <w:tcW w:w="51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60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31B96" w:rsidRDefault="00E31B96">
            <w:pPr>
              <w:spacing w:after="0" w:line="276" w:lineRule="auto"/>
              <w:ind w:left="135"/>
            </w:pPr>
          </w:p>
        </w:tc>
        <w:tc>
          <w:tcPr>
            <w:tcW w:w="1759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</w:pPr>
          </w:p>
        </w:tc>
        <w:tc>
          <w:tcPr>
            <w:tcW w:w="278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E31B96" w:rsidRDefault="00E31B96">
            <w:pPr>
              <w:spacing w:after="200" w:line="276" w:lineRule="auto"/>
            </w:pPr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0.09.202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Выживание в автономных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условиях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.09.2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[[Библиотека ЦОК</w:t>
            </w:r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Природные чрезвычайные ситуации. Природные пожары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.09.202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[[Библиотека ЦОК </w:t>
            </w:r>
            <w:hyperlink r:id="rId3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https://m.edsoo.ru/4dd59356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Природные чрезвычайные ситуации. 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.09.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https://m.edsoo.ru/d331f5d5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Природные чрезвычайные ситуации. Опасные гидрологические явления и процессы: наводнения, паводки, половодья, цунами, сели, лавины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.10.202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https://m.edsoo.ru/552ec0cd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.10.202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https://m.edsoo.ru/12845814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Экологическая грамотность и разумное природопользование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.10.202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https://m.edsoo.ru/6beae69f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Факторы,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влияющие на здоровье человека. Здоровый образ жизни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.10.202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40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https://m.edsoo.ru/cf0d6e0f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.11.202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https://m.edsoo.ru/a38c6e17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.11.202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Неинфекционные заболевания. Факторы риска и меры профилактики. Роль диспансеризации для сохранения здоровья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.11.202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Психическое здоровье и психологическое благополучие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.11.202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https://m.edsoo.ru/d4ee0176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.12.202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https://m.edsoo.ru/e58b334d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.12.202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https://m.edsoo.ru/e58b334d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Общение в жизни человека. Межличностно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е общение, общение в группе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.12.202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https://m.edsoo.ru/b20971f2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.12.202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https://m.edsoo.ru/c66f9d2e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Конфликты и способы их разрешения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.01.202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https://m.edsoo.ru/c66f9d2e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.01.202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Конструктивные и деструктивные способы психологического воздействия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.01.202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https://m.edsoo.ru/738187f6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.02.202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Психологические механизмы воздействия на большие группы людей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.02.202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.02.202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DD0709">
            <w:pPr>
              <w:spacing w:after="0" w:line="276" w:lineRule="auto"/>
              <w:ind w:left="135"/>
            </w:pPr>
            <w:hyperlink r:id="rId50">
              <w:r w:rsidR="00E7576E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https://m.edsoo.ru/d526ac07]]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.02.202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.03.202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Опасности, связанные с коммуникацией в цифровой среде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.03.202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rPr>
                <w:rFonts w:ascii="Calibri" w:eastAsia="Calibri" w:hAnsi="Calibri" w:cs="Calibri"/>
              </w:rPr>
            </w:pPr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.03.202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https://m.edsoo.ru/3906b95b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.03.202</w:t>
            </w:r>
            <w:r w:rsidR="00BF5605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https://m.edsoo.ru/3906b95b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Защита прав в цифровом пространстве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.04.202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https://m.edsoo.ru/39a257c1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.04.202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https://m.edsoo.ru/98341000000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.04.20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https://m.edsoo.ru/98341000000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.202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https://m.edsoo.ru/fbc7d6cc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Правила безопасного поведения при угрозе и совершении террористического акта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.05.202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https://m.edsoo.ru/fbc7d6cc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.05.202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https://m.edsoo.ru/1e56ec00</w:t>
              </w:r>
            </w:hyperlink>
          </w:p>
        </w:tc>
      </w:tr>
      <w:tr w:rsidR="00E31B96">
        <w:tc>
          <w:tcPr>
            <w:tcW w:w="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296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Противодействие экстремизму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 терроризму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0" w:line="276" w:lineRule="auto"/>
              <w:ind w:left="135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75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.05.2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02</w:t>
            </w:r>
            <w:r w:rsidR="00007A29"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Библиотека ЦОК </w:t>
            </w:r>
            <w:hyperlink r:id="rId59">
              <w:r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https://m.edsoo.ru/1e56ec00</w:t>
              </w:r>
            </w:hyperlink>
          </w:p>
        </w:tc>
      </w:tr>
      <w:tr w:rsidR="00E31B96">
        <w:tc>
          <w:tcPr>
            <w:tcW w:w="347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214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7576E">
            <w:pPr>
              <w:spacing w:after="0" w:line="276" w:lineRule="auto"/>
              <w:ind w:left="13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54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E31B96" w:rsidRDefault="00E31B9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</w:tbl>
    <w:p w:rsidR="00E31B96" w:rsidRDefault="00E31B96">
      <w:pPr>
        <w:spacing w:after="200" w:line="276" w:lineRule="auto"/>
        <w:rPr>
          <w:rFonts w:ascii="Arial" w:eastAsia="Arial" w:hAnsi="Arial" w:cs="Arial"/>
        </w:rPr>
      </w:pPr>
    </w:p>
    <w:p w:rsidR="00E31B96" w:rsidRDefault="00E31B96">
      <w:pPr>
        <w:spacing w:after="200" w:line="276" w:lineRule="auto"/>
        <w:rPr>
          <w:rFonts w:ascii="Arial" w:eastAsia="Arial" w:hAnsi="Arial" w:cs="Arial"/>
        </w:rPr>
      </w:pPr>
    </w:p>
    <w:p w:rsidR="00E31B96" w:rsidRDefault="00E7576E">
      <w:pPr>
        <w:spacing w:after="0" w:line="276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E31B96" w:rsidRDefault="00E7576E">
      <w:pPr>
        <w:spacing w:after="0" w:line="480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E31B96" w:rsidRDefault="00E31B96">
      <w:pPr>
        <w:spacing w:after="0" w:line="480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0" w:line="480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480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E31B96" w:rsidRDefault="00E7576E">
      <w:pPr>
        <w:spacing w:after="0" w:line="288" w:lineRule="auto"/>
        <w:ind w:left="120"/>
        <w:jc w:val="both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Методические рекомендации для учителей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</w:t>
      </w:r>
      <w:hyperlink r:id="rId60">
        <w:r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https://uchitel.club/fgos/fgos-obzh</w:t>
        </w:r>
      </w:hyperlink>
      <w:r>
        <w:rPr>
          <w:rFonts w:ascii="Times New Roman" w:eastAsia="Times New Roman" w:hAnsi="Times New Roman" w:cs="Times New Roman"/>
          <w:color w:val="333333"/>
          <w:sz w:val="28"/>
        </w:rPr>
        <w:t xml:space="preserve">. </w:t>
      </w:r>
    </w:p>
    <w:p w:rsidR="00E31B96" w:rsidRDefault="00E31B96">
      <w:pPr>
        <w:spacing w:after="0" w:line="276" w:lineRule="auto"/>
        <w:ind w:left="120"/>
        <w:rPr>
          <w:rFonts w:ascii="Arial" w:eastAsia="Arial" w:hAnsi="Arial" w:cs="Arial"/>
        </w:rPr>
      </w:pPr>
    </w:p>
    <w:p w:rsidR="00E31B96" w:rsidRDefault="00E7576E">
      <w:pPr>
        <w:spacing w:after="0" w:line="480" w:lineRule="auto"/>
        <w:ind w:left="120"/>
        <w:rPr>
          <w:rFonts w:ascii="Arial" w:eastAsia="Arial" w:hAnsi="Arial" w:cs="Arial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31B96" w:rsidRDefault="00E31B96">
      <w:pPr>
        <w:spacing w:after="0" w:line="480" w:lineRule="auto"/>
        <w:ind w:left="120"/>
        <w:rPr>
          <w:rFonts w:ascii="Arial" w:eastAsia="Arial" w:hAnsi="Arial" w:cs="Arial"/>
        </w:rPr>
      </w:pPr>
    </w:p>
    <w:p w:rsidR="00E31B96" w:rsidRDefault="00E31B96">
      <w:pPr>
        <w:spacing w:after="200" w:line="276" w:lineRule="auto"/>
        <w:rPr>
          <w:rFonts w:ascii="Arial" w:eastAsia="Arial" w:hAnsi="Arial" w:cs="Arial"/>
        </w:rPr>
      </w:pPr>
    </w:p>
    <w:sectPr w:rsidR="00E31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67770F"/>
    <w:multiLevelType w:val="multilevel"/>
    <w:tmpl w:val="97563632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320317"/>
    <w:multiLevelType w:val="hybridMultilevel"/>
    <w:tmpl w:val="6638CAEA"/>
    <w:lvl w:ilvl="0" w:tplc="F3DABC5A">
      <w:start w:val="7"/>
      <w:numFmt w:val="decimalZero"/>
      <w:lvlText w:val="%1)"/>
      <w:lvlJc w:val="left"/>
      <w:pPr>
        <w:ind w:left="9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1B96"/>
    <w:rsid w:val="00007A29"/>
    <w:rsid w:val="003068EB"/>
    <w:rsid w:val="00346740"/>
    <w:rsid w:val="004B4040"/>
    <w:rsid w:val="00554C7B"/>
    <w:rsid w:val="008F6DCD"/>
    <w:rsid w:val="00A93305"/>
    <w:rsid w:val="00BF5605"/>
    <w:rsid w:val="00CA34A0"/>
    <w:rsid w:val="00DD0709"/>
    <w:rsid w:val="00E234ED"/>
    <w:rsid w:val="00E31B96"/>
    <w:rsid w:val="00E670DB"/>
    <w:rsid w:val="00E7576E"/>
    <w:rsid w:val="00FB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E7C28"/>
  <w15:docId w15:val="{3B615B64-BF13-46A9-B49D-73F0E900F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D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2d60fb5a" TargetMode="External"/><Relationship Id="rId18" Type="http://schemas.openxmlformats.org/officeDocument/2006/relationships/hyperlink" Target="https://m.edsoo.ru/ca989222" TargetMode="External"/><Relationship Id="rId26" Type="http://schemas.openxmlformats.org/officeDocument/2006/relationships/hyperlink" Target="https://m.edsoo.ru/3eb0db0c" TargetMode="External"/><Relationship Id="rId39" Type="http://schemas.openxmlformats.org/officeDocument/2006/relationships/hyperlink" Target="https://m.edsoo.ru/6beae69f" TargetMode="External"/><Relationship Id="rId21" Type="http://schemas.openxmlformats.org/officeDocument/2006/relationships/hyperlink" Target="https://m.edsoo.ru/1146f112" TargetMode="External"/><Relationship Id="rId34" Type="http://schemas.openxmlformats.org/officeDocument/2006/relationships/hyperlink" Target="https://m.edsoo.ru/b12d5cd5" TargetMode="External"/><Relationship Id="rId42" Type="http://schemas.openxmlformats.org/officeDocument/2006/relationships/hyperlink" Target="https://m.edsoo.ru/d4ee0176" TargetMode="External"/><Relationship Id="rId47" Type="http://schemas.openxmlformats.org/officeDocument/2006/relationships/hyperlink" Target="https://m.edsoo.ru/c66f9d2e" TargetMode="External"/><Relationship Id="rId50" Type="http://schemas.openxmlformats.org/officeDocument/2006/relationships/hyperlink" Target="https://m.edsoo.ru/d526ac07%5D%5D" TargetMode="External"/><Relationship Id="rId55" Type="http://schemas.openxmlformats.org/officeDocument/2006/relationships/hyperlink" Target="https://m.edsoo.ru/98341000000" TargetMode="External"/><Relationship Id="rId7" Type="http://schemas.openxmlformats.org/officeDocument/2006/relationships/hyperlink" Target="https://m.edsoo.ru/8332b07b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eae0fff3" TargetMode="External"/><Relationship Id="rId29" Type="http://schemas.openxmlformats.org/officeDocument/2006/relationships/hyperlink" Target="https://m.edsoo.ru/b4cebedd" TargetMode="External"/><Relationship Id="rId11" Type="http://schemas.openxmlformats.org/officeDocument/2006/relationships/hyperlink" Target="https://m.edsoo.ru/2d60fb5a" TargetMode="External"/><Relationship Id="rId24" Type="http://schemas.openxmlformats.org/officeDocument/2006/relationships/hyperlink" Target="https://m.edsoo.ru/63b34161" TargetMode="External"/><Relationship Id="rId32" Type="http://schemas.openxmlformats.org/officeDocument/2006/relationships/hyperlink" Target="https://m.edsoo.ru/a2e1b5d5" TargetMode="External"/><Relationship Id="rId37" Type="http://schemas.openxmlformats.org/officeDocument/2006/relationships/hyperlink" Target="https://m.edsoo.ru/552ec0cd" TargetMode="External"/><Relationship Id="rId40" Type="http://schemas.openxmlformats.org/officeDocument/2006/relationships/hyperlink" Target="https://m.edsoo.ru/cf0d6e0f" TargetMode="External"/><Relationship Id="rId45" Type="http://schemas.openxmlformats.org/officeDocument/2006/relationships/hyperlink" Target="https://m.edsoo.ru/b20971f2" TargetMode="External"/><Relationship Id="rId53" Type="http://schemas.openxmlformats.org/officeDocument/2006/relationships/hyperlink" Target="https://m.edsoo.ru/39a257c1" TargetMode="External"/><Relationship Id="rId58" Type="http://schemas.openxmlformats.org/officeDocument/2006/relationships/hyperlink" Target="https://m.edsoo.ru/1e56ec00" TargetMode="External"/><Relationship Id="rId5" Type="http://schemas.openxmlformats.org/officeDocument/2006/relationships/hyperlink" Target="https://m.edsoo.ru/8332b07b" TargetMode="External"/><Relationship Id="rId61" Type="http://schemas.openxmlformats.org/officeDocument/2006/relationships/fontTable" Target="fontTable.xml"/><Relationship Id="rId19" Type="http://schemas.openxmlformats.org/officeDocument/2006/relationships/hyperlink" Target="https://m.edsoo.ru/ee497bff" TargetMode="External"/><Relationship Id="rId14" Type="http://schemas.openxmlformats.org/officeDocument/2006/relationships/hyperlink" Target="https://m.edsoo.ru/2d60fb5a" TargetMode="External"/><Relationship Id="rId22" Type="http://schemas.openxmlformats.org/officeDocument/2006/relationships/hyperlink" Target="https://m.edsoo.ru/1146f112" TargetMode="External"/><Relationship Id="rId27" Type="http://schemas.openxmlformats.org/officeDocument/2006/relationships/hyperlink" Target="https://m.edsoo.ru/ec659795" TargetMode="External"/><Relationship Id="rId30" Type="http://schemas.openxmlformats.org/officeDocument/2006/relationships/hyperlink" Target="https://m.edsoo.ru/a196276c" TargetMode="External"/><Relationship Id="rId35" Type="http://schemas.openxmlformats.org/officeDocument/2006/relationships/hyperlink" Target="https://m.edsoo.ru/4dd59356" TargetMode="External"/><Relationship Id="rId43" Type="http://schemas.openxmlformats.org/officeDocument/2006/relationships/hyperlink" Target="https://m.edsoo.ru/e58b334d" TargetMode="External"/><Relationship Id="rId48" Type="http://schemas.openxmlformats.org/officeDocument/2006/relationships/hyperlink" Target="https://m.edsoo.ru/738187f6" TargetMode="External"/><Relationship Id="rId56" Type="http://schemas.openxmlformats.org/officeDocument/2006/relationships/hyperlink" Target="https://m.edsoo.ru/fbc7d6cc" TargetMode="External"/><Relationship Id="rId8" Type="http://schemas.openxmlformats.org/officeDocument/2006/relationships/hyperlink" Target="https://m.edsoo.ru/8332b07b" TargetMode="External"/><Relationship Id="rId51" Type="http://schemas.openxmlformats.org/officeDocument/2006/relationships/hyperlink" Target="https://m.edsoo.ru/3906b95b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2d60fb5a" TargetMode="External"/><Relationship Id="rId17" Type="http://schemas.openxmlformats.org/officeDocument/2006/relationships/hyperlink" Target="https://m.edsoo.ru/3488963" TargetMode="External"/><Relationship Id="rId25" Type="http://schemas.openxmlformats.org/officeDocument/2006/relationships/hyperlink" Target="https://m.edsoo.ru/3eb0db0c" TargetMode="External"/><Relationship Id="rId33" Type="http://schemas.openxmlformats.org/officeDocument/2006/relationships/hyperlink" Target="https://m.edsoo.ru/b12d5cd5" TargetMode="External"/><Relationship Id="rId38" Type="http://schemas.openxmlformats.org/officeDocument/2006/relationships/hyperlink" Target="https://m.edsoo.ru/12845814" TargetMode="External"/><Relationship Id="rId46" Type="http://schemas.openxmlformats.org/officeDocument/2006/relationships/hyperlink" Target="https://m.edsoo.ru/c66f9d2e" TargetMode="External"/><Relationship Id="rId59" Type="http://schemas.openxmlformats.org/officeDocument/2006/relationships/hyperlink" Target="https://m.edsoo.ru/1e56ec00" TargetMode="External"/><Relationship Id="rId20" Type="http://schemas.openxmlformats.org/officeDocument/2006/relationships/hyperlink" Target="https://m.edsoo.ru/1146f112" TargetMode="External"/><Relationship Id="rId41" Type="http://schemas.openxmlformats.org/officeDocument/2006/relationships/hyperlink" Target="https://m.edsoo.ru/a38c6e17" TargetMode="External"/><Relationship Id="rId54" Type="http://schemas.openxmlformats.org/officeDocument/2006/relationships/hyperlink" Target="https://m.edsoo.ru/98341000000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8332b07b" TargetMode="External"/><Relationship Id="rId15" Type="http://schemas.openxmlformats.org/officeDocument/2006/relationships/hyperlink" Target="https://m.edsoo.ru/2d60fb5a" TargetMode="External"/><Relationship Id="rId23" Type="http://schemas.openxmlformats.org/officeDocument/2006/relationships/hyperlink" Target="https://m.edsoo.ru/63b34161" TargetMode="External"/><Relationship Id="rId28" Type="http://schemas.openxmlformats.org/officeDocument/2006/relationships/hyperlink" Target="https://m.edsoo.ru/b4cebedd" TargetMode="External"/><Relationship Id="rId36" Type="http://schemas.openxmlformats.org/officeDocument/2006/relationships/hyperlink" Target="https://m.edsoo.ru/d331f5d5" TargetMode="External"/><Relationship Id="rId49" Type="http://schemas.openxmlformats.org/officeDocument/2006/relationships/hyperlink" Target="https://m.edsoo.ru/738187f6" TargetMode="External"/><Relationship Id="rId57" Type="http://schemas.openxmlformats.org/officeDocument/2006/relationships/hyperlink" Target="https://m.edsoo.ru/fbc7d6cc" TargetMode="External"/><Relationship Id="rId10" Type="http://schemas.openxmlformats.org/officeDocument/2006/relationships/hyperlink" Target="https://m.edsoo.ru/8332b07b" TargetMode="External"/><Relationship Id="rId31" Type="http://schemas.openxmlformats.org/officeDocument/2006/relationships/hyperlink" Target="https://m.edsoo.ru/a196276c" TargetMode="External"/><Relationship Id="rId44" Type="http://schemas.openxmlformats.org/officeDocument/2006/relationships/hyperlink" Target="https://m.edsoo.ru/e58b334d" TargetMode="External"/><Relationship Id="rId52" Type="http://schemas.openxmlformats.org/officeDocument/2006/relationships/hyperlink" Target="https://m.edsoo.ru/3906b95b" TargetMode="External"/><Relationship Id="rId60" Type="http://schemas.openxmlformats.org/officeDocument/2006/relationships/hyperlink" Target="https://uchitel.club/fgos/fgos-obz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332b07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47</Pages>
  <Words>11488</Words>
  <Characters>65488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Игорь Берденников</cp:lastModifiedBy>
  <cp:revision>5</cp:revision>
  <dcterms:created xsi:type="dcterms:W3CDTF">2026-09-16T06:27:00Z</dcterms:created>
  <dcterms:modified xsi:type="dcterms:W3CDTF">2026-09-16T13:13:00Z</dcterms:modified>
</cp:coreProperties>
</file>