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7616"/>
        <w:gridCol w:w="2010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7206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Исходящий</w:t>
            </w:r>
          </w:p>
        </w:tc>
        <w:tc>
          <w:tcPr>
            <w:tcW w:w="20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7206" w:type="dxa"/>
            <w:gridSpan w:val="2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Администрация Октябрьского р-на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4095"/>
        <w:gridCol w:w="5060"/>
      </w:tblGrid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416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Рег №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59.52/7857/2 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от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28.11.2025 </w:t>
            </w:r>
          </w:p>
        </w:tc>
        <w:tc>
          <w:tcPr>
            <w:tcW w:w="506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Группа: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Исходящие Управление образования города Ростова-на-Дону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120"/>
        <w:gridCol w:w="8374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1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Подписал: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 </w:t>
            </w:r>
          </w:p>
        </w:tc>
        <w:tc>
          <w:tcPr>
            <w:tcW w:w="8374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Распевалова М.В.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; </w:t>
            </w:r>
          </w:p>
        </w:tc>
      </w:tr>
    </w:tbl>
    <w:p>
      <w:pPr>
        <w:rPr>
          <w:vanish/>
        </w:rPr>
      </w:pPr>
    </w:p>
    <w:tbl>
      <w:tblPr>
        <w:tblStyle w:val="htmlanyTable"/>
        <w:tblW w:w="9645" w:type="dxa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980"/>
        <w:gridCol w:w="8665"/>
      </w:tblGrid>
      <w:tr>
        <w:tblPrEx>
          <w:tblW w:w="9645" w:type="dxa"/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8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Состав: </w:t>
            </w:r>
          </w:p>
        </w:tc>
        <w:tc>
          <w:tcPr>
            <w:tcW w:w="8665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1+9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994"/>
        <w:gridCol w:w="3499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99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Краткое содержание: </w:t>
            </w:r>
          </w:p>
        </w:tc>
        <w:tc>
          <w:tcPr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Письмо в РОО (размещение памяток)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177"/>
        <w:gridCol w:w="8512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336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Исполнитель: </w:t>
            </w:r>
          </w:p>
        </w:tc>
        <w:tc>
          <w:tcPr>
            <w:tcW w:w="879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Сапожникова И.С. - Ведущий специалист отдела общего образования Управления образования города Ростова-на-Дону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839"/>
        <w:gridCol w:w="8657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82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Связки:</w:t>
            </w:r>
          </w:p>
        </w:tc>
        <w:tc>
          <w:tcPr>
            <w:tcW w:w="8657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Проект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-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59.52-8035 от 27.11.2025 Исходящие Управление образования города Ростова-на-Дону</w:t>
            </w:r>
          </w:p>
        </w:tc>
      </w:tr>
    </w:tbl>
    <w:p>
      <w:pPr>
        <w:rPr>
          <w:vanish/>
        </w:rPr>
      </w:pPr>
    </w:p>
    <w:tbl>
      <w:tblPr>
        <w:tblStyle w:val="htmlanyTable"/>
        <w:tblW w:w="10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5E0"/>
      </w:tblPr>
      <w:tblGrid>
        <w:gridCol w:w="1410"/>
        <w:gridCol w:w="1978"/>
        <w:gridCol w:w="2114"/>
        <w:gridCol w:w="2549"/>
        <w:gridCol w:w="2015"/>
      </w:tblGrid>
      <w:tr>
        <w:tblPrEx>
          <w:tblW w:w="1008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90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Автор/Дата</w:t>
            </w:r>
          </w:p>
        </w:tc>
        <w:tc>
          <w:tcPr>
            <w:tcW w:w="2061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2573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232" w:type="dxa"/>
            <w:tcBorders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План. / Факт</w:t>
            </w: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Давыдова И.Г. / 28.11.2025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Пономарев Е.В.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</w:tr>
    </w:tbl>
    <w:p>
      <w:pPr>
        <w:pStyle w:val="htmlanyParagraph"/>
        <w:spacing w:before="200" w:after="75"/>
        <w:rPr>
          <w:rStyle w:val="htmlany"/>
          <w:sz w:val="20"/>
          <w:szCs w:val="20"/>
        </w:rPr>
      </w:pPr>
      <w:r>
        <w:rPr>
          <w:rStyle w:val="htmlany"/>
          <w:sz w:val="20"/>
          <w:szCs w:val="20"/>
          <w:u w:val="single"/>
        </w:rPr>
        <w:t>Адресаты</w:t>
      </w:r>
      <w:r>
        <w:rPr>
          <w:rStyle w:val="htmlany"/>
          <w:sz w:val="20"/>
          <w:szCs w:val="20"/>
        </w:rPr>
        <w:t>:</w:t>
      </w:r>
    </w:p>
    <w:p>
      <w:pPr>
        <w:rPr>
          <w:rStyle w:val="htmlany"/>
          <w:b/>
          <w:bCs/>
          <w:sz w:val="20"/>
          <w:szCs w:val="20"/>
        </w:rPr>
      </w:pPr>
      <w:r>
        <w:rPr>
          <w:rStyle w:val="htmlany"/>
          <w:b/>
          <w:bCs/>
          <w:sz w:val="20"/>
          <w:szCs w:val="20"/>
        </w:rPr>
        <w:t>Микова И.Ю.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Воронцова А.И.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Игнатенко С.С.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Аборнева Р.А.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Давыдова И.Г.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Садчикова О.Л.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Назарчук О.А.</w:t>
      </w:r>
      <w:r>
        <w:rPr>
          <w:rStyle w:val="htmlany"/>
          <w:b/>
          <w:bCs/>
          <w:sz w:val="20"/>
          <w:szCs w:val="20"/>
        </w:rPr>
        <w:t xml:space="preserve"> (28.11.2025)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Захарова Л.Г.</w:t>
      </w:r>
      <w:r>
        <w:rPr>
          <w:rStyle w:val="htmlany"/>
          <w:b/>
          <w:bCs/>
          <w:sz w:val="20"/>
          <w:szCs w:val="20"/>
        </w:rPr>
        <w:t xml:space="preserve"> (28.11.2025)</w:t>
      </w:r>
    </w:p>
    <w:sectPr>
      <w:pgSz w:w="11906" w:h="16838"/>
      <w:pgMar w:top="850" w:right="850" w:bottom="850" w:left="850"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customStyle="1" w:styleId="divmodel-content">
    <w:name w:val="div_model-content"/>
    <w:basedOn w:val="Normal"/>
    <w:pPr>
      <w:keepNext w:val="0"/>
      <w:keepLines/>
    </w:pPr>
  </w:style>
  <w:style w:type="character" w:customStyle="1" w:styleId="htmlany">
    <w:name w:val="html_any"/>
    <w:basedOn w:val="DefaultParagraphFont"/>
    <w:rPr>
      <w:rFonts w:ascii="Times New Roman" w:eastAsia="Times New Roman" w:hAnsi="Times New Roman" w:cs="Times New Roman"/>
    </w:rPr>
  </w:style>
  <w:style w:type="table" w:customStyle="1" w:styleId="htmlanyTable">
    <w:name w:val="html_any Table"/>
    <w:basedOn w:val="TableNormal"/>
    <w:tblPr/>
  </w:style>
  <w:style w:type="paragraph" w:customStyle="1" w:styleId="htmlanyParagraph">
    <w:name w:val="html_any Paragraph"/>
    <w:basedOn w:val="Normal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Электронные Офисные Системы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РК</dc:title>
  <dc:subject>РК</dc:subject>
  <dc:creator>ЭОС</dc:creator>
  <cp:revision>0</cp:revision>
</cp:coreProperties>
</file>