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34"/>
        <w:tblW w:w="9465" w:type="dxa"/>
        <w:tblLayout w:type="fixed"/>
        <w:tblLook w:val="04A0"/>
      </w:tblPr>
      <w:tblGrid>
        <w:gridCol w:w="5354"/>
        <w:gridCol w:w="4111"/>
      </w:tblGrid>
      <w:tr w:rsidR="001870AA" w:rsidTr="000F50CC">
        <w:trPr>
          <w:trHeight w:val="52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870AA" w:rsidRPr="003778A1" w:rsidRDefault="001870AA" w:rsidP="000F50CC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3778A1">
              <w:rPr>
                <w:b/>
                <w:sz w:val="24"/>
                <w:szCs w:val="24"/>
                <w:lang w:val="ru-RU"/>
              </w:rPr>
              <w:t>ПРИНЯТО</w:t>
            </w:r>
          </w:p>
          <w:p w:rsidR="001870AA" w:rsidRPr="003778A1" w:rsidRDefault="001870AA" w:rsidP="000F50C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на педагогическом совете     </w:t>
            </w:r>
          </w:p>
          <w:p w:rsidR="001870AA" w:rsidRPr="003778A1" w:rsidRDefault="001870AA" w:rsidP="000F50C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29</w:t>
            </w:r>
            <w:r w:rsidRPr="003778A1">
              <w:rPr>
                <w:sz w:val="24"/>
                <w:szCs w:val="24"/>
                <w:lang w:val="ru-RU"/>
              </w:rPr>
              <w:t>.08.202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778A1">
              <w:rPr>
                <w:sz w:val="24"/>
                <w:szCs w:val="24"/>
                <w:lang w:val="ru-RU"/>
              </w:rPr>
              <w:t>№ 1</w:t>
            </w:r>
          </w:p>
          <w:p w:rsidR="001870AA" w:rsidRPr="003778A1" w:rsidRDefault="001870AA" w:rsidP="000F50C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870AA" w:rsidRPr="003778A1" w:rsidRDefault="001870AA" w:rsidP="000F50C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870AA" w:rsidRPr="003778A1" w:rsidRDefault="001870AA" w:rsidP="000F50C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0AA" w:rsidRPr="003778A1" w:rsidRDefault="001870AA" w:rsidP="000F50CC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3778A1">
              <w:rPr>
                <w:b/>
                <w:sz w:val="24"/>
                <w:szCs w:val="24"/>
                <w:lang w:val="ru-RU"/>
              </w:rPr>
              <w:t>УТВЕРЖДЕНО</w:t>
            </w:r>
          </w:p>
          <w:p w:rsidR="001870AA" w:rsidRPr="003778A1" w:rsidRDefault="001870AA" w:rsidP="000F50CC">
            <w:pPr>
              <w:spacing w:before="0" w:beforeAutospacing="0" w:after="0" w:afterAutospacing="0"/>
              <w:ind w:left="-108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приказом от </w:t>
            </w:r>
            <w:r>
              <w:rPr>
                <w:sz w:val="24"/>
                <w:szCs w:val="24"/>
                <w:lang w:val="ru-RU"/>
              </w:rPr>
              <w:t>29</w:t>
            </w:r>
            <w:r w:rsidRPr="003778A1">
              <w:rPr>
                <w:sz w:val="24"/>
                <w:szCs w:val="24"/>
                <w:lang w:val="ru-RU"/>
              </w:rPr>
              <w:t>.08.202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778A1">
              <w:rPr>
                <w:sz w:val="24"/>
                <w:szCs w:val="24"/>
                <w:lang w:val="ru-RU"/>
              </w:rPr>
              <w:t xml:space="preserve"> № 3</w:t>
            </w:r>
            <w:r>
              <w:rPr>
                <w:sz w:val="24"/>
                <w:szCs w:val="24"/>
                <w:lang w:val="ru-RU"/>
              </w:rPr>
              <w:t>40</w:t>
            </w:r>
          </w:p>
          <w:p w:rsidR="001870AA" w:rsidRPr="003778A1" w:rsidRDefault="001870AA" w:rsidP="000F50CC">
            <w:pPr>
              <w:tabs>
                <w:tab w:val="left" w:pos="-559"/>
                <w:tab w:val="center" w:pos="1799"/>
              </w:tabs>
              <w:spacing w:before="0" w:beforeAutospacing="0" w:after="0" w:afterAutospacing="0"/>
              <w:ind w:left="-559"/>
              <w:jc w:val="right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>Директор МБОУ "Школа № 79"</w:t>
            </w:r>
          </w:p>
          <w:p w:rsidR="001870AA" w:rsidRDefault="001870AA" w:rsidP="000F50C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____________ И.А. </w:t>
            </w:r>
            <w:proofErr w:type="spellStart"/>
            <w:r>
              <w:rPr>
                <w:sz w:val="24"/>
                <w:szCs w:val="24"/>
              </w:rPr>
              <w:t>Игнатьев</w:t>
            </w:r>
            <w:proofErr w:type="spellEnd"/>
          </w:p>
          <w:p w:rsidR="001870AA" w:rsidRPr="001870AA" w:rsidRDefault="001870AA" w:rsidP="000F50C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F50CC" w:rsidRDefault="00EC6891" w:rsidP="000F50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F50CC" w:rsidRDefault="00EC6891" w:rsidP="000F50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внутренней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системе</w:t>
      </w:r>
      <w:r w:rsidR="000F50CC">
        <w:rPr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оценки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</w:p>
    <w:p w:rsidR="00B96816" w:rsidRPr="000F50CC" w:rsidRDefault="00EC6891" w:rsidP="000F50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«Школа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79</w:t>
      </w:r>
      <w:r w:rsidRPr="000F50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0F50CC" w:rsidRDefault="000F50CC" w:rsidP="000F50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50CC" w:rsidRDefault="000F50CC" w:rsidP="000F50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816" w:rsidRPr="001870AA" w:rsidRDefault="00EC6891" w:rsidP="000F50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0F5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1.1. Положение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—П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оложение) в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униципальном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Ростова-на-Дону</w:t>
      </w:r>
      <w:r w:rsidR="000F50CC">
        <w:rPr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>79 имени 440-го гаубичного артиллерийского полка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—Школа) определяет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процедур, регламентирует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процедур, закрепляет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критерии 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направлениям.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—Ф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1.3. Положение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Показателей, характеризующих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организаций, осуществляющих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 Положениииспользованыследующиепонятияи аббревиатуры:</w:t>
      </w:r>
    </w:p>
    <w:p w:rsidR="00B96816" w:rsidRPr="001870AA" w:rsidRDefault="000F50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ачество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—к</w:t>
      </w:r>
      <w:proofErr w:type="gramEnd"/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омплексная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обучающегося, выражающая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обучающихся, в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программы;</w:t>
      </w:r>
    </w:p>
    <w:p w:rsidR="00B96816" w:rsidRPr="001870AA" w:rsidRDefault="000F50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нутренняя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 (ВСОКО)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—э</w:t>
      </w:r>
      <w:proofErr w:type="gramEnd"/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мероприятий, организуемых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своевременной, полной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объективной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процесса, который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обучающимися;</w:t>
      </w:r>
    </w:p>
    <w:p w:rsidR="00B96816" w:rsidRPr="000F50CC" w:rsidRDefault="000F50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5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="00EC6891" w:rsidRPr="000F5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окументы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—э</w:t>
      </w:r>
      <w:proofErr w:type="gramEnd"/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информационно-аналитических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0F50CC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B96816" w:rsidRPr="000F50CC" w:rsidRDefault="00EC68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—э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системное, протяженное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управляемым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наблюдаемого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«входе»и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«выходе»периода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мониторинга.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оценочно-диагностическим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инструментарием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заданную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50CC">
        <w:rPr>
          <w:rFonts w:hAnsi="Times New Roman" w:cs="Times New Roman"/>
          <w:color w:val="000000"/>
          <w:sz w:val="24"/>
          <w:szCs w:val="24"/>
          <w:lang w:val="ru-RU"/>
        </w:rPr>
        <w:t>наблюдения;</w:t>
      </w:r>
    </w:p>
    <w:p w:rsidR="00B96816" w:rsidRPr="001870AA" w:rsidRDefault="00EC68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оценка/оценочная/контрольно-оценочная</w:t>
      </w:r>
      <w:r w:rsidR="000F50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—с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овокупность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планируемым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программы;</w:t>
      </w:r>
    </w:p>
    <w:p w:rsidR="00B96816" w:rsidRDefault="00EC68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—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Default="00EC68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основная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96816" w:rsidRDefault="00EC68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ОрганизацияВСОКО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рамкахВСОКОоценивается:</w:t>
      </w:r>
    </w:p>
    <w:p w:rsidR="00B96816" w:rsidRDefault="00EC68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качествообразовательныхпрограмм;</w:t>
      </w:r>
    </w:p>
    <w:p w:rsidR="00B96816" w:rsidRPr="001870AA" w:rsidRDefault="00EC68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инфраструктура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:rsidR="00B96816" w:rsidRDefault="00EC68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результатово</w:t>
      </w:r>
      <w:proofErr w:type="spellEnd"/>
      <w:r w:rsidR="000F50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Default="00EC689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удовлетворенностьобучающихсяиихродителей (законныхпредставителей) качествомобразования.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2.1, оцениваются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8"/>
        <w:gridCol w:w="5059"/>
      </w:tblGrid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 w:rsidR="00326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Внутренниемероприятия</w:t>
            </w:r>
          </w:p>
        </w:tc>
      </w:tr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Стартоваядиагностика</w:t>
            </w:r>
          </w:p>
        </w:tc>
      </w:tr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Всероссийскиепроверочныеработы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Оценкауровняформированияфункциональнойграмотностиобучающихсяи педагогов</w:t>
            </w:r>
          </w:p>
        </w:tc>
      </w:tr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Оценкасоответствияреализуемыхв Школеобразовательныхпрограммфедеральнымтребованиям</w:t>
            </w:r>
          </w:p>
        </w:tc>
      </w:tr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Региональныеи муниципальныеоценочныеработы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ОценкаусловийреализацииООП (по уровнямобщегообразования) федеральнымтребованиям</w:t>
            </w:r>
          </w:p>
        </w:tc>
      </w:tr>
      <w:tr w:rsidR="00B96816" w:rsidRPr="000F50CC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Независимаяоценкакачестваусловийобразовательнойдеятельности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прогресса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</w:tr>
      <w:tr w:rsidR="00B96816" w:rsidRPr="00326AED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ества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EC6891">
            <w:pPr>
              <w:rPr>
                <w:lang w:val="ru-RU"/>
              </w:rPr>
            </w:pP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ся </w:t>
            </w:r>
            <w:proofErr w:type="spellStart"/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личностныхУУД</w:t>
            </w:r>
            <w:proofErr w:type="spellEnd"/>
          </w:p>
        </w:tc>
      </w:tr>
      <w:tr w:rsidR="00B96816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EC6891">
            <w:pPr>
              <w:rPr>
                <w:lang w:val="ru-RU"/>
              </w:rPr>
            </w:pP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Индекса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B96816" w:rsidRPr="00326AED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сопоставительные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EC6891">
            <w:pPr>
              <w:rPr>
                <w:lang w:val="ru-RU"/>
              </w:rPr>
            </w:pP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 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</w:tr>
      <w:tr w:rsidR="00B96816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326AED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B96816" w:rsidRPr="000F50CC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Международныесопоставительныеисследованиякачестваобщегообразования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обучающихся, родителей (законных</w:t>
            </w:r>
            <w:r w:rsidR="00326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представителей) обучающихся</w:t>
            </w:r>
          </w:p>
        </w:tc>
      </w:tr>
    </w:tbl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лиц, выполняемый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функционали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proofErr w:type="gram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2.4. Результаты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2.6. 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мероприятия, рекомендованные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России: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2.6.1. анализ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федеральных, региональных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процедур;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2.6.2. разработку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плана (дорожной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карты) порезультатаманализавнутреннегооцениванияирезультатовфедеральныхирегиональныхоценочныхпроцедур, направленногонаповышениекачестваобразованиявобразовательнойорганизации;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2.6.3.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корректировкусистемывнутреннегооцениваниякачестваобразования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внесениеизмененийвпланыинаправлениявнутреннегоконтроля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2.6.4.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работусобучающимися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втомчислеконтрольустраненияобразовательныхдефицитов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выявленныхуобучающихсяприпроведенииоценочныхпроцедур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оптимизациювыбораисодержанияучебныхкурсовизчастиучебногоплана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формируемогоучастникамиобразовательныхотношений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поурочногопланированияучебныхпредметов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плановпсихолого-педагогическойисоциальнойпомощидетям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испытывающимтрудностивосвоенииосновныхобщеобразовательныхпрограмм,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корректировкуиспользуемыхучителямипедагогическиобоснованныхформ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методовисредствобученияивоспитанияит.д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2.6.5.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работусродителями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законнымипредставителями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несовершеннолетнихобучающихся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втомчислезнакомствоссодержаниемобразования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используемымиметодамиобученияивоспитания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образовательнымитехнологиями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атакжесоценкамиуспеваемостидетейит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 д.;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2.6.6.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работуспедагогическимколлективомобразовательнойорганизации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втомчислеопределениенаправленийметодическойподготовкипедагогическихработников,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оказаниеметодическойпомощиучителям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, имеющимпрофессиональныепроблемыидефицитывчастиоцениваниярезультатовобуча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ющихсяприпроведенииоценочныхпроцедуркачестваобразования,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обеспечениепреемственностинаразличныхуровняхобразования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определениестратегиикадровойполитикиобразовательнойорганизации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повышениевзаимодействиямеждупедагогамиит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 д.;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2.6.7.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работусобразовательнойсредой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втомчислеусилениепрактическойсоставляющейвсодержанииучебныхпредметовестественно-научнойнаправленности,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разработкуииспользованиесовременныхметодическихматериалов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позволяющихосуществлятьиндивидуальныйподходвобучении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, ит. д.;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2.6.8. оценку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принятыхмер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образования), разработанных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:rsidR="00B96816" w:rsidRDefault="00EC689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Default="00EC689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Default="00EC689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Pr="00326AED" w:rsidRDefault="00EC689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уровня;</w:t>
      </w:r>
    </w:p>
    <w:p w:rsidR="00B96816" w:rsidRPr="00326AED" w:rsidRDefault="00EC689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color w:val="000000"/>
          <w:sz w:val="24"/>
          <w:szCs w:val="24"/>
          <w:lang w:val="ru-RU"/>
        </w:rPr>
        <w:t>результатов.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Оценкадостиженияметапредметныхи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предметныхрезультатовосвоенияООП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уровнямобщегообразования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проводитсяв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соответствиисПоложениемо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периодичностии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порядкетекущегоконтроляуспеваемостии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промежуточнойаттестацииобучающихсяпо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основнымобщеобразовательнымпрограммам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МБОУШкола№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ДляоценкиметапредметныхипредметныхрезультатовосвоенияООП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поуровнямобщегообразования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школавправевтомчислеиспользовать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перечни (кодификаторы) проверяемыхтребованийкметапредметнымипредметнымрезультатамосвоенияООПНОО,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ОООиСОО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утвержденныевсоставеФОПНОО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ОООиСОО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Припроведенииоценочныхмероприятийобучающиесяв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течениеодногоучебногогодапринимаютучастиене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болеечемв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одномисследовании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сероссийскихпроверочныхработах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национальныхисследованияхилимеждународныхисследованиях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3.1.2. Сводная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параметрам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приложению 1.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3.1.3. Достижение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образования) диагностируется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встроенного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3.1.4.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Достиженияучащихсяна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, соревнованиях,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олимпиадахразличногоуровняоцениваютсяпо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показателям,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приведеннымвприложении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Удовлетворенностьродителей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законныхпредставителей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обучающихсякачествомобразовательныхрезультатовоцениваетсяв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концекаждогоучебногогодана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основанииопросови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анкетирования,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которыепроводятсяразв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полгода.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Всеобразовательныедостиженияобучающегосяподлежатучету. Результатыиндивидуальногоучетафиксируются:</w:t>
      </w:r>
    </w:p>
    <w:p w:rsidR="00B96816" w:rsidRDefault="00EC68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электронномжурналеуспеваемости;</w:t>
      </w:r>
    </w:p>
    <w:p w:rsidR="00B96816" w:rsidRDefault="00EC689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справкепо итогамучетаединицпортфолиообучающегося.</w:t>
      </w:r>
    </w:p>
    <w:p w:rsidR="00B96816" w:rsidRDefault="00EC68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4.1. Оценке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образования, разработанные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ФГОСНОО, ФГОСООО, ФГОССОО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ФОП. Оценка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требованиям.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РезультатыоценкиООП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уровнямобщегообразования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прикладываютсяк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протоколуутвержденияпрограммыпедагогическимсоветом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случаевнесенияв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уровнямобщегообразования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измененийи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илидополненийпроводитсяоценкаэтихизмененийи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дополненийна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предметсоответствиятребованиямФГОСи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ФОПсоответствующегоуровняобщегообразования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4.2. Оценкадополнительныхобщеобразовательныхпрограммпроводитсятолькона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этапеих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внесенияв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школьныйреестрдополнительныхобщеобразовательныхпрограммпо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:rsidR="00B96816" w:rsidRDefault="00EC68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соответствиетематикипрограммызапросупотребителей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6816" w:rsidRDefault="00EC68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наличиедокументов, подтверждающихэтотзапрос;</w:t>
      </w:r>
    </w:p>
    <w:p w:rsidR="00B96816" w:rsidRDefault="00EC68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соответствиесодержанияпрограммызаявленномунаправлениюдополнительногообразования;</w:t>
      </w:r>
    </w:p>
    <w:p w:rsidR="00B96816" w:rsidRDefault="00EC68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соответствиеструктурыи содержанияпрограммырегиональнымтребованиям (приих наличии);</w:t>
      </w:r>
    </w:p>
    <w:p w:rsidR="00B96816" w:rsidRDefault="00EC689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наличиев программеописанныхформи методовоценкипланируемыхрезультатовосвоенияпрограммыобучающимся.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Оценкареализациидополнительногообразованияпроводитсяпо схемеанализазанятия (приложение 3).</w:t>
      </w:r>
    </w:p>
    <w:p w:rsidR="00B96816" w:rsidRPr="00326AED" w:rsidRDefault="00EC6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</w:t>
      </w:r>
      <w:proofErr w:type="spellEnd"/>
      <w:r w:rsid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6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хпрограмм</w:t>
      </w:r>
      <w:proofErr w:type="spellEnd"/>
    </w:p>
    <w:p w:rsidR="006213AC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азрабатывается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326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кадровым</w:t>
      </w:r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, финансовым, психолого-педагогическим, материально-техническими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>словиям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федерального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5.2. Оценочные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ответственным, назначенным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числена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листов, используемых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приосуществлении</w:t>
      </w:r>
      <w:proofErr w:type="spellEnd"/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федеральногогосударственногоконтроля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Оценкаусловийреализацииобразовательныхпрограммпроводится:</w:t>
      </w:r>
    </w:p>
    <w:p w:rsidR="00B96816" w:rsidRDefault="00EC689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этаперазработкиООП (стартоваяоценка);</w:t>
      </w:r>
    </w:p>
    <w:p w:rsidR="00B96816" w:rsidRDefault="00EC689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ежегоднов ходеподготовкиотчетао самообследовании;</w:t>
      </w:r>
    </w:p>
    <w:p w:rsidR="00B96816" w:rsidRDefault="00EC689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иныепериоды, устанавливаемыедиректоромШколы.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Стартоваяоценкапроводитсяс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цельюучетаимеющихсяусловийприпланированиирезультатовобразовательнойдеятельностии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составамероприятийпо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достижению.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Стартоваяоценкаусловийдополняетс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дорожнойкартой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»их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развитияза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периодреализацииООПсоответствующегоуровняобщегообразования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Показателистартовойоценкии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показател</w:t>
      </w:r>
      <w:proofErr w:type="gram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и«</w:t>
      </w:r>
      <w:proofErr w:type="spellStart"/>
      <w:proofErr w:type="gram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дорожнойкарты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вносятсяв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организационныйразделООПкаждогоуровняобщегообразования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Ежегоднов ходеподготовкиотчетао самообследованиипроводитсяконтрольсостоянияусловий. Предметомконтролявыступают:</w:t>
      </w:r>
    </w:p>
    <w:p w:rsidR="00B96816" w:rsidRDefault="00EC689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выполнениепоказателей«дорожнойкарты»по каждомууровнюООП;</w:t>
      </w:r>
    </w:p>
    <w:p w:rsidR="00B96816" w:rsidRDefault="00EC689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совокупноесостояниеусловийобразовательнойдеятельностивШколе.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РезультатыежегоднойоценкисовокупногосостоянияусловийобразовательнойдеятельностиШколывключаютсяв отчето самообследовании.</w:t>
      </w:r>
    </w:p>
    <w:p w:rsidR="00B96816" w:rsidRDefault="00EC68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Мониторинг</w:t>
      </w:r>
    </w:p>
    <w:p w:rsidR="00B96816" w:rsidRDefault="00EC68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 рамкахВСОКОпроводятсямониторинги:</w:t>
      </w:r>
    </w:p>
    <w:p w:rsidR="00B96816" w:rsidRDefault="00EC689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личностногоразвитияобучающихся;</w:t>
      </w:r>
    </w:p>
    <w:p w:rsidR="00B96816" w:rsidRDefault="00EC689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достиженияобучающимисяметапредметныхобразовательныхрезультатов;</w:t>
      </w:r>
    </w:p>
    <w:p w:rsidR="00B96816" w:rsidRDefault="00EC689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выполнения«дорожнойкарты»развитияусловийреализацииобразовательныхпрограмм;</w:t>
      </w:r>
    </w:p>
    <w:p w:rsidR="00B96816" w:rsidRDefault="00EC689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показателейотчетао самообследовании.</w:t>
      </w:r>
    </w:p>
    <w:p w:rsidR="00B96816" w:rsidRPr="001870AA" w:rsidRDefault="00EC6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6.2. Мониторинг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 о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дин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6816" w:rsidRPr="001870AA" w:rsidRDefault="00EC6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Итоговые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</w:p>
    <w:p w:rsidR="00B96816" w:rsidRPr="001870AA" w:rsidRDefault="006213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мероприятий, локальные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аналитически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C6891">
        <w:rPr>
          <w:rFonts w:hAnsi="Times New Roman" w:cs="Times New Roman"/>
          <w:color w:val="000000"/>
          <w:sz w:val="24"/>
          <w:szCs w:val="24"/>
        </w:rPr>
        <w:t> 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мониторингов.</w:t>
      </w:r>
    </w:p>
    <w:p w:rsidR="00B96816" w:rsidRPr="001870AA" w:rsidRDefault="006213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обновляетс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891" w:rsidRPr="001870A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96816" w:rsidRPr="001870AA" w:rsidRDefault="00EC689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1870AA">
        <w:rPr>
          <w:lang w:val="ru-RU"/>
        </w:rPr>
        <w:br/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1870AA">
        <w:rPr>
          <w:lang w:val="ru-RU"/>
        </w:rPr>
        <w:br/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а  </w:t>
      </w:r>
      <w:r w:rsidRPr="001870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B96816" w:rsidRPr="006213AC" w:rsidRDefault="00EC6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предметных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3"/>
        <w:gridCol w:w="7007"/>
        <w:gridCol w:w="1827"/>
      </w:tblGrid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Показателиоценкипредметныхобразовательныхрезультатов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Единицаизмерения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результатампромежуточнойаттестации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СреднийбаллОГЭвыпускников 9-гоклассапо русскомуязыку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СреднийбаллОГЭвыпускников 9-гоклассапо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СреднийбаллЕГЭвыпускников 11-гоклассапо русскомуязыку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СреднийбаллЕГЭ 11-гоклассапо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получившихнеудовлетворительныерезультатына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русскомуязыку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получившихнеудовлетворительныерезультатына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математике, 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11-гокласса, получившихрезультатынижеустановленногоминимальногоколичествабалловЕГЭпо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русскомуязыку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11-гокласса, получившихрезультатынижеустановленногоминимальногоколичествабалловЕГЭпо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получившихаттестатыоб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основномобщемобразовании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получившихаттестатыо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среднемобщемобразовании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9-гокласса,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получившихаттестатыоб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основномобщемобразованиис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удельныйвесчисленностивыпускников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11-гокласса,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получившихаттестатыо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среднемобщемобразованиис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принявшихучастиев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различныхолимпиадах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смотрах</w:t>
            </w:r>
            <w:proofErr w:type="gram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обедителейи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призероволимпиад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томчисле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получающихобразованиес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углубленнымизучениемотдельныхучебныхпредметов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удельныйвесчисленностиучащихся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получающихобразованиев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рамкахпрофильногообучения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общейчисленностиучащихся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B96816" w:rsidRPr="006213AC" w:rsidRDefault="00EC689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6213AC">
        <w:rPr>
          <w:lang w:val="ru-RU"/>
        </w:rPr>
        <w:br/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213AC">
        <w:rPr>
          <w:lang w:val="ru-RU"/>
        </w:rPr>
        <w:br/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6213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B96816" w:rsidRPr="006213AC" w:rsidRDefault="00EC68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этапов</w:t>
      </w:r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1"/>
        <w:gridCol w:w="3237"/>
        <w:gridCol w:w="3958"/>
        <w:gridCol w:w="1681"/>
      </w:tblGrid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Источникиинформации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участниковприпереходес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муниципальногона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региональныйэтап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Количествоучастников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различныхэтапов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показалиминимум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максимальногобаллапо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системеоценивания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региональныйрейтингпо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результатамучастияв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олимпиаде</w:t>
            </w:r>
            <w:proofErr w:type="spellEnd"/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УчастиепедагоговШколы в предметныхкомиссияхмуниципальногои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региональногоэтаповолимпиады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Количествоучителей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участниковжюрипредметных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Приказыо составежюри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региональногоэтаповолимпиады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Массовостьучастияврегиональномэтапеолимпиады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Общееколичество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участниковрегионального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общегочислаобучающихсяв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этихклассах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Положительноесостояниедел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еслиШколазанимаетболеевысокоеположениеотносительносреднего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</w:t>
            </w:r>
            <w:proofErr w:type="gram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регионе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Базыучастников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региональногоэтапаолимпиады</w:t>
            </w:r>
            <w:proofErr w:type="spellEnd"/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региональногоэтапа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олимпиадыпо каждомупредмету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Количествоучащихся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9–11-х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спискахучастников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заключительногоэтапаолимпиады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Положительноесостояниедел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еслиШколаимеетучастниковзаключительногоэтапаолимпиады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заключительногоэтапаолимпиады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Результативностьучастиявзаключительномэтапеолимпиады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Общееколичество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заключительногоэтапа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B96816" w:rsidRDefault="00EC68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Положительноесостояниедел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еслиШколаимеетпризерови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победителейзаключительногоэтапаолимпиады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заключительногоэтапаолимпиады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Реализацияцели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профильнойориентации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Количествопобедителейи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призероврегионального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этапаолимпиадыдля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11-хклассов,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сдавшихЕГЭпо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предметуучастияв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гиональномэтапена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баллы,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позволившиеим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общегочисла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Количествопобедителейи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призеровзаключительного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этапаолимпиадыдля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11-хклассов,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профильныевузы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B96816" w:rsidRPr="001870AA" w:rsidRDefault="00EC68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Положительнаяоценка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профильногохарактера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олимпиады,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есливыпускникивыбираютпрофильобразованияв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учебнымпредметом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которомувыигралиолимпиаду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Статистическиеданныеповузам</w:t>
            </w:r>
            <w:proofErr w:type="spellEnd"/>
          </w:p>
        </w:tc>
      </w:tr>
    </w:tbl>
    <w:p w:rsidR="00B96816" w:rsidRDefault="00EC6891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Положениюо внутреннейсистеме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оценкикачестваобразования</w:t>
      </w:r>
    </w:p>
    <w:p w:rsidR="00B96816" w:rsidRDefault="00EC689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1"/>
        <w:gridCol w:w="4256"/>
      </w:tblGrid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</w:t>
            </w:r>
            <w:r w:rsidR="006213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6213AC" w:rsidRDefault="006213A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/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/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/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/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/>
        </w:tc>
      </w:tr>
      <w:tr w:rsidR="00B96816" w:rsidRPr="000F5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B96816">
            <w:pPr>
              <w:rPr>
                <w:lang w:val="ru-RU"/>
              </w:rPr>
            </w:pP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Цельпосещенияи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Мероприятиев рамкахВСОКО</w:t>
            </w:r>
          </w:p>
        </w:tc>
      </w:tr>
      <w:tr w:rsidR="00B968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B96816" w:rsidP="006213A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B96816" w:rsidP="006213A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6816" w:rsidRDefault="00EC6891" w:rsidP="006213A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Схема</w:t>
      </w:r>
      <w:proofErr w:type="spellEnd"/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 w:rsidR="006213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37"/>
        <w:gridCol w:w="5546"/>
        <w:gridCol w:w="844"/>
        <w:gridCol w:w="450"/>
      </w:tblGrid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6213AC" w:rsidRDefault="00EC6891">
            <w:pPr>
              <w:rPr>
                <w:lang w:val="ru-RU"/>
              </w:rPr>
            </w:pPr>
            <w:r w:rsidRP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 w:rsid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 w:rsidR="006213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Подготовкаоборудованияи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организациярабочихместобучающихся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Педагогподготовилнеобходимое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оборудованиеилираздаточныематериалыдлякаждогоученикадо 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Педагогпотратилвремяна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  <w:proofErr w:type="gram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чтобыподготовитьнеобходимоеоборудование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раздаточныйматериалилиничегоне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Педагогзадалнаправлениеработы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настроилих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активнуюдеятельность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Рассказал,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какихполезныхдля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жизнирезультатовдостигнутна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Сообщениетемызанятия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Педагогсообщилтемузанятия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Учащиесясформулировалитемузанятиясамостоятельно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Сообщениецелейзанятия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Педагогсформулировална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понятномдляучащихсяязыкетригруппыцелей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образовательные,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целяхучелиндивидуальныеобразовательные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Педагогсформулировалоднугруппуцелей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(например,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толькообразовательные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Индивидуальныевозможностине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Актуализацияимеющихся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обучающихсязнаний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Педагогпровелактуализациюимеющихсяу школьниковзнаний, умений, способовдействий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Педагогпропустилэтапактуализации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промежуточныхцелей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Педагогсформулировалцелии подвелитогидляпромежуточныхэтапов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сформулировалцелии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результатыпромежуточныхэтапов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подвелитоги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Контрольактивностиучеников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Педагогпроконтролировали поощрилактивностьучеников. Ученикиактивны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Педагогпроконтролировалактивностьучениководинилидвараза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Ученикималоактивны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Педагогполностьюиспользовалвозможностьсамостоятельнойработы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вовремяорганизовал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смотивировалучеников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рассказалкритерииоценкиилисамооценки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самостоятельнойработы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прокомментировалоценку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Педагогчастичноиспользовалвозможностисамостоятельнойработы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занятиибыло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того,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какоценилрезультаты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870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Самостоятельнуюработуне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Анализошибокучеников,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Педагогкорректнообъяснил, какисправитьнедочеты. Мотивировалучениковпровестисамоанализ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Педагогнекорректнопрокомментировал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раскритиковалне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личностныекачестваученика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предложилнайтии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объяснитьошибки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Педагогоценилработуучениковобъективно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критериям. Критерии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ученикизнализаранее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Оценилобъективно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Критерииоценкиученикамнеизвестны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Педагогпроконтролировалуровеньвниманияучениковна разныхэтапахзанятия, поддержалвнимание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проконтролировалуровеньвнимания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Использовалприемы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повышаливниманиеучеников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Отработкаумений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способовдействий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Педагогвыбралзадания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способствовалиусвоению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повторениюглавногов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Педагогвыбралзадания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которыечастичноилисовсемне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повторениюглавногов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Практическиезаданиясоответствовалииндивидуальномууровнюосвоенияпрограммыучащимися, педагогиспользовал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разноуровневыезадания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Практическиезаданияне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индивидуальномууровнюосвоения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программыучащимися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педагогне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использовалразноуровневыезадания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Педагогразъяснилобучающимся, каквыполнитьи оформитьпрактическиезадания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Педагогне разъяснилобучающимся,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каквыполнитьи оформитьпрактическиезадания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proofErr w:type="gram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Оценкавремени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которое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обучающиесятратят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Педагогвыбралзаданиядляобучающихся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которыхучелпримерныезатратывремени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еговыполнение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Затратывременисоответствоваливозможностямобучающихся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Педагогвыбралзаданиядляобучающихся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учелпримерныезатраты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еговыполнение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Затратывременине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соответствоваливозможностям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Педагоглогичноизложилматериал. Этапызанятияпоследовательны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Педагогдопустиллогическиеошибкив изложенииматериала. Этапызанятиянепоследовательны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Педагограциональноиспользовалвремязанятия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посторонниеразговорыс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каждыйэтапи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Педагогнерациональноиспользовалвремязанятия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Подведениеитоговзанятия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Педагогмотивировалучениковподвестиитогизанятия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Учащиесяподвелиитогизанятияв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рассказали,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какихобразовательныхрезультатовдостигли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Педагогподвелитогзанятия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Цели, задачи,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планируемыерезультатыобученияс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итогомработыне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сопоставил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подвелиитоги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Педагогиспользовална занятииприемырефлексии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Педагогне провелрефлексию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Воспитаниеинтересак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занятиямкружка/секции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Педагогвоспитывалинтересучащихсяк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занятиям: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предлагалнестандартныезадания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мотивировал, работал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Интересучащихсяк занятиямне 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Взаимоотношенияпедагогаи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Педагогсоздална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занятииблагоприятнуюобстановку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школьникамэмоционально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комфортно,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отношенияуважительные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Эмоциональныйклиматнеблагоприятный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педагогавторитарен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излишнекритикует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учениковилине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поддерживаетдисциплину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попустительствуетучащимсяи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Целесообразность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использованиятехнических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ПедагогиспользовалТСО,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повышаюткачествообразовательныхрезультатов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ПедагогнеоправданноиспользовалТСО (большеразвлекали, чемобучалиилибыли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сложнымидляобучающихся)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гигиеническихтребований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Педагогсоблюдалтребованияк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освещению,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температурномуи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воздушномурежиму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техникебезопасности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провелинструктажпо</w:t>
            </w:r>
            <w:proofErr w:type="spellEnd"/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техникебезопасностии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Педагогсоблюдалтребования, инструктажне 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Педагогпровелфизкультминутку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870AA">
              <w:rPr>
                <w:lang w:val="ru-RU"/>
              </w:rPr>
              <w:br/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формафизкультминуткисвязаныс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тематикойзанятия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оптимальновыбралвремяпроведенияфизкультминутки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Педагогне провелфизкультминутку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Наличиепризнаков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переутомленияу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Педагогспланировалзанятиеи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повысилиутомляемость</w:t>
            </w:r>
            <w:proofErr w:type="spellEnd"/>
            <w:r w:rsidRPr="001870AA">
              <w:rPr>
                <w:lang w:val="ru-RU"/>
              </w:rPr>
              <w:br/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Pr="001870AA" w:rsidRDefault="00EC6891">
            <w:pPr>
              <w:rPr>
                <w:lang w:val="ru-RU"/>
              </w:rPr>
            </w:pP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Педагогвыбралслишкомсложныезадания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провелфизкультминуткуи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предотвратилповышеннуюутомляемость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Учетранеевысказанных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замечанийирекомендаций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педагогом (приналичии)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Педагогустранилнедочеты, которыебылина предыдущихзанятиях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B968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816" w:rsidRDefault="00EC6891"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обратилвниманияна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пожеланияэксперта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которыйоценивалпредыдущеезанятие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B96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Pr="001870AA" w:rsidRDefault="00EC6891">
            <w:pPr>
              <w:rPr>
                <w:lang w:val="ru-RU"/>
              </w:rPr>
            </w:pP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 (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еслипедагогнабрал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менеебаллов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тонеподготовилзанятие</w:t>
            </w:r>
            <w:proofErr w:type="spellEnd"/>
            <w:r w:rsidRPr="00187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816" w:rsidRDefault="00EC68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Уровеньподготовкипедагогаи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качествопроведениязанятиявысокое</w:t>
            </w:r>
            <w:proofErr w:type="spellEnd"/>
          </w:p>
        </w:tc>
      </w:tr>
    </w:tbl>
    <w:p w:rsidR="00B96816" w:rsidRDefault="006213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Занятие посетил заместитель руководителя по УВР</w:t>
      </w:r>
    </w:p>
    <w:p w:rsidR="006213AC" w:rsidRDefault="006213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результатами контроля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755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1"/>
      </w:tblGrid>
      <w:tr w:rsidR="006213AC" w:rsidRPr="006213AC" w:rsidTr="006213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3AC" w:rsidRPr="006213AC" w:rsidRDefault="006213AC" w:rsidP="006213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6891" w:rsidRPr="006213AC" w:rsidRDefault="00EC6891">
      <w:pPr>
        <w:rPr>
          <w:lang w:val="ru-RU"/>
        </w:rPr>
      </w:pPr>
    </w:p>
    <w:sectPr w:rsidR="00EC6891" w:rsidRPr="006213AC" w:rsidSect="001F49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37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C2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30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45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26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B4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50CC"/>
    <w:rsid w:val="001870AA"/>
    <w:rsid w:val="001F49C7"/>
    <w:rsid w:val="002D33B1"/>
    <w:rsid w:val="002D3591"/>
    <w:rsid w:val="00326AED"/>
    <w:rsid w:val="003514A0"/>
    <w:rsid w:val="004F7E17"/>
    <w:rsid w:val="005A05CE"/>
    <w:rsid w:val="006213AC"/>
    <w:rsid w:val="00653AF6"/>
    <w:rsid w:val="00B73A5A"/>
    <w:rsid w:val="00B96816"/>
    <w:rsid w:val="00CA3319"/>
    <w:rsid w:val="00D84B25"/>
    <w:rsid w:val="00DC4235"/>
    <w:rsid w:val="00E438A1"/>
    <w:rsid w:val="00EC689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U2</cp:lastModifiedBy>
  <cp:revision>4</cp:revision>
  <dcterms:created xsi:type="dcterms:W3CDTF">2026-02-27T08:46:00Z</dcterms:created>
  <dcterms:modified xsi:type="dcterms:W3CDTF">2026-03-18T17:54:00Z</dcterms:modified>
</cp:coreProperties>
</file>