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756764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Ростовской области </w:t>
      </w:r>
      <w:bookmarkEnd w:id="1"/>
      <w:r>
        <w:rPr>
          <w:sz w:val="28"/>
        </w:rPr>
        <w:br/>
      </w:r>
      <w:bookmarkStart w:name="b9bd104d-6082-47bd-8132-2766a2040a6c" w:id="2"/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34df4a62-8dcd-4a78-a0bb-c2323fe584ec" w:id="3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города Ростова-на-Дону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"Школа № 79"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Короченцева О. 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эстетических дисциплин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Пархоменко Э.И.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Игнатьев И.А.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9545976)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5-7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4"/>
      <w:r>
        <w:rPr>
          <w:rFonts w:ascii="Times New Roman" w:hAnsi="Times New Roman"/>
          <w:b/>
          <w:i w:val="false"/>
          <w:color w:val="000000"/>
          <w:sz w:val="28"/>
        </w:rPr>
        <w:t xml:space="preserve">Ростов-на-Дону </w:t>
      </w:r>
      <w:bookmarkEnd w:id="4"/>
      <w:bookmarkStart w:name="62614f64-10de-4f5c-96b5-e9621fb5538a" w:id="5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5"/>
    </w:p>
    <w:p>
      <w:pPr>
        <w:spacing w:before="0" w:after="0"/>
        <w:ind w:left="120"/>
        <w:jc w:val="left"/>
      </w:pPr>
    </w:p>
    <w:bookmarkStart w:name="block-77567649" w:id="6"/>
    <w:p>
      <w:pPr>
        <w:sectPr>
          <w:pgSz w:w="11906" w:h="16383" w:orient="portrait"/>
        </w:sectPr>
      </w:pPr>
    </w:p>
    <w:bookmarkEnd w:id="6"/>
    <w:bookmarkEnd w:id="0"/>
    <w:bookmarkStart w:name="block-77567650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изобразительного искусства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>
      <w:pPr>
        <w:spacing w:before="0" w:after="0" w:line="264"/>
        <w:ind w:firstLine="600"/>
        <w:jc w:val="both"/>
      </w:pPr>
      <w:bookmarkStart w:name="037c86a0-0100-46f4-8a06-fc1394a836a9" w:id="8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№1 «Декоративно-прикладное и народное искусство» (5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№2 «Живопись, графика, скульптура» (6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№3 «Архитектура и дизайн» (7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>
      <w:pPr>
        <w:spacing w:before="0" w:after="0" w:line="264"/>
        <w:ind w:left="120"/>
        <w:jc w:val="both"/>
      </w:pPr>
    </w:p>
    <w:bookmarkStart w:name="block-77567650" w:id="9"/>
    <w:p>
      <w:pPr>
        <w:sectPr>
          <w:pgSz w:w="11906" w:h="16383" w:orient="portrait"/>
        </w:sectPr>
      </w:pPr>
    </w:p>
    <w:bookmarkEnd w:id="9"/>
    <w:bookmarkEnd w:id="7"/>
    <w:bookmarkStart w:name="block-77567652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«Декоративно-прикладное и народное искусство».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декоративно-прикладном искусстве.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Древние корни народного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народного искусства с природой, бытом, трудом, верованиями и эпосом.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Образно-символический язык народного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Знаки-символы традиционного крестьянского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Убранство русской избы.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– эскизов орнаментального декора крестьянского дома.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внутреннего пространства крестьянского дома.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Декоративные элементы жилой среды.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праздничный костюм.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Образный строй народного праздничного костюма – женского и мужского.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художественные промыслы.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эскиза игрушки по мотивам избранного промысла.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в культуре разных эпох и народов.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декоративно-прикладного искусства в культуре древних цивилизаций.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в жизни современного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«Живопись, графика, скульптура».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и временные виды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изобразительного искусства и его выразительные средства.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– основа изобразительного искусства и мастерства художника.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рисунка: зарисовка, набросок, учебный рисунок и творческий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размещения рисунка в листе, выбор формата.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Начальные умения рисунка с натуры. Зарисовки простых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и ритмическая организация плоскости листа.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окружности в перспективе.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геометрических тел на основе правил линейной перспективы.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Сложная пространственная форма и выявление её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Линейный рисунок конструкции из нескольких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натюрморта графическими материалами с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портретисты в европейском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Парадный и камерный портрет в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головы при создании портретного образа.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Свет и тень в изображении головы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в скульптуре.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 работы над созданием живописного портрета.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линейной перспективы в изображении пространства.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и графическая композиция на темы окружающей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Бытовой жанр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Исторический жанр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Библейские темы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эскизом сюжетной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>
      <w:pPr>
        <w:spacing w:before="0" w:after="0"/>
        <w:ind w:left="120"/>
        <w:jc w:val="left"/>
      </w:pPr>
      <w:bookmarkStart w:name="_Toc137210403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«Архитектура и дизайн».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дизайн.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свойства композиции: целостность и соподчинённость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Шрифт и содержание текста. Стилизация шрифта.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объёмно-пространственных композиций.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аналитических зарисовок форм бытовых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значение дизайна и архитектуры как среды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Пути развития современной архитектуры и дизайна: город сегодня и завтра.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цвета в формировании пространства. Схема-планировка и реальность.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Интерьеры общественных зданий (театр, кафе, вокзал, офис, школа).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 человека и индивидуальное проектирование.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Образно-личностное проектирование в дизайне и архитектуре.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>
      <w:pPr>
        <w:spacing w:before="0" w:after="0"/>
        <w:ind w:left="120"/>
        <w:jc w:val="left"/>
      </w:pPr>
      <w:bookmarkStart w:name="_Toc139632456" w:id="12"/>
      <w:bookmarkEnd w:id="12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развития технологий в становлении новых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искусство театра.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Рождение театра в древнейших обрядах. История развития искусства театра.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возможности художественной обработки цифровой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кадра, ракурс, плановость, графический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Фотопейзаж в творчестве профессиональных фотографов.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Образные возможности чёрно-белой и цветной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искусство кино.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Ожившее изображение. История кино и его эволюция как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Монтаж композиционно построенных кадров – основа языка киноискусства.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на телевидении.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Художнические роли каждого человека в реальной бытийной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искусства в жизни общества и его влияние на жизнь каждого человека.</w:t>
      </w:r>
    </w:p>
    <w:bookmarkStart w:name="block-77567652" w:id="13"/>
    <w:p>
      <w:pPr>
        <w:sectPr>
          <w:pgSz w:w="11906" w:h="16383" w:orient="portrait"/>
        </w:sectPr>
      </w:pPr>
    </w:p>
    <w:bookmarkEnd w:id="13"/>
    <w:bookmarkEnd w:id="10"/>
    <w:bookmarkStart w:name="block-77567653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bookmarkStart w:name="_Toc124264881" w:id="15"/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Воспитывающая предметно-эстетическая среда.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предметные и пространственные объекты по заданным основаниям;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положение предметной формы в пространстве;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предметно-пространственные явления;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учебными пособиями и учебниками;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spacing w:before="0" w:after="0"/>
        <w:ind w:left="120"/>
        <w:jc w:val="left"/>
      </w:pP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>
      <w:pPr>
        <w:spacing w:before="0" w:after="0"/>
        <w:ind w:left="120"/>
        <w:jc w:val="left"/>
      </w:pPr>
      <w:bookmarkStart w:name="_Toc124264882" w:id="16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«Декоративно-прикладное и народное искусство»: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«Живопись, графика, скульптура»: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деления пространственных искусств на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изобразительного искусства и его выразительные средства: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рисунка как основы изобразительной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учебного рисунка – светотеневого изображения объёмных форм;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линейного рисунка, понимать выразительные возможности линии;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изобразительного искусства: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«жанры в изобразительном искусстве», перечислять жанры;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графического натюрморта;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натюрморта средствами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начальный опыт лепки головы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воздушной перспективы и уметь их применять на практике;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морских пейзажах И. Айвазовского;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изображения городского пейзажа – по памяти или представлению;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Бытовой жанр: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Исторический жанр: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Библейские темы в изобразительном искусстве: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картинах на библейские темы в истории русского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«Архитектура и дизайн»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дизайн: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основные средства – требования к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перечислять и объяснять основные типы формальной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формальные композиции на выражение в них движения и статики;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вариативности в ритмической организации листа;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цвета в конструктивных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выражение «цветовой образ»;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i w:val="false"/>
          <w:color w:val="000000"/>
          <w:sz w:val="28"/>
        </w:rPr>
        <w:t>вариативного модуля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искусство театра: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понятия «длительность экспозиции», «выдержка», «диафрагма»;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различные жанры художественной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света как художественного средства в искусстве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компьютерной обработки и преобразования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искусство кино: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этапах в истории кино и его эволюции как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видео в современной бытовой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 критического осмысления качества снятых роликов;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на телевидении: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создателе телевидения – русском инженере Владимире Зворыкине;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>
      <w:pPr>
        <w:spacing w:before="0" w:after="0" w:line="264"/>
        <w:ind w:left="120"/>
        <w:jc w:val="both"/>
      </w:pPr>
    </w:p>
    <w:bookmarkStart w:name="block-77567653" w:id="17"/>
    <w:p>
      <w:pPr>
        <w:sectPr>
          <w:pgSz w:w="11906" w:h="16383" w:orient="portrait"/>
        </w:sectPr>
      </w:pPr>
    </w:p>
    <w:bookmarkEnd w:id="17"/>
    <w:bookmarkEnd w:id="14"/>
    <w:bookmarkStart w:name="block-77567647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7567647" w:id="19"/>
    <w:p>
      <w:pPr>
        <w:sectPr>
          <w:pgSz w:w="16383" w:h="11906" w:orient="landscape"/>
        </w:sectPr>
      </w:pPr>
    </w:p>
    <w:bookmarkEnd w:id="19"/>
    <w:bookmarkEnd w:id="18"/>
    <w:bookmarkStart w:name="block-77567648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Жостово: роспись по металлу. Приемы росписи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Щепа и береста в русском народном творчестве. Мезенская роспись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4"/>
        <w:gridCol w:w="2800"/>
        <w:gridCol w:w="1177"/>
        <w:gridCol w:w="2173"/>
        <w:gridCol w:w="2315"/>
        <w:gridCol w:w="1782"/>
        <w:gridCol w:w="2813"/>
      </w:tblGrid>
      <w:tr>
        <w:trPr>
          <w:trHeight w:val="300" w:hRule="atLeast"/>
          <w:trHeight w:val="144" w:hRule="atLeast"/>
        </w:trPr>
        <w:tc>
          <w:tcPr>
            <w:tcW w:w="3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10"/>
        <w:gridCol w:w="3040"/>
        <w:gridCol w:w="1135"/>
        <w:gridCol w:w="2125"/>
        <w:gridCol w:w="2271"/>
        <w:gridCol w:w="1748"/>
        <w:gridCol w:w="2765"/>
      </w:tblGrid>
      <w:tr>
        <w:trPr>
          <w:trHeight w:val="300" w:hRule="atLeast"/>
          <w:trHeight w:val="144" w:hRule="atLeast"/>
        </w:trPr>
        <w:tc>
          <w:tcPr>
            <w:tcW w:w="3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20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80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7567648" w:id="21"/>
    <w:p>
      <w:pPr>
        <w:sectPr>
          <w:pgSz w:w="16383" w:h="11906" w:orient="landscape"/>
        </w:sectPr>
      </w:pPr>
    </w:p>
    <w:bookmarkEnd w:id="21"/>
    <w:bookmarkEnd w:id="20"/>
    <w:bookmarkStart w:name="block-77567651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e2d6e2bf-4893-4145-be02-d49817b4b26f" w:id="23"/>
      <w:r>
        <w:rPr>
          <w:rFonts w:ascii="Times New Roman" w:hAnsi="Times New Roman"/>
          <w:b w:val="false"/>
          <w:i w:val="false"/>
          <w:color w:val="000000"/>
          <w:sz w:val="28"/>
        </w:rPr>
        <w:t>https://resh.edu.ru</w:t>
      </w:r>
      <w:bookmarkEnd w:id="23"/>
    </w:p>
    <w:bookmarkStart w:name="block-77567651" w:id="24"/>
    <w:p>
      <w:pPr>
        <w:sectPr>
          <w:pgSz w:w="11906" w:h="16383" w:orient="portrait"/>
        </w:sectPr>
      </w:pPr>
    </w:p>
    <w:bookmarkEnd w:id="24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