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8B4678">
        <w:rPr>
          <w:rFonts w:ascii="Times New Roman" w:hAnsi="Times New Roman" w:cs="Times New Roman"/>
          <w:sz w:val="28"/>
          <w:szCs w:val="28"/>
        </w:rPr>
        <w:t>6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8B4678">
        <w:rPr>
          <w:rFonts w:ascii="Times New Roman" w:hAnsi="Times New Roman" w:cs="Times New Roman"/>
          <w:sz w:val="28"/>
          <w:szCs w:val="28"/>
        </w:rPr>
        <w:t>30.10.2017 по 03.1.2017 – «Ночь искусств», с 13.11.17 по 17.11.17 – «Праздник детства», с 20.11.17-24.11.17 – «Талантов дружная семья»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B467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467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01117F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2017-10-24T12:55:00Z</dcterms:created>
  <dcterms:modified xsi:type="dcterms:W3CDTF">2017-10-24T12:55:00Z</dcterms:modified>
</cp:coreProperties>
</file>