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524" w:type="dxa"/>
        <w:tblLook w:val="04A0" w:firstRow="1" w:lastRow="0" w:firstColumn="1" w:lastColumn="0" w:noHBand="0" w:noVBand="1"/>
      </w:tblPr>
      <w:tblGrid>
        <w:gridCol w:w="574"/>
        <w:gridCol w:w="6905"/>
        <w:gridCol w:w="878"/>
        <w:gridCol w:w="1167"/>
      </w:tblGrid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6905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11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Вискоза оранжевая,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150 см, производитель Корея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Креп-сатин – бордо м.-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 145 см., 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/э 100%, производитель Китай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Подкладочная ткань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- бордо,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 150 см., 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/э-100%, производитель Тайвань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нитепрошивная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 100 см, 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/э-100%,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флизелин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, производитель Тайвань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- лавсан, 100 % полиэфир,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45 ал, производитель Россия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лавсан, 10 0% полиэфир,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45 ал, производитель Россия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67" w:type="dxa"/>
          </w:tcPr>
          <w:p w:rsidR="009358B8" w:rsidRPr="003708A6" w:rsidRDefault="009358B8" w:rsidP="00514A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4A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58B8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Молния потайная -50 см, 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/э 100%, производство Тайвань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Лента декоративная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черная с  золотом) -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16мм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., производитель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Blitz</w:t>
            </w:r>
            <w:proofErr w:type="spellEnd"/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Лента золотая металлизированная -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10 мм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Gамма</w:t>
            </w:r>
            <w:proofErr w:type="spellEnd"/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Лента золотая металлизированная -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16 мм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Gамма</w:t>
            </w:r>
            <w:proofErr w:type="spellEnd"/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5" w:type="dxa"/>
          </w:tcPr>
          <w:p w:rsidR="009358B8" w:rsidRPr="003708A6" w:rsidRDefault="00514AD6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Тесьма декоративная 4,2 м. -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6 см, производитель Турция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Коса «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Кониколон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» - черный цвет, длина 50 см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Тесьма –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паетки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 - шар. 6 мм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производитель Тайвань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358B8" w:rsidRPr="003708A6" w:rsidTr="009C346D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05" w:type="dxa"/>
          </w:tcPr>
          <w:p w:rsidR="009358B8" w:rsidRPr="003708A6" w:rsidRDefault="00514AD6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Лента декоративная - узкая,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. 8 мм</w:t>
            </w:r>
            <w:proofErr w:type="gram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 </w:t>
            </w:r>
            <w:proofErr w:type="spellStart"/>
            <w:r w:rsidRPr="00514AD6">
              <w:rPr>
                <w:rFonts w:ascii="Times New Roman" w:hAnsi="Times New Roman" w:cs="Times New Roman"/>
                <w:sz w:val="28"/>
                <w:szCs w:val="28"/>
              </w:rPr>
              <w:t>Gамма</w:t>
            </w:r>
            <w:proofErr w:type="spellEnd"/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Срок годности 6 мес.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Приобретение товара за наличный расчет.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после  подписания акта выполненных работ (услуг)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Заказчик просит предоставить ценовую информацию по объекту закупки по 26.02.2019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P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П.</w:t>
      </w:r>
      <w:r w:rsidR="009C346D">
        <w:rPr>
          <w:rFonts w:ascii="Times New Roman" w:hAnsi="Times New Roman" w:cs="Times New Roman"/>
          <w:sz w:val="28"/>
          <w:szCs w:val="28"/>
        </w:rPr>
        <w:t xml:space="preserve"> </w:t>
      </w:r>
      <w:r w:rsidRPr="00514AD6">
        <w:rPr>
          <w:rFonts w:ascii="Times New Roman" w:hAnsi="Times New Roman" w:cs="Times New Roman"/>
          <w:sz w:val="28"/>
          <w:szCs w:val="28"/>
        </w:rPr>
        <w:t>А. Жуков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46D">
        <w:rPr>
          <w:rFonts w:ascii="Times New Roman" w:hAnsi="Times New Roman" w:cs="Times New Roman"/>
          <w:sz w:val="28"/>
          <w:szCs w:val="28"/>
        </w:rPr>
        <w:t>21 феврал</w:t>
      </w:r>
      <w:r w:rsidRPr="00514AD6">
        <w:rPr>
          <w:rFonts w:ascii="Times New Roman" w:hAnsi="Times New Roman" w:cs="Times New Roman"/>
          <w:sz w:val="28"/>
          <w:szCs w:val="28"/>
        </w:rPr>
        <w:t>я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14AD6"/>
    <w:rsid w:val="005828BE"/>
    <w:rsid w:val="007618B3"/>
    <w:rsid w:val="00791218"/>
    <w:rsid w:val="007D69D3"/>
    <w:rsid w:val="007F1CA2"/>
    <w:rsid w:val="009358B8"/>
    <w:rsid w:val="0099285A"/>
    <w:rsid w:val="009C346D"/>
    <w:rsid w:val="00A106EC"/>
    <w:rsid w:val="00B437B5"/>
    <w:rsid w:val="00BB3AEC"/>
    <w:rsid w:val="00BF367C"/>
    <w:rsid w:val="00BF781F"/>
    <w:rsid w:val="00C05908"/>
    <w:rsid w:val="00C539D1"/>
    <w:rsid w:val="00D27FB6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2019-02-21T08:48:00Z</dcterms:created>
  <dcterms:modified xsi:type="dcterms:W3CDTF">2019-02-21T08:48:00Z</dcterms:modified>
</cp:coreProperties>
</file>