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B22F5C" w:rsidP="004A5D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4A5D90">
              <w:rPr>
                <w:rFonts w:ascii="Times New Roman" w:hAnsi="Times New Roman" w:cs="Times New Roman"/>
                <w:sz w:val="28"/>
                <w:szCs w:val="28"/>
              </w:rPr>
              <w:t xml:space="preserve">тка Крон </w:t>
            </w:r>
            <w:proofErr w:type="spellStart"/>
            <w:r w:rsidR="004A5D90">
              <w:rPr>
                <w:rFonts w:ascii="Times New Roman" w:hAnsi="Times New Roman" w:cs="Times New Roman"/>
                <w:sz w:val="28"/>
                <w:szCs w:val="28"/>
              </w:rPr>
              <w:t>Нави4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</w:tcPr>
          <w:p w:rsidR="008F0C18" w:rsidRPr="005F74BE" w:rsidRDefault="004A5D9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потребительские свойства).</w:t>
      </w:r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3FC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FC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A5D90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22F5C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2019-02-06T12:34:00Z</dcterms:created>
  <dcterms:modified xsi:type="dcterms:W3CDTF">2019-02-06T12:36:00Z</dcterms:modified>
</cp:coreProperties>
</file>