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42" w:rsidRPr="005A70B3" w:rsidRDefault="005A70B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5A70B3">
        <w:rPr>
          <w:rFonts w:ascii="Times New Roman" w:hAnsi="Times New Roman" w:cs="Times New Roman"/>
          <w:b/>
          <w:i/>
          <w:sz w:val="24"/>
        </w:rPr>
        <w:t xml:space="preserve">Учитывая важную роль родителей в вопросе обучения детей правилам дорожного движения, </w:t>
      </w:r>
      <w:r w:rsidR="00985456">
        <w:rPr>
          <w:rFonts w:ascii="Times New Roman" w:hAnsi="Times New Roman" w:cs="Times New Roman"/>
          <w:b/>
          <w:i/>
          <w:sz w:val="24"/>
        </w:rPr>
        <w:t xml:space="preserve">центр </w:t>
      </w:r>
      <w:r w:rsidRPr="005A70B3">
        <w:rPr>
          <w:rFonts w:ascii="Times New Roman" w:hAnsi="Times New Roman" w:cs="Times New Roman"/>
          <w:b/>
          <w:i/>
          <w:sz w:val="24"/>
        </w:rPr>
        <w:t>для родителей должен содержать</w:t>
      </w:r>
      <w:r w:rsidRPr="005A70B3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br/>
        <w:t xml:space="preserve">  </w:t>
      </w:r>
      <w:r w:rsidRPr="005A70B3">
        <w:rPr>
          <w:rFonts w:ascii="Times New Roman" w:hAnsi="Times New Roman" w:cs="Times New Roman"/>
          <w:sz w:val="24"/>
        </w:rPr>
        <w:t xml:space="preserve">1. Информацию о состоянии дорожно-транспортного травматизма в районе. </w:t>
      </w:r>
      <w:r>
        <w:rPr>
          <w:rFonts w:ascii="Times New Roman" w:hAnsi="Times New Roman" w:cs="Times New Roman"/>
          <w:sz w:val="24"/>
        </w:rPr>
        <w:br/>
        <w:t xml:space="preserve">  </w:t>
      </w:r>
      <w:r w:rsidRPr="005A70B3">
        <w:rPr>
          <w:rFonts w:ascii="Times New Roman" w:hAnsi="Times New Roman" w:cs="Times New Roman"/>
          <w:sz w:val="24"/>
        </w:rPr>
        <w:t xml:space="preserve">2. Причины дорожно-транспортных происшествий с участием детей. </w:t>
      </w:r>
      <w:r>
        <w:rPr>
          <w:rFonts w:ascii="Times New Roman" w:hAnsi="Times New Roman" w:cs="Times New Roman"/>
          <w:sz w:val="24"/>
        </w:rPr>
        <w:br/>
        <w:t xml:space="preserve">  </w:t>
      </w:r>
      <w:r w:rsidRPr="005A70B3">
        <w:rPr>
          <w:rFonts w:ascii="Times New Roman" w:hAnsi="Times New Roman" w:cs="Times New Roman"/>
          <w:sz w:val="24"/>
        </w:rPr>
        <w:t xml:space="preserve">3. Рекомендации родителям по вопросам обучения детей безопасному поведению на дороге. </w:t>
      </w:r>
      <w:r>
        <w:rPr>
          <w:rFonts w:ascii="Times New Roman" w:hAnsi="Times New Roman" w:cs="Times New Roman"/>
          <w:sz w:val="24"/>
        </w:rPr>
        <w:br/>
        <w:t xml:space="preserve">  </w:t>
      </w:r>
      <w:r w:rsidRPr="005A70B3">
        <w:rPr>
          <w:rFonts w:ascii="Times New Roman" w:hAnsi="Times New Roman" w:cs="Times New Roman"/>
          <w:sz w:val="24"/>
        </w:rPr>
        <w:t xml:space="preserve">4. Перечень и описание игр, направленных на закрепление у детей уже имеющихся знаний по Правилам дорожного движения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  <w:t xml:space="preserve">  </w:t>
      </w:r>
      <w:r w:rsidRPr="005A70B3">
        <w:rPr>
          <w:rFonts w:ascii="Times New Roman" w:hAnsi="Times New Roman" w:cs="Times New Roman"/>
          <w:sz w:val="24"/>
        </w:rPr>
        <w:t>5. Рассказы детей о поведении на дороге при движении в детский сад и обратно с родителями.</w:t>
      </w:r>
    </w:p>
    <w:p w:rsidR="00306588" w:rsidRDefault="005A70B3">
      <w:r>
        <w:rPr>
          <w:noProof/>
          <w:lang w:eastAsia="ru-RU"/>
        </w:rPr>
        <w:drawing>
          <wp:inline distT="0" distB="0" distL="0" distR="0" wp14:anchorId="6BD60F47" wp14:editId="45A19F9F">
            <wp:extent cx="2903855" cy="2180761"/>
            <wp:effectExtent l="0" t="0" r="0" b="0"/>
            <wp:docPr id="4" name="Рисунок 4" descr="https://www.maam.ru/upload/blogs/detsad-339870-1508335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339870-150833537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18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588" w:rsidRDefault="00306588"/>
    <w:p w:rsidR="00306588" w:rsidRDefault="00306588"/>
    <w:p w:rsidR="00306588" w:rsidRPr="005A70B3" w:rsidRDefault="005A70B3">
      <w:pPr>
        <w:rPr>
          <w:rFonts w:ascii="Times New Roman" w:hAnsi="Times New Roman" w:cs="Times New Roman"/>
          <w:sz w:val="24"/>
        </w:rPr>
      </w:pPr>
      <w:r w:rsidRPr="005A70B3">
        <w:rPr>
          <w:rFonts w:ascii="Times New Roman" w:hAnsi="Times New Roman" w:cs="Times New Roman"/>
          <w:b/>
          <w:i/>
          <w:sz w:val="24"/>
        </w:rPr>
        <w:lastRenderedPageBreak/>
        <w:t xml:space="preserve">Основная цель создания </w:t>
      </w:r>
      <w:r w:rsidR="00985456">
        <w:rPr>
          <w:rFonts w:ascii="Times New Roman" w:hAnsi="Times New Roman" w:cs="Times New Roman"/>
          <w:b/>
          <w:i/>
          <w:sz w:val="24"/>
        </w:rPr>
        <w:t xml:space="preserve">центра </w:t>
      </w:r>
      <w:r w:rsidRPr="005A70B3">
        <w:rPr>
          <w:rFonts w:ascii="Times New Roman" w:hAnsi="Times New Roman" w:cs="Times New Roman"/>
          <w:b/>
          <w:i/>
          <w:sz w:val="24"/>
        </w:rPr>
        <w:t>безопасности</w:t>
      </w:r>
      <w:r w:rsidRPr="005A70B3">
        <w:rPr>
          <w:rFonts w:ascii="Times New Roman" w:hAnsi="Times New Roman" w:cs="Times New Roman"/>
          <w:sz w:val="24"/>
        </w:rPr>
        <w:t xml:space="preserve">– разъяснить родителям, что именно они являются главным звеном в вопросе обучения детей Правилам дорожного движения. Именно от их действий </w:t>
      </w:r>
      <w:proofErr w:type="gramStart"/>
      <w:r w:rsidRPr="005A70B3">
        <w:rPr>
          <w:rFonts w:ascii="Times New Roman" w:hAnsi="Times New Roman" w:cs="Times New Roman"/>
          <w:sz w:val="24"/>
        </w:rPr>
        <w:t>зависит насколько прочно овладеет</w:t>
      </w:r>
      <w:proofErr w:type="gramEnd"/>
      <w:r w:rsidRPr="005A70B3">
        <w:rPr>
          <w:rFonts w:ascii="Times New Roman" w:hAnsi="Times New Roman" w:cs="Times New Roman"/>
          <w:sz w:val="24"/>
        </w:rPr>
        <w:t xml:space="preserve"> ребёнок навыками безопасного поведения на дороге. Именно их поведение имеет решающее значение при выборе ребёнком «своего стиля» перехода проезжей части.</w:t>
      </w:r>
    </w:p>
    <w:p w:rsidR="00306588" w:rsidRDefault="00306588"/>
    <w:p w:rsidR="00306588" w:rsidRDefault="005A70B3">
      <w:r>
        <w:rPr>
          <w:noProof/>
          <w:lang w:eastAsia="ru-RU"/>
        </w:rPr>
        <w:drawing>
          <wp:inline distT="0" distB="0" distL="0" distR="0">
            <wp:extent cx="2903855" cy="1853734"/>
            <wp:effectExtent l="0" t="0" r="0" b="0"/>
            <wp:docPr id="5" name="Рисунок 5" descr="D:\Пользователь\Рабочий стол\0015-009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ользователь\Рабочий стол\0015-009-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85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588" w:rsidRDefault="00306588"/>
    <w:p w:rsidR="00306588" w:rsidRDefault="00306588"/>
    <w:p w:rsidR="00306588" w:rsidRDefault="00306588"/>
    <w:p w:rsidR="00306588" w:rsidRDefault="00306588"/>
    <w:p w:rsidR="00306588" w:rsidRDefault="00306588"/>
    <w:p w:rsidR="00306588" w:rsidRDefault="00306588"/>
    <w:p w:rsidR="00306588" w:rsidRPr="00401166" w:rsidRDefault="00401166" w:rsidP="002167C4">
      <w:pPr>
        <w:jc w:val="center"/>
        <w:rPr>
          <w:rFonts w:ascii="Times New Roman" w:hAnsi="Times New Roman" w:cs="Times New Roman"/>
          <w:b/>
          <w:i/>
        </w:rPr>
      </w:pPr>
      <w:bookmarkStart w:id="0" w:name="_GoBack"/>
      <w:r w:rsidRPr="00401166">
        <w:rPr>
          <w:rFonts w:ascii="Times New Roman" w:hAnsi="Times New Roman" w:cs="Times New Roman"/>
          <w:b/>
          <w:i/>
        </w:rPr>
        <w:lastRenderedPageBreak/>
        <w:t>Муниципальное дошкольное образование учреждение</w:t>
      </w:r>
      <w:r w:rsidR="002167C4" w:rsidRPr="00401166">
        <w:rPr>
          <w:rFonts w:ascii="Times New Roman" w:hAnsi="Times New Roman" w:cs="Times New Roman"/>
          <w:b/>
          <w:i/>
        </w:rPr>
        <w:t xml:space="preserve"> детский сад № 85</w:t>
      </w:r>
    </w:p>
    <w:bookmarkEnd w:id="0"/>
    <w:p w:rsidR="00306588" w:rsidRDefault="00306588"/>
    <w:p w:rsidR="00306588" w:rsidRDefault="00306588" w:rsidP="00306588">
      <w:pPr>
        <w:jc w:val="center"/>
        <w:rPr>
          <w:rFonts w:ascii="Monotype Corsiva" w:hAnsi="Monotype Corsiva"/>
          <w:sz w:val="48"/>
        </w:rPr>
      </w:pPr>
      <w:r w:rsidRPr="00306588">
        <w:rPr>
          <w:rFonts w:ascii="Monotype Corsiva" w:hAnsi="Monotype Corsiva"/>
          <w:sz w:val="48"/>
        </w:rPr>
        <w:t xml:space="preserve">Рекомендации по организации </w:t>
      </w:r>
      <w:r w:rsidRPr="00306588">
        <w:rPr>
          <w:rFonts w:ascii="Monotype Corsiva" w:hAnsi="Monotype Corsiva"/>
          <w:sz w:val="48"/>
        </w:rPr>
        <w:br/>
        <w:t>«Центра безопасности»</w:t>
      </w:r>
      <w:r>
        <w:rPr>
          <w:rFonts w:ascii="Monotype Corsiva" w:hAnsi="Monotype Corsiva"/>
          <w:sz w:val="48"/>
        </w:rPr>
        <w:br/>
        <w:t>в ДОО</w:t>
      </w:r>
    </w:p>
    <w:p w:rsidR="00306588" w:rsidRDefault="00306588" w:rsidP="00306588">
      <w:pPr>
        <w:rPr>
          <w:rFonts w:ascii="Times New Roman" w:hAnsi="Times New Roman" w:cs="Times New Roman"/>
          <w:sz w:val="28"/>
        </w:rPr>
      </w:pPr>
    </w:p>
    <w:p w:rsidR="00306588" w:rsidRDefault="00306588" w:rsidP="00306588">
      <w:pPr>
        <w:rPr>
          <w:rFonts w:ascii="Times New Roman" w:hAnsi="Times New Roman" w:cs="Times New Roman"/>
          <w:sz w:val="28"/>
        </w:rPr>
      </w:pPr>
    </w:p>
    <w:p w:rsidR="00306588" w:rsidRPr="00306588" w:rsidRDefault="00306588" w:rsidP="00306588">
      <w:pPr>
        <w:rPr>
          <w:rFonts w:ascii="Times New Roman" w:hAnsi="Times New Roman" w:cs="Times New Roman"/>
          <w:sz w:val="28"/>
        </w:rPr>
      </w:pPr>
      <w:r w:rsidRPr="00306588">
        <w:rPr>
          <w:rFonts w:ascii="Lucida Sans Unicode" w:hAnsi="Lucida Sans Unicode" w:cs="Lucida Sans Unicode"/>
          <w:color w:val="632423" w:themeColor="accent2" w:themeShade="80"/>
          <w:sz w:val="32"/>
        </w:rPr>
        <w:t>Безопасность</w:t>
      </w:r>
      <w:r w:rsidRPr="00306588">
        <w:rPr>
          <w:rFonts w:ascii="Times New Roman" w:hAnsi="Times New Roman" w:cs="Times New Roman"/>
          <w:sz w:val="28"/>
        </w:rPr>
        <w:t xml:space="preserve"> – </w:t>
      </w:r>
      <w:r w:rsidRPr="00306588">
        <w:rPr>
          <w:rFonts w:ascii="Times New Roman" w:hAnsi="Times New Roman" w:cs="Times New Roman"/>
          <w:sz w:val="32"/>
        </w:rPr>
        <w:t>это не просто сумма усвоенных детьми знаний, а правильное поведение в различных жизненных ситуациях, в том числе и неожиданных. Необходимо сформировать у них навык безопасного поведения.</w:t>
      </w:r>
    </w:p>
    <w:p w:rsidR="005A70B3" w:rsidRPr="002167C4" w:rsidRDefault="002167C4" w:rsidP="00401166">
      <w:pPr>
        <w:jc w:val="right"/>
        <w:rPr>
          <w:rFonts w:ascii="Monotype Corsiva" w:hAnsi="Monotype Corsiva"/>
          <w:b/>
          <w:sz w:val="28"/>
        </w:rPr>
      </w:pPr>
      <w:r w:rsidRPr="002167C4">
        <w:rPr>
          <w:rFonts w:ascii="Monotype Corsiva" w:hAnsi="Monotype Corsiva"/>
          <w:b/>
          <w:sz w:val="28"/>
          <w:u w:val="single"/>
        </w:rPr>
        <w:t>Подготовила воспитатель:</w:t>
      </w:r>
      <w:r w:rsidRPr="002167C4">
        <w:rPr>
          <w:rFonts w:ascii="Monotype Corsiva" w:hAnsi="Monotype Corsiva"/>
          <w:b/>
          <w:sz w:val="28"/>
        </w:rPr>
        <w:t xml:space="preserve"> </w:t>
      </w:r>
      <w:r>
        <w:rPr>
          <w:rFonts w:ascii="Monotype Corsiva" w:hAnsi="Monotype Corsiva"/>
          <w:b/>
          <w:sz w:val="28"/>
        </w:rPr>
        <w:br/>
        <w:t xml:space="preserve">Голубева </w:t>
      </w:r>
      <w:proofErr w:type="gramStart"/>
      <w:r>
        <w:rPr>
          <w:rFonts w:ascii="Monotype Corsiva" w:hAnsi="Monotype Corsiva"/>
          <w:b/>
          <w:sz w:val="28"/>
        </w:rPr>
        <w:t>П</w:t>
      </w:r>
      <w:proofErr w:type="gramEnd"/>
      <w:r>
        <w:rPr>
          <w:rFonts w:ascii="Monotype Corsiva" w:hAnsi="Monotype Corsiva"/>
          <w:b/>
          <w:sz w:val="28"/>
        </w:rPr>
        <w:t xml:space="preserve"> М</w:t>
      </w:r>
    </w:p>
    <w:p w:rsidR="00306588" w:rsidRPr="00004195" w:rsidRDefault="00004195" w:rsidP="00A87F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</w:t>
      </w:r>
      <w:r w:rsidR="00A87F85" w:rsidRPr="00004195">
        <w:rPr>
          <w:rFonts w:ascii="Times New Roman" w:hAnsi="Times New Roman" w:cs="Times New Roman"/>
          <w:sz w:val="24"/>
        </w:rPr>
        <w:t xml:space="preserve">Для формирования основ безопасного поведения у малышей, весь </w:t>
      </w:r>
      <w:proofErr w:type="spellStart"/>
      <w:r w:rsidR="00A87F85" w:rsidRPr="00004195">
        <w:rPr>
          <w:rFonts w:ascii="Times New Roman" w:hAnsi="Times New Roman" w:cs="Times New Roman"/>
          <w:sz w:val="24"/>
        </w:rPr>
        <w:t>воспитательно</w:t>
      </w:r>
      <w:proofErr w:type="spellEnd"/>
      <w:r w:rsidR="00A87F85" w:rsidRPr="00004195">
        <w:rPr>
          <w:rFonts w:ascii="Times New Roman" w:hAnsi="Times New Roman" w:cs="Times New Roman"/>
          <w:sz w:val="24"/>
        </w:rPr>
        <w:t>-образовательный проце</w:t>
      </w:r>
      <w:proofErr w:type="gramStart"/>
      <w:r w:rsidR="00A87F85" w:rsidRPr="00004195">
        <w:rPr>
          <w:rFonts w:ascii="Times New Roman" w:hAnsi="Times New Roman" w:cs="Times New Roman"/>
          <w:sz w:val="24"/>
        </w:rPr>
        <w:t>сс в гр</w:t>
      </w:r>
      <w:proofErr w:type="gramEnd"/>
      <w:r w:rsidR="00A87F85" w:rsidRPr="00004195">
        <w:rPr>
          <w:rFonts w:ascii="Times New Roman" w:hAnsi="Times New Roman" w:cs="Times New Roman"/>
          <w:sz w:val="24"/>
        </w:rPr>
        <w:t>уппе организуется так, чтобы данный вопрос прослеживался во всех видах деятельности (игровой, познавательной, речевой, физкультурно-оздоровительной</w:t>
      </w:r>
      <w:r>
        <w:rPr>
          <w:rFonts w:ascii="Times New Roman" w:hAnsi="Times New Roman" w:cs="Times New Roman"/>
          <w:sz w:val="24"/>
        </w:rPr>
        <w:t>).</w:t>
      </w:r>
      <w:r>
        <w:rPr>
          <w:rFonts w:ascii="Times New Roman" w:hAnsi="Times New Roman" w:cs="Times New Roman"/>
          <w:sz w:val="24"/>
        </w:rPr>
        <w:br/>
        <w:t xml:space="preserve">  </w:t>
      </w:r>
      <w:r w:rsidR="00A87F85" w:rsidRPr="00004195">
        <w:rPr>
          <w:rFonts w:ascii="Times New Roman" w:hAnsi="Times New Roman" w:cs="Times New Roman"/>
          <w:sz w:val="24"/>
        </w:rPr>
        <w:t>Рассматриваем и обсуждаем с детьми типичные опасные ситуации возможных контактов с незнакомыми людьми на улице, на детской площадке, при контактах с животными, и многие другие.</w:t>
      </w:r>
      <w:r>
        <w:rPr>
          <w:rFonts w:ascii="Times New Roman" w:hAnsi="Times New Roman" w:cs="Times New Roman"/>
          <w:sz w:val="24"/>
        </w:rPr>
        <w:br/>
        <w:t xml:space="preserve">  </w:t>
      </w:r>
      <w:r w:rsidRPr="00004195">
        <w:rPr>
          <w:rFonts w:ascii="Times New Roman" w:hAnsi="Times New Roman" w:cs="Times New Roman"/>
          <w:sz w:val="24"/>
        </w:rPr>
        <w:t>При переходе из одной возрастной группы в другую ребенок должен иметь определенные знания по основам безопасного поведения на улице. Начинать обучение необходимо уже с младшего дошкольного возраста, постепенно наращивая знания дошкольников таким образом, чтобы к школе они уже могли ориентироваться на улице и четко знали правила дорожного движения.</w:t>
      </w:r>
    </w:p>
    <w:p w:rsidR="00306588" w:rsidRPr="00A87F85" w:rsidRDefault="00A87F85" w:rsidP="00A87F85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2908300" cy="1687739"/>
            <wp:effectExtent l="0" t="0" r="6350" b="8255"/>
            <wp:docPr id="1" name="Рисунок 1" descr="D:\Пользователь\Рабочий стол\p7_gruppaastarshegovozra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Рабочий стол\p7_gruppaastarshegovozrast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685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195" w:rsidRDefault="00004195" w:rsidP="00A87F85">
      <w:pPr>
        <w:rPr>
          <w:rFonts w:ascii="Times New Roman" w:hAnsi="Times New Roman" w:cs="Times New Roman"/>
          <w:sz w:val="24"/>
        </w:rPr>
      </w:pPr>
      <w:r w:rsidRPr="00004195">
        <w:rPr>
          <w:rFonts w:ascii="Microsoft Uighur" w:hAnsi="Microsoft Uighur" w:cs="Microsoft Uighur"/>
          <w:b/>
          <w:i/>
          <w:color w:val="984806" w:themeColor="accent6" w:themeShade="80"/>
          <w:sz w:val="24"/>
        </w:rPr>
        <w:lastRenderedPageBreak/>
        <w:t xml:space="preserve">  "</w:t>
      </w:r>
      <w:r>
        <w:rPr>
          <w:rFonts w:ascii="Times New Roman" w:hAnsi="Times New Roman" w:cs="Times New Roman"/>
          <w:b/>
          <w:i/>
          <w:color w:val="984806" w:themeColor="accent6" w:themeShade="80"/>
          <w:sz w:val="24"/>
        </w:rPr>
        <w:t>Центр</w:t>
      </w:r>
      <w:r w:rsidRPr="00004195">
        <w:rPr>
          <w:rFonts w:ascii="Microsoft Uighur" w:hAnsi="Microsoft Uighur" w:cs="Microsoft Uighur"/>
          <w:b/>
          <w:i/>
          <w:color w:val="984806" w:themeColor="accent6" w:themeShade="80"/>
          <w:sz w:val="24"/>
        </w:rPr>
        <w:t xml:space="preserve"> </w:t>
      </w:r>
      <w:r w:rsidRPr="00004195">
        <w:rPr>
          <w:rFonts w:ascii="Times New Roman" w:hAnsi="Times New Roman" w:cs="Times New Roman"/>
          <w:b/>
          <w:i/>
          <w:color w:val="984806" w:themeColor="accent6" w:themeShade="80"/>
          <w:sz w:val="24"/>
        </w:rPr>
        <w:t>безопасности</w:t>
      </w:r>
      <w:r w:rsidRPr="00004195">
        <w:rPr>
          <w:rFonts w:ascii="Microsoft Uighur" w:hAnsi="Microsoft Uighur" w:cs="Microsoft Uighur"/>
          <w:b/>
          <w:i/>
          <w:color w:val="984806" w:themeColor="accent6" w:themeShade="80"/>
          <w:sz w:val="24"/>
        </w:rPr>
        <w:t>"</w:t>
      </w:r>
      <w:r w:rsidRPr="00004195">
        <w:rPr>
          <w:rFonts w:ascii="Times New Roman" w:hAnsi="Times New Roman" w:cs="Times New Roman"/>
          <w:color w:val="984806" w:themeColor="accent6" w:themeShade="80"/>
          <w:sz w:val="24"/>
        </w:rPr>
        <w:t xml:space="preserve"> </w:t>
      </w:r>
      <w:r w:rsidRPr="00004195">
        <w:rPr>
          <w:rFonts w:ascii="Times New Roman" w:hAnsi="Times New Roman" w:cs="Times New Roman"/>
          <w:sz w:val="24"/>
        </w:rPr>
        <w:t>представляет собой выставочные стенды (один или два-три), на которых расположены информационные, справочные, статистические, аналитические, обучающие, наглядные материалы по пропаганде безопасности дорожного движения. Каждый воспитатель должен хорошо знать правила дорожного движения, для того, чтобы вести воспитательную работу с детьми и родителями, обеспечивать безопасность воспитанников.</w:t>
      </w:r>
      <w:r>
        <w:rPr>
          <w:rFonts w:ascii="Times New Roman" w:hAnsi="Times New Roman" w:cs="Times New Roman"/>
          <w:sz w:val="24"/>
        </w:rPr>
        <w:br/>
        <w:t xml:space="preserve">  </w:t>
      </w:r>
      <w:r w:rsidRPr="00004195">
        <w:rPr>
          <w:rFonts w:ascii="Times New Roman" w:hAnsi="Times New Roman" w:cs="Times New Roman"/>
          <w:sz w:val="24"/>
        </w:rPr>
        <w:t>Оформляя такой уголок, воспитатель должен сделать родителей своими главными союзниками в деле обучения малышей сложной азбуке дорог. Здесь важно показать родителям всю серьёзность проблемы, обозначить ситуации, которые часто приводят к трагедии, объяснить в каких случаях и почему дети чувствуют себя на дороге не совсем комфортно.</w:t>
      </w:r>
      <w:r>
        <w:rPr>
          <w:rFonts w:ascii="Times New Roman" w:hAnsi="Times New Roman" w:cs="Times New Roman"/>
          <w:sz w:val="24"/>
        </w:rPr>
        <w:br/>
      </w:r>
      <w:r>
        <w:rPr>
          <w:noProof/>
          <w:lang w:eastAsia="ru-RU"/>
        </w:rPr>
        <w:drawing>
          <wp:inline distT="0" distB="0" distL="0" distR="0" wp14:anchorId="0384D72B" wp14:editId="52FB1B19">
            <wp:extent cx="2755900" cy="1842532"/>
            <wp:effectExtent l="76200" t="114300" r="82550" b="120015"/>
            <wp:docPr id="2" name="Рисунок 2" descr="https://domoddou40.edumsko.ru/uploads/2000/1500/section/218656/folder_1/dscn1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moddou40.edumsko.ru/uploads/2000/1500/section/218656/folder_1/dscn15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37183">
                      <a:off x="0" y="0"/>
                      <a:ext cx="2761300" cy="1846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195" w:rsidRDefault="00004195" w:rsidP="00A87F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</w:t>
      </w:r>
      <w:r>
        <w:rPr>
          <w:rFonts w:ascii="Times New Roman" w:hAnsi="Times New Roman" w:cs="Times New Roman"/>
          <w:b/>
          <w:i/>
          <w:sz w:val="24"/>
          <w:u w:val="single"/>
        </w:rPr>
        <w:t>Виды оформления центра</w:t>
      </w:r>
      <w:r w:rsidRPr="00004195">
        <w:rPr>
          <w:rFonts w:ascii="Times New Roman" w:hAnsi="Times New Roman" w:cs="Times New Roman"/>
          <w:b/>
          <w:i/>
          <w:sz w:val="24"/>
          <w:u w:val="single"/>
        </w:rPr>
        <w:t>:</w:t>
      </w:r>
      <w:r>
        <w:rPr>
          <w:rFonts w:ascii="Times New Roman" w:hAnsi="Times New Roman" w:cs="Times New Roman"/>
          <w:sz w:val="24"/>
        </w:rPr>
        <w:br/>
      </w:r>
      <w:r w:rsidRPr="00004195">
        <w:rPr>
          <w:rFonts w:ascii="Times New Roman" w:hAnsi="Times New Roman" w:cs="Times New Roman"/>
          <w:sz w:val="24"/>
        </w:rPr>
        <w:t xml:space="preserve"> 1. Единый стенд (размеры зависят от наличия свободной площади и количества помещаемой информации, но не менее 30*65 см). </w:t>
      </w:r>
      <w:r>
        <w:rPr>
          <w:rFonts w:ascii="Times New Roman" w:hAnsi="Times New Roman" w:cs="Times New Roman"/>
          <w:sz w:val="24"/>
        </w:rPr>
        <w:br/>
      </w:r>
      <w:r w:rsidR="005A70B3">
        <w:rPr>
          <w:rFonts w:ascii="Times New Roman" w:hAnsi="Times New Roman" w:cs="Times New Roman"/>
          <w:sz w:val="24"/>
        </w:rPr>
        <w:t xml:space="preserve">  </w:t>
      </w:r>
      <w:r w:rsidRPr="00004195">
        <w:rPr>
          <w:rFonts w:ascii="Times New Roman" w:hAnsi="Times New Roman" w:cs="Times New Roman"/>
          <w:sz w:val="24"/>
        </w:rPr>
        <w:t xml:space="preserve">2. Набор составных частей, каждая из которых предназначена для размещения отдельной информации. </w:t>
      </w:r>
      <w:r>
        <w:rPr>
          <w:rFonts w:ascii="Times New Roman" w:hAnsi="Times New Roman" w:cs="Times New Roman"/>
          <w:sz w:val="24"/>
        </w:rPr>
        <w:br/>
      </w:r>
      <w:r w:rsidR="005A70B3">
        <w:rPr>
          <w:rFonts w:ascii="Times New Roman" w:hAnsi="Times New Roman" w:cs="Times New Roman"/>
          <w:sz w:val="24"/>
        </w:rPr>
        <w:t xml:space="preserve">  </w:t>
      </w:r>
      <w:r w:rsidRPr="00004195">
        <w:rPr>
          <w:rFonts w:ascii="Times New Roman" w:hAnsi="Times New Roman" w:cs="Times New Roman"/>
          <w:sz w:val="24"/>
        </w:rPr>
        <w:t>3. Книжка-раскладушка</w:t>
      </w:r>
      <w:r>
        <w:rPr>
          <w:rFonts w:ascii="Times New Roman" w:hAnsi="Times New Roman" w:cs="Times New Roman"/>
          <w:sz w:val="24"/>
        </w:rPr>
        <w:t>.</w:t>
      </w:r>
      <w:r w:rsidR="005A70B3">
        <w:rPr>
          <w:rFonts w:ascii="Times New Roman" w:hAnsi="Times New Roman" w:cs="Times New Roman"/>
          <w:sz w:val="24"/>
        </w:rPr>
        <w:br/>
        <w:t xml:space="preserve"> </w:t>
      </w:r>
      <w:r w:rsidR="005A70B3" w:rsidRPr="005A70B3">
        <w:rPr>
          <w:rFonts w:ascii="Times New Roman" w:hAnsi="Times New Roman" w:cs="Times New Roman"/>
          <w:sz w:val="24"/>
        </w:rPr>
        <w:t>Для привлечения внимания родителей при оформлении уголка рекомендуется использовать яркие, привлекающие внимание лозунги, например:</w:t>
      </w:r>
      <w:r w:rsidR="005A70B3">
        <w:rPr>
          <w:rFonts w:ascii="Times New Roman" w:hAnsi="Times New Roman" w:cs="Times New Roman"/>
          <w:sz w:val="24"/>
        </w:rPr>
        <w:br/>
      </w:r>
      <w:r w:rsidR="005A70B3" w:rsidRPr="005A70B3">
        <w:rPr>
          <w:rFonts w:ascii="Times New Roman" w:hAnsi="Times New Roman" w:cs="Times New Roman"/>
          <w:sz w:val="24"/>
        </w:rPr>
        <w:t xml:space="preserve"> • «Цена спешки – жизнь вашего ребёнка» </w:t>
      </w:r>
      <w:r w:rsidR="005A70B3">
        <w:rPr>
          <w:rFonts w:ascii="Times New Roman" w:hAnsi="Times New Roman" w:cs="Times New Roman"/>
          <w:sz w:val="24"/>
        </w:rPr>
        <w:t xml:space="preserve">   </w:t>
      </w:r>
      <w:r w:rsidR="005A70B3">
        <w:rPr>
          <w:rFonts w:ascii="Times New Roman" w:hAnsi="Times New Roman" w:cs="Times New Roman"/>
          <w:sz w:val="24"/>
        </w:rPr>
        <w:br/>
        <w:t xml:space="preserve"> </w:t>
      </w:r>
      <w:r w:rsidR="005A70B3" w:rsidRPr="005A70B3">
        <w:rPr>
          <w:rFonts w:ascii="Times New Roman" w:hAnsi="Times New Roman" w:cs="Times New Roman"/>
          <w:sz w:val="24"/>
        </w:rPr>
        <w:t>•«Внимание – мы ваши дети!»</w:t>
      </w:r>
      <w:r w:rsidR="005A70B3">
        <w:rPr>
          <w:rFonts w:ascii="Times New Roman" w:hAnsi="Times New Roman" w:cs="Times New Roman"/>
          <w:sz w:val="24"/>
        </w:rPr>
        <w:br/>
      </w:r>
      <w:r w:rsidR="005A70B3" w:rsidRPr="005A70B3">
        <w:rPr>
          <w:rFonts w:ascii="Times New Roman" w:hAnsi="Times New Roman" w:cs="Times New Roman"/>
          <w:sz w:val="24"/>
        </w:rPr>
        <w:t xml:space="preserve"> •«Ребёнок имеет право жить!»</w:t>
      </w:r>
      <w:r w:rsidR="005A70B3">
        <w:rPr>
          <w:rFonts w:ascii="Times New Roman" w:hAnsi="Times New Roman" w:cs="Times New Roman"/>
          <w:sz w:val="24"/>
        </w:rPr>
        <w:br/>
      </w:r>
      <w:r w:rsidR="005A70B3" w:rsidRPr="005A70B3">
        <w:rPr>
          <w:rFonts w:ascii="Times New Roman" w:hAnsi="Times New Roman" w:cs="Times New Roman"/>
          <w:sz w:val="24"/>
        </w:rPr>
        <w:t xml:space="preserve"> • «Глупо экономить своё время, за счёт жизни ребёнка»</w:t>
      </w:r>
    </w:p>
    <w:p w:rsidR="005A70B3" w:rsidRDefault="005A70B3" w:rsidP="00A87F85">
      <w:pPr>
        <w:rPr>
          <w:rFonts w:ascii="Times New Roman" w:hAnsi="Times New Roman" w:cs="Times New Roman"/>
          <w:sz w:val="24"/>
        </w:rPr>
      </w:pPr>
    </w:p>
    <w:p w:rsidR="00306588" w:rsidRPr="009707B6" w:rsidRDefault="005A70B3" w:rsidP="009707B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908224" cy="2260600"/>
            <wp:effectExtent l="0" t="0" r="6985" b="6350"/>
            <wp:docPr id="3" name="Рисунок 3" descr="D:\Пользователь\Рабочий стол\9e34836e41b0ee4789155dbb17143b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ьзователь\Рабочий стол\9e34836e41b0ee4789155dbb17143b8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257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6588" w:rsidRPr="009707B6" w:rsidSect="00306588">
      <w:pgSz w:w="16838" w:h="11906" w:orient="landscape"/>
      <w:pgMar w:top="851" w:right="851" w:bottom="851" w:left="85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588"/>
    <w:rsid w:val="00004195"/>
    <w:rsid w:val="000F2D42"/>
    <w:rsid w:val="002167C4"/>
    <w:rsid w:val="00306588"/>
    <w:rsid w:val="00401166"/>
    <w:rsid w:val="005A70B3"/>
    <w:rsid w:val="009707B6"/>
    <w:rsid w:val="00985456"/>
    <w:rsid w:val="00A8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F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  <cp:revision>8</cp:revision>
  <dcterms:created xsi:type="dcterms:W3CDTF">2018-10-10T15:34:00Z</dcterms:created>
  <dcterms:modified xsi:type="dcterms:W3CDTF">2022-01-18T17:34:00Z</dcterms:modified>
</cp:coreProperties>
</file>