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54" w:rsidRDefault="00D70254" w:rsidP="00D70254">
      <w:pPr>
        <w:pStyle w:val="Default"/>
        <w:jc w:val="center"/>
        <w:rPr>
          <w:sz w:val="39"/>
          <w:szCs w:val="39"/>
        </w:rPr>
      </w:pPr>
      <w:r>
        <w:rPr>
          <w:sz w:val="39"/>
          <w:szCs w:val="39"/>
        </w:rPr>
        <w:t>Предметно – развивающая среда в ДОУ по ФГОС</w:t>
      </w:r>
    </w:p>
    <w:p w:rsidR="00D70254" w:rsidRDefault="00D70254" w:rsidP="00D70254">
      <w:pPr>
        <w:pStyle w:val="Default"/>
        <w:jc w:val="center"/>
        <w:rPr>
          <w:rFonts w:ascii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 w:cs="Trebuchet MS"/>
          <w:b/>
          <w:bCs/>
          <w:sz w:val="32"/>
          <w:szCs w:val="32"/>
        </w:rPr>
        <w:t>Реализация требований ФГОС в оснащении предметно – развивающей среды ДОУ</w:t>
      </w:r>
    </w:p>
    <w:p w:rsidR="00D70254" w:rsidRPr="00D70254" w:rsidRDefault="00D70254" w:rsidP="00D70254">
      <w:pPr>
        <w:pStyle w:val="Default"/>
        <w:rPr>
          <w:sz w:val="28"/>
          <w:szCs w:val="28"/>
        </w:rPr>
      </w:pPr>
      <w:r w:rsidRPr="00D70254">
        <w:rPr>
          <w:sz w:val="28"/>
          <w:szCs w:val="28"/>
        </w:rPr>
        <w:t>Консультация для воспитателей</w:t>
      </w:r>
    </w:p>
    <w:p w:rsidR="00D70254" w:rsidRDefault="00D70254" w:rsidP="00D70254">
      <w:pPr>
        <w:pStyle w:val="Default"/>
        <w:rPr>
          <w:rFonts w:ascii="Trebuchet MS" w:hAnsi="Trebuchet MS" w:cs="Trebuchet MS"/>
          <w:b/>
          <w:bCs/>
          <w:sz w:val="28"/>
          <w:szCs w:val="28"/>
        </w:rPr>
      </w:pPr>
      <w:r w:rsidRPr="00D70254">
        <w:rPr>
          <w:rFonts w:ascii="Trebuchet MS" w:hAnsi="Trebuchet MS" w:cs="Trebuchet MS"/>
          <w:b/>
          <w:bCs/>
          <w:sz w:val="28"/>
          <w:szCs w:val="28"/>
        </w:rPr>
        <w:t>От 17.01.2018</w:t>
      </w:r>
    </w:p>
    <w:p w:rsidR="00D70254" w:rsidRPr="00D70254" w:rsidRDefault="00D70254" w:rsidP="00D70254">
      <w:pPr>
        <w:pStyle w:val="Default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 xml:space="preserve">Составила:  </w:t>
      </w:r>
      <w:proofErr w:type="spellStart"/>
      <w:r>
        <w:rPr>
          <w:rFonts w:ascii="Trebuchet MS" w:hAnsi="Trebuchet MS" w:cs="Trebuchet MS"/>
          <w:b/>
          <w:bCs/>
          <w:sz w:val="28"/>
          <w:szCs w:val="28"/>
        </w:rPr>
        <w:t>Каменчук</w:t>
      </w:r>
      <w:proofErr w:type="spellEnd"/>
      <w:r>
        <w:rPr>
          <w:rFonts w:ascii="Trebuchet MS" w:hAnsi="Trebuchet MS" w:cs="Trebuchet MS"/>
          <w:b/>
          <w:bCs/>
          <w:sz w:val="28"/>
          <w:szCs w:val="28"/>
        </w:rPr>
        <w:t xml:space="preserve"> Е.В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Вопрос организации предметно-развивающей среды ДОУ на сегодняшний день стоит особо актуально.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 Как известно, основной формой работы с дошкольниками и ведущим видом деятельности для них является игра. Именно поэтому мы испытываем повышенный интерес к обновлению предметно-развивающей среды ДОУ. 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(С. Л. Новоселова).</w:t>
      </w:r>
    </w:p>
    <w:p w:rsidR="00D70254" w:rsidRDefault="00D70254" w:rsidP="00D70254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Требования ФГОС к развивающей предметн</w:t>
      </w:r>
      <w:proofErr w:type="gramStart"/>
      <w:r>
        <w:rPr>
          <w:b/>
          <w:bCs/>
          <w:sz w:val="23"/>
          <w:szCs w:val="23"/>
        </w:rPr>
        <w:t>о-</w:t>
      </w:r>
      <w:proofErr w:type="gramEnd"/>
      <w:r>
        <w:rPr>
          <w:b/>
          <w:bCs/>
          <w:sz w:val="23"/>
          <w:szCs w:val="23"/>
        </w:rPr>
        <w:t xml:space="preserve"> развивающей среде: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1. предметно-развивающая среда обеспечивает максимальную реализацию образовательного потенциала.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2. доступность среды, что предполагает: 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 доступность для воспитанников всех помещений организации, где осуществляется образовательный процесс. 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свободный доступ воспитанников к играм, игрушкам, материалам, пособиям, обеспечивающих все основные виды деятельности. Организация развивающей среды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Необходимо обогатить среду элементами, стимулирующими познавательную, эмоциональную, двигательную деятельность детей. 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</w:t>
      </w:r>
      <w:proofErr w:type="gramStart"/>
      <w:r>
        <w:rPr>
          <w:sz w:val="23"/>
          <w:szCs w:val="23"/>
        </w:rPr>
        <w:t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  <w:proofErr w:type="gram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Образовательная зона (занимает самую большую площадь в группе), включающий в себя: </w:t>
      </w:r>
      <w:proofErr w:type="gramStart"/>
      <w:r>
        <w:rPr>
          <w:sz w:val="23"/>
          <w:szCs w:val="23"/>
        </w:rPr>
        <w:t>-ц</w:t>
      </w:r>
      <w:proofErr w:type="gramEnd"/>
      <w:r>
        <w:rPr>
          <w:sz w:val="23"/>
          <w:szCs w:val="23"/>
        </w:rPr>
        <w:t xml:space="preserve">ентр игры -центр двигательной деятельности -центр конструирования -центр музыкально театрализованной деятельности Спокойный сектор: -центр книги -центр отдыха -центр природы Рабочий сектор: </w:t>
      </w:r>
      <w:proofErr w:type="gramStart"/>
      <w:r>
        <w:rPr>
          <w:sz w:val="23"/>
          <w:szCs w:val="23"/>
        </w:rPr>
        <w:t>(Рабочий сектор занимает 25% всей группы, так как там предполагается размещение оборудования для организации совместной и регламентированной деятельности.</w:t>
      </w:r>
      <w:proofErr w:type="gramEnd"/>
      <w:r>
        <w:rPr>
          <w:sz w:val="23"/>
          <w:szCs w:val="23"/>
        </w:rPr>
        <w:t xml:space="preserve"> Все части группового пространства имеют условные границы в зависимости от конкретных задач момента, при необходимости можно вместить всех желающих, так как дошкольники «заражаются» текущими интересами сверстников и присоединяются к ним. </w:t>
      </w:r>
      <w:proofErr w:type="gramStart"/>
      <w:r>
        <w:rPr>
          <w:sz w:val="23"/>
          <w:szCs w:val="23"/>
        </w:rPr>
        <w:t>-ц</w:t>
      </w:r>
      <w:proofErr w:type="gramEnd"/>
      <w:r>
        <w:rPr>
          <w:sz w:val="23"/>
          <w:szCs w:val="23"/>
        </w:rPr>
        <w:t>ентр познавательной и исследовательской деятельности - центр продуктивной и творческой деятельности -центр правильной речи и моторики. Необходимы материалы учитывающие интересы мальчиков и девочек, 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</w:t>
      </w:r>
      <w:proofErr w:type="gramStart"/>
      <w:r>
        <w:rPr>
          <w:sz w:val="23"/>
          <w:szCs w:val="23"/>
        </w:rPr>
        <w:t xml:space="preserve"> ;</w:t>
      </w:r>
      <w:proofErr w:type="gramEnd"/>
      <w:r>
        <w:rPr>
          <w:sz w:val="23"/>
          <w:szCs w:val="23"/>
        </w:rPr>
        <w:t xml:space="preserve"> мальчикам - детали военной формы, предметы обмундирования и вооружения рыцарей, русских богатырей, разнообразные технические игрушки. </w:t>
      </w:r>
      <w:proofErr w:type="gramStart"/>
      <w:r>
        <w:rPr>
          <w:sz w:val="23"/>
          <w:szCs w:val="23"/>
        </w:rPr>
        <w:t>Важно иметь большое количество «подручных» материалов (веревок, коробочек, проволочек, колес, ленточек, которые творчески используются для решения различных игровых проблем.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lastRenderedPageBreak/>
        <w:t>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 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 Среда, окружающая детей в моей группе обеспечивать безопасность их жизни, способствовать укреплению здоровья и закаливанию организма каждого их них. В последнее время используется принцип интеграции образовательных областей с помощью предметн</w:t>
      </w:r>
      <w:proofErr w:type="gramStart"/>
      <w:r>
        <w:rPr>
          <w:sz w:val="23"/>
          <w:szCs w:val="23"/>
        </w:rPr>
        <w:t>о-</w:t>
      </w:r>
      <w:proofErr w:type="gramEnd"/>
      <w:r>
        <w:rPr>
          <w:sz w:val="23"/>
          <w:szCs w:val="23"/>
        </w:rPr>
        <w:t xml:space="preserve"> развивающей среды групп и детского сада в целом, способствующий формированию единой предметно- пространственной среды. Это означает, что для всестороннего развития ребенка организуются несколько предметн</w:t>
      </w:r>
      <w:proofErr w:type="gramStart"/>
      <w:r>
        <w:rPr>
          <w:sz w:val="23"/>
          <w:szCs w:val="23"/>
        </w:rPr>
        <w:t>о-</w:t>
      </w:r>
      <w:proofErr w:type="gramEnd"/>
      <w:r>
        <w:rPr>
          <w:sz w:val="23"/>
          <w:szCs w:val="23"/>
        </w:rPr>
        <w:t xml:space="preserve"> развивающих «сред»: для речевого, математического, эстетического, физического развития, которые в зависимости от ситуации могут объединяться в одну или несколько многофункциональных сред. При этом очень важно, чтобы предметы и игрушки, которыми будет манипулировать и действовать ребенок, на первом этапе освоения данной среды были не просто объектами его внимания, а средством общения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взрослыми.</w:t>
      </w:r>
    </w:p>
    <w:p w:rsidR="00D70254" w:rsidRDefault="00D70254" w:rsidP="00D70254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Создавая предметно-развивающую среду необходимо помнить: 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2. Необходимо гибкое и вариативное использование пространства. Среда должна служить удовлетворению потребностей и интересов ребенка. 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Форма и дизайн предметов ориентирована на безопасность и возраст детей. 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Элементы декора должны быть легко сменяемыми. 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В каждой группе необходимо предусмотреть место для детской экспериментальной деятельности. 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>
        <w:rPr>
          <w:sz w:val="23"/>
          <w:szCs w:val="23"/>
        </w:rPr>
        <w:t>потребностной</w:t>
      </w:r>
      <w:proofErr w:type="spellEnd"/>
      <w:r>
        <w:rPr>
          <w:sz w:val="23"/>
          <w:szCs w:val="23"/>
        </w:rPr>
        <w:t xml:space="preserve"> сферы. </w:t>
      </w:r>
    </w:p>
    <w:p w:rsidR="00D70254" w:rsidRDefault="00D70254" w:rsidP="00D702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Цветовая палитра должна быть представлена теплыми, пастельными тонами. 8. При создании развивающего пространства в групповом помещении необходимо учитывать ведущую роль игровой деятельности. 9. Предметно-развивающая среда группы должна меняться в зависимости от возрастных особенностей детей, периода обучения, образовательной программы. 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 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 </w:t>
      </w:r>
    </w:p>
    <w:p w:rsidR="00D70254" w:rsidRDefault="00D70254" w:rsidP="00D70254">
      <w:pPr>
        <w:pStyle w:val="Default"/>
        <w:rPr>
          <w:rFonts w:ascii="Trebuchet MS" w:hAnsi="Trebuchet MS" w:cs="Trebuchet MS"/>
          <w:sz w:val="29"/>
          <w:szCs w:val="29"/>
        </w:rPr>
      </w:pPr>
      <w:r>
        <w:rPr>
          <w:rFonts w:ascii="Trebuchet MS" w:hAnsi="Trebuchet MS" w:cs="Trebuchet MS"/>
          <w:b/>
          <w:bCs/>
          <w:sz w:val="29"/>
          <w:szCs w:val="29"/>
        </w:rPr>
        <w:t xml:space="preserve">Особенности построения РППС в группе </w:t>
      </w:r>
    </w:p>
    <w:p w:rsidR="00721E16" w:rsidRDefault="00D70254" w:rsidP="00D70254">
      <w:pPr>
        <w:pStyle w:val="Default"/>
        <w:jc w:val="both"/>
      </w:pPr>
      <w:r>
        <w:rPr>
          <w:sz w:val="23"/>
          <w:szCs w:val="23"/>
        </w:rPr>
        <w:t xml:space="preserve">     В соответствии с рассмотренными принципами в старшей группе ДОУ была создана следующая предметно-развивающая среда. Театральный уголок – важный объект развивающей среды, с которого можно начать оснащение группы, поскольку именно театрализованная деятельность помогает сплотить группу, объединить детей интересной идеей, новой для них деятельностью. В театре дошкольники раскрываются, демонстрируя неожиданные грани своего характера. </w:t>
      </w:r>
      <w:proofErr w:type="gramStart"/>
      <w:r>
        <w:rPr>
          <w:sz w:val="23"/>
          <w:szCs w:val="23"/>
        </w:rPr>
        <w:t>Робкие</w:t>
      </w:r>
      <w:proofErr w:type="gramEnd"/>
      <w:r>
        <w:rPr>
          <w:sz w:val="23"/>
          <w:szCs w:val="23"/>
        </w:rPr>
        <w:t xml:space="preserve"> и застенчивые становятся уверенными и активными. Тот, кто без желания шел в детский сад, теперь с удовольствием спешит в группу. В театральном уголке размещаются ширма, маски сказочных персонажей, кукольный, </w:t>
      </w:r>
      <w:proofErr w:type="spellStart"/>
      <w:r>
        <w:rPr>
          <w:sz w:val="23"/>
          <w:szCs w:val="23"/>
        </w:rPr>
        <w:t>варежковый</w:t>
      </w:r>
      <w:proofErr w:type="spellEnd"/>
      <w:r>
        <w:rPr>
          <w:sz w:val="23"/>
          <w:szCs w:val="23"/>
        </w:rPr>
        <w:t xml:space="preserve">, перчаточный, пальчиковый и настольный виды театра. Педагог вместе с воспитанниками готовит костюмы, атрибуты и декорации к маленьким представлениям. Дети – большие артисты, поэтому с радостью участвуют в постановках и с удовольствием выступают в роли зрителей. Природный </w:t>
      </w:r>
      <w:r>
        <w:rPr>
          <w:sz w:val="23"/>
          <w:szCs w:val="23"/>
        </w:rPr>
        <w:lastRenderedPageBreak/>
        <w:t>уголок служит не только украшением группы, но и местом для саморазвития дошкольников. Воспитателю необходимо подобрать и разместить в нем растения, требующие разных способов ухода, приготовить необходимое оборудование: передники, лейки, палочки для рыхления, пульверизаторы. В природном уголке будут уместны детские поделки из природного материала, экспонаты природы, икебаны, гармонично расставленные на полках. Предусмотренные здесь же подставки на роликах для кашпо с цветами позволят даже детям легко перемещать растения по группе и ухаживать за ними. С подгруппой дошкольников воспитатель может проводить в природном уголке наблюдения, простые опыты и занятия природоведческого характера. Рядом, под зеленым искусственным деревом причудливой формы, можно расставить пуфики и поиграть в свободные игры. Для центра искусства "Юный художник</w:t>
      </w:r>
      <w:proofErr w:type="gramStart"/>
      <w:r>
        <w:rPr>
          <w:sz w:val="23"/>
          <w:szCs w:val="23"/>
        </w:rPr>
        <w:t>"о</w:t>
      </w:r>
      <w:proofErr w:type="gramEnd"/>
      <w:r>
        <w:rPr>
          <w:sz w:val="23"/>
          <w:szCs w:val="23"/>
        </w:rPr>
        <w:t xml:space="preserve">тведено самое светлое, хорошо освещенное в группе место. Здесь воспитанники в свободное время рисуют, лепят, выполняют аппликационные работы. Полки заполнены необходимым изобразительным материалом. В распоряжении детей мелки, акварель, тушь, гуашь и сангина. Дидактические игры, бумага разной фактуры, размера и цвета, картон, припасенные впрок, находятся в тумбах под навесными полками. Здесь же есть место для небольшой выставки с образцами народного художественного промысла. Детские работы (рисунки, поделки и коллажи) выставляются на всеобщее обозрение на стенде "Творческие идеи", к которому имеется свободный доступ. Нередко здесь же организуется персональная выставка работ того или иного ребенка. Наряду с детскими работами вывешиваются иллюстрации известных художников, что повышает самооценку воспитанников и способствует их самоутверждению. Строительный центр, хотя и сосредоточен в одном месте и занимает немного пространства, достаточно мобилен. Практичность его состоит в том, что легкие перегородки-тумбы легко перемещаются в любое место. Содержимое строительного уголка (конструкторы разного вида, кубики, крупный и мелкий деревянный строительный материал, схемы и чертежи построек) позволяет организовать конструктивную деятельность с большой группой воспитанников, подгруппой и индивидуально, развернуть строительство на ковре либо на столе. Дети, особенно мальчики, всегда с удовольствием занимаются постройками, обыгрывая их, комбинируя с другими видами деятельности (в сюжетно-ролевых играх, играх-драматизациях, ручном труде). Неизменной популярностью у дошкольников пользуется центр науки или исследовательский центр, представляющий собой мебельный модуль со специально оборудованными стеллажами. </w:t>
      </w:r>
      <w:proofErr w:type="gramStart"/>
      <w:r>
        <w:rPr>
          <w:sz w:val="23"/>
          <w:szCs w:val="23"/>
        </w:rPr>
        <w:t>На полочках для детского исследования размещаются самые разные природные материалы: мел, песок, глина, камни, ракушки, перья, уголь и т. д. Микроскопы, глобус, лабораторное оборудование, мерная посуда – все это вызывает у детей особый интерес.</w:t>
      </w:r>
      <w:proofErr w:type="gramEnd"/>
      <w:r>
        <w:rPr>
          <w:sz w:val="23"/>
          <w:szCs w:val="23"/>
        </w:rPr>
        <w:t xml:space="preserve"> Для познавательного развития воспитатель подбирает специальную детскую литературу, пооперационные карты, алгоритмы проведения опытов. На стенде в форме книги дети могут поместить результаты своих опытов и открытий в виде зарисовок, заметок и отчетов. В группе также выделены зоны для сюжетно-ролевых игр – "Больница", "Семья", "Парикмахерская", "Ателье". Складные кровати позволяют освободить значительную площадь и перенести часть игрового оборудования в спальную комнату. Тем самым решается проблема ограниченного пространства группы. Атрибуты к играм подбираются так, чтобы создать условия для реализации интересов детей в разных видах игр. Эстетичность и изысканность оформления, современность материалов вызывают у дошкольников желание играть. Подобранный игровой материал позволяет комбинировать различные сюжеты, создавать новые игровые образы. Здесь же уместны игры-драматизации по знакомым сказкам, тем более что для них созданы необходимые условия. Яркий, веселый, с нестандартным дизайнерским решением, нетрафаретным оборудованием физкультурный уголок лаконично и гармонично вписывается в пространство групповой комнаты. Он пользуется популярностью у детей, поскольку реализует их потребность в двигательной активности. Здесь дошкольники могут заниматься и закреплять разные виды движений: прыжки с продвижением по извилистой дорожке, </w:t>
      </w:r>
      <w:proofErr w:type="spellStart"/>
      <w:r>
        <w:rPr>
          <w:sz w:val="23"/>
          <w:szCs w:val="23"/>
        </w:rPr>
        <w:t>подлезание</w:t>
      </w:r>
      <w:proofErr w:type="spellEnd"/>
      <w:r>
        <w:rPr>
          <w:sz w:val="23"/>
          <w:szCs w:val="23"/>
        </w:rPr>
        <w:t xml:space="preserve"> под дугу, игры с мячом, метание в цель и т. п. Увеличение двигательной активности оказывает благоприятное влияние на физическое и умственное развитие, состояние здоровья детей. В шумном пространстве игровой комнаты обязательно должен быть такой островок тишины и </w:t>
      </w:r>
      <w:proofErr w:type="spellStart"/>
      <w:r>
        <w:rPr>
          <w:sz w:val="23"/>
          <w:szCs w:val="23"/>
        </w:rPr>
        <w:t>спокойствия</w:t>
      </w:r>
      <w:proofErr w:type="gramStart"/>
      <w:r>
        <w:rPr>
          <w:sz w:val="23"/>
          <w:szCs w:val="23"/>
        </w:rPr>
        <w:t>,к</w:t>
      </w:r>
      <w:proofErr w:type="gramEnd"/>
      <w:r>
        <w:rPr>
          <w:sz w:val="23"/>
          <w:szCs w:val="23"/>
        </w:rPr>
        <w:t>ак</w:t>
      </w:r>
      <w:proofErr w:type="spellEnd"/>
      <w:r>
        <w:rPr>
          <w:sz w:val="23"/>
          <w:szCs w:val="23"/>
        </w:rPr>
        <w:t xml:space="preserve"> литературный центр (уголок уединения), </w:t>
      </w:r>
      <w:proofErr w:type="spellStart"/>
      <w:r>
        <w:rPr>
          <w:sz w:val="23"/>
          <w:szCs w:val="23"/>
        </w:rPr>
        <w:t>которыйрасполагает</w:t>
      </w:r>
      <w:proofErr w:type="spellEnd"/>
      <w:r>
        <w:rPr>
          <w:sz w:val="23"/>
          <w:szCs w:val="23"/>
        </w:rPr>
        <w:t xml:space="preserve"> к созерцательному наблюдению, мечтам и тихим беседам. Хотя он отделен от других зон легкой шторкой, ребенок чувствует себя здесь спокойно и уютно. Этому способствуют комфортное кресло, коврик на полу, мягкие игрушки. Заманчиво и волшебно выглядит дерево-книжка на стене. Его страницы, выполненные в пластике, можно листать, как настоящую книгу. Уют, домашняя обстановка позволяют детям комфортно расположиться и погрузиться в волшебный </w:t>
      </w:r>
      <w:r>
        <w:rPr>
          <w:sz w:val="23"/>
          <w:szCs w:val="23"/>
        </w:rPr>
        <w:lastRenderedPageBreak/>
        <w:t xml:space="preserve">мир книг. Долгими зимними вечерами воспитатель может почитать детям их любимые сказки и рассказы, а также организовать в литературном центре выставку произведений того или иного автора (например, к юбилейным датам), провести литературные викторины и конкурсы. Уголок безопасности дорожного движения интересен в первую очередь мальчикам. Он оснащен необходимыми атрибутами к сюжетно-ролевым играм, занятиям для закрепления знаний правил дорожного движения. Это всевозможные игрушки – транспортные средства, светофор, фуражка милиционера, жезл регулировщика, макет улицы, дорожные знаки. Хорошим дидактическим пособием служит напольный коврик с разметкой улиц и дорог. Осознать свое место в культурно-историческом пространстве, оценить себя, соотнеся с историческим прошлым, воспитанникам помогает мини-музей "Русская изба" – хранитель традиций, уникальный и незаменимый проводник в мир истории и культуры. Он представляет собой комнату русского быта, воспроизводящую жилое деревенское помещение с подлинными предметами старины (прялкой, лаптями, кухонной утварью, ухватами, утюгом и т. д.). Основная задача воспитателей – ввести детей в особый мир русской культуры и быта путем его действенного познания. Занятия в "Русской избе" предполагают знакомство с устным народным творчеством, декоративно-прикладным искусством. Здесь проходят встречи и посиделки, на которых дети знакомятся с жемчужинами народной мудрости и просто пьют чай из самовара. Таким образом, разнообразие и богатство сенсорных впечатлений, возможность свободного подхода к каждому центру в группе способствуют эмоциональному и интеллектуальному развитию воспитанников. Развивающая среда не может быть построена окончательно. При организации предметно-пространственной среды в детском саду необходима сложная, многоплановая и </w:t>
      </w:r>
      <w:proofErr w:type="spellStart"/>
      <w:r>
        <w:rPr>
          <w:sz w:val="23"/>
          <w:szCs w:val="23"/>
        </w:rPr>
        <w:t>высокотворческая</w:t>
      </w:r>
      <w:proofErr w:type="spellEnd"/>
      <w:r>
        <w:rPr>
          <w:sz w:val="23"/>
          <w:szCs w:val="23"/>
        </w:rPr>
        <w:t xml:space="preserve"> деятельность всех участников образовательного процесса. Дальнейшая работа предполагает осуществление поиска инновационных подходов к организации предметно-развивающей среды в ДОУ, а так же развитие интереса родителей к указанной проблеме и мотивирование стремления к взаимодействию.</w:t>
      </w:r>
    </w:p>
    <w:sectPr w:rsidR="00721E16" w:rsidSect="00D70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254"/>
    <w:rsid w:val="001951DE"/>
    <w:rsid w:val="00387129"/>
    <w:rsid w:val="00721E16"/>
    <w:rsid w:val="00D7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02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2019-02-06T11:41:00Z</cp:lastPrinted>
  <dcterms:created xsi:type="dcterms:W3CDTF">2019-02-06T11:29:00Z</dcterms:created>
  <dcterms:modified xsi:type="dcterms:W3CDTF">2019-02-06T11:45:00Z</dcterms:modified>
</cp:coreProperties>
</file>