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798800" cy="3600000"/>
            <wp:effectExtent l="0" t="0" r="1905" b="635"/>
            <wp:docPr id="1" name="Рисунок 1" descr="C:\Users\Admin\AppData\Local\Temp\{BDC80A07-0D3D-4702-959E-11A6DCCBB29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{BDC80A07-0D3D-4702-959E-11A6DCCBB297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</w:p>
    <w:p w:rsid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A2259">
        <w:rPr>
          <w:rFonts w:ascii="Times New Roman" w:hAnsi="Times New Roman" w:cs="Times New Roman"/>
          <w:sz w:val="28"/>
          <w:szCs w:val="28"/>
        </w:rPr>
        <w:t xml:space="preserve">20 сентября – День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адыгов</w:t>
      </w:r>
      <w:bookmarkEnd w:id="0"/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. В честь этого праздника в ДО МКОУ СОШ 2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им.Кешокова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 А.П.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Шалушка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 прошло праздничное мероприятие.</w:t>
      </w: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A2259">
        <w:rPr>
          <w:rFonts w:ascii="Times New Roman" w:hAnsi="Times New Roman" w:cs="Times New Roman"/>
          <w:sz w:val="28"/>
          <w:szCs w:val="28"/>
        </w:rPr>
        <w:t xml:space="preserve">День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адыгов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 - это праздник всех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адыгов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 мира, который поможет не забывать о родной культуре, истории и традициях.</w:t>
      </w: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t xml:space="preserve">Цель мероприятия: знакомство воспитанников с историей возникновения праздника «День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адыгов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 xml:space="preserve">» и самих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адыгов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>; воспитание и развитие любви к малой Родине, умение гордиться своими обычаями и традициями; развивать нравственные качества, как уважение к старшим, смелость, мужество, доброта, честность, дружба.</w:t>
      </w: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t>В ходе мероприятия дети в красивых национальных нарядах   рассказывали стихи, которые отражали красоту и богатство адыгской культуры. Организованы игры, в которых дети активно участвовали, развивая командный дух и сотрудничество. Воспитанников поддерживали папы – они принимали активное участие.</w:t>
      </w: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t>Песни и танцы добавили празднику яркие эмоции и радость. Дети исполняли песни и танцевали, что создало атмосферу веселья и единства.</w:t>
      </w: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lastRenderedPageBreak/>
        <w:t xml:space="preserve">Наши воспитанники с удовольствием играли в народные игры, читали стихи на родном языке, восхваляли черкесский флаг и национальную одежду </w:t>
      </w:r>
      <w:proofErr w:type="spellStart"/>
      <w:r w:rsidRPr="000A2259">
        <w:rPr>
          <w:rFonts w:ascii="Times New Roman" w:hAnsi="Times New Roman" w:cs="Times New Roman"/>
          <w:sz w:val="28"/>
          <w:szCs w:val="28"/>
        </w:rPr>
        <w:t>адыгов</w:t>
      </w:r>
      <w:proofErr w:type="spellEnd"/>
      <w:r w:rsidRPr="000A2259">
        <w:rPr>
          <w:rFonts w:ascii="Times New Roman" w:hAnsi="Times New Roman" w:cs="Times New Roman"/>
          <w:sz w:val="28"/>
          <w:szCs w:val="28"/>
        </w:rPr>
        <w:t>.</w:t>
      </w:r>
    </w:p>
    <w:p w:rsidR="000A2259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t>Это мероприятие оставило теплые воспоминания в сердцах детей и взрослых!</w:t>
      </w:r>
    </w:p>
    <w:p w:rsidR="00561795" w:rsidRPr="000A2259" w:rsidRDefault="000A2259" w:rsidP="000A2259">
      <w:pPr>
        <w:rPr>
          <w:rFonts w:ascii="Times New Roman" w:hAnsi="Times New Roman" w:cs="Times New Roman"/>
          <w:sz w:val="28"/>
          <w:szCs w:val="28"/>
        </w:rPr>
      </w:pPr>
      <w:r w:rsidRPr="000A2259">
        <w:rPr>
          <w:rFonts w:ascii="Times New Roman" w:hAnsi="Times New Roman" w:cs="Times New Roman"/>
          <w:sz w:val="28"/>
          <w:szCs w:val="28"/>
        </w:rPr>
        <w:t>Желаем адыгскому народу и всем жителям Кабардино-Балкарской Республики мира, здоровья, счастья, процветания и благополучия!</w:t>
      </w:r>
    </w:p>
    <w:sectPr w:rsidR="00561795" w:rsidRPr="000A2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259"/>
    <w:rsid w:val="000A2259"/>
    <w:rsid w:val="0056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D95A4"/>
  <w15:chartTrackingRefBased/>
  <w15:docId w15:val="{80EF6DA5-D1C3-40C6-BE93-46EB0BC6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2026-09-29T18:12:00Z</dcterms:created>
  <dcterms:modified xsi:type="dcterms:W3CDTF">2026-09-29T18:16:00Z</dcterms:modified>
</cp:coreProperties>
</file>