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43" w:rsidRDefault="00D95843">
      <w:pPr>
        <w:rPr>
          <w:rFonts w:ascii="Arial" w:hAnsi="Arial" w:cs="Arial"/>
          <w:color w:val="222222"/>
          <w:shd w:val="clear" w:color="auto" w:fill="FFFFFF"/>
        </w:rPr>
      </w:pPr>
      <w:r w:rsidRPr="00D95843">
        <w:rPr>
          <w:rFonts w:ascii="Arial" w:hAnsi="Arial" w:cs="Arial"/>
          <w:noProof/>
          <w:color w:val="222222"/>
          <w:shd w:val="clear" w:color="auto" w:fill="FFFFFF"/>
          <w:lang w:eastAsia="ru-RU"/>
        </w:rPr>
        <w:drawing>
          <wp:inline distT="0" distB="0" distL="0" distR="0">
            <wp:extent cx="5038513" cy="3019425"/>
            <wp:effectExtent l="0" t="0" r="0" b="0"/>
            <wp:docPr id="1" name="Рисунок 1" descr="C:\Users\Admin\Desktop\IMG_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03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134" cy="302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843" w:rsidRDefault="00D95843">
      <w:pPr>
        <w:rPr>
          <w:rFonts w:ascii="Arial" w:hAnsi="Arial" w:cs="Arial"/>
          <w:color w:val="222222"/>
          <w:shd w:val="clear" w:color="auto" w:fill="FFFFFF"/>
        </w:rPr>
      </w:pPr>
    </w:p>
    <w:p w:rsidR="00D95843" w:rsidRDefault="00D95843">
      <w:pPr>
        <w:rPr>
          <w:rFonts w:ascii="Arial" w:hAnsi="Arial" w:cs="Arial"/>
          <w:color w:val="222222"/>
          <w:shd w:val="clear" w:color="auto" w:fill="FFFFFF"/>
        </w:rPr>
      </w:pPr>
    </w:p>
    <w:p w:rsidR="00D95843" w:rsidRDefault="00D95843">
      <w:pPr>
        <w:rPr>
          <w:rFonts w:ascii="Arial" w:hAnsi="Arial" w:cs="Arial"/>
          <w:color w:val="222222"/>
          <w:shd w:val="clear" w:color="auto" w:fill="FFFFFF"/>
        </w:rPr>
      </w:pPr>
    </w:p>
    <w:p w:rsidR="000D7BD4" w:rsidRPr="00D95843" w:rsidRDefault="00BA610A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r>
        <w:rPr>
          <w:rFonts w:ascii="Arial" w:hAnsi="Arial" w:cs="Arial"/>
          <w:color w:val="222222"/>
          <w:shd w:val="clear" w:color="auto" w:fill="FFFFFF"/>
        </w:rPr>
        <w:t>Всероссийская акция «Окна победы»</w:t>
      </w:r>
      <w:bookmarkEnd w:id="0"/>
      <w:r>
        <w:rPr>
          <w:rFonts w:ascii="Arial" w:hAnsi="Arial" w:cs="Arial"/>
          <w:color w:val="222222"/>
          <w:shd w:val="clear" w:color="auto" w:fill="FFFFFF"/>
        </w:rPr>
        <w:t>, посвященная 81-ой годовщине Победы в Великой Отечественной войне 1941–1945 года проходит по всей стране с 30 апреля по 9 мая 2026 года.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Акция проводится путем оформления участниками окон своих домов, организаций с использованием рисунков, картинок, фотографий и надписей, со словами благодарности героям, посвященных Победе советского народа над фашизмом в Великой Отечественной войне.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Призываем всех присоединиться к Всероссийской акции!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Каждый раз, оформляя окна, мы вспоминаем не только о Победе, но и о той цене, которая была заплачена за мир.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Как принять участие: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Любой человек может стать участником акции. Рекомендуется подойти к оформлению окон творчески, проявляя уважение к памяти и подвигу советского народа. Особое внимание стоит уделить совместному оформлению окон родителями с детьми.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Участники акции делятся фотографиями своих оформленных окон в социальных сетях, используя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хэштег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#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ОкнаПобеды</w:t>
      </w:r>
      <w:proofErr w:type="spellEnd"/>
    </w:p>
    <w:sectPr w:rsidR="000D7BD4" w:rsidRPr="00D9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0A"/>
    <w:rsid w:val="000D7BD4"/>
    <w:rsid w:val="00BA610A"/>
    <w:rsid w:val="00D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2204"/>
  <w15:chartTrackingRefBased/>
  <w15:docId w15:val="{42C386C8-0DAE-4F6C-8D2C-1F7BC745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2026-05-13T10:07:00Z</dcterms:created>
  <dcterms:modified xsi:type="dcterms:W3CDTF">2026-05-13T10:07:00Z</dcterms:modified>
</cp:coreProperties>
</file>