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C9" w:rsidRDefault="00D116C9" w:rsidP="00D116C9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6F73" w:rsidRPr="00346F73" w:rsidRDefault="00346F73" w:rsidP="00D116C9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6F73">
        <w:rPr>
          <w:rFonts w:ascii="Times New Roman" w:eastAsia="Calibri" w:hAnsi="Times New Roman" w:cs="Times New Roman"/>
          <w:sz w:val="24"/>
          <w:szCs w:val="24"/>
        </w:rPr>
        <w:t>Приложение  к приказу №</w:t>
      </w:r>
      <w:r w:rsidR="000028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27D3">
        <w:rPr>
          <w:rFonts w:ascii="Times New Roman" w:eastAsia="Calibri" w:hAnsi="Times New Roman" w:cs="Times New Roman"/>
          <w:sz w:val="24"/>
          <w:szCs w:val="24"/>
        </w:rPr>
        <w:t>51</w:t>
      </w:r>
      <w:r w:rsidR="000028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6F73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5427D3">
        <w:rPr>
          <w:rFonts w:ascii="Times New Roman" w:eastAsia="Calibri" w:hAnsi="Times New Roman" w:cs="Times New Roman"/>
          <w:sz w:val="24"/>
          <w:szCs w:val="24"/>
        </w:rPr>
        <w:t>1</w:t>
      </w:r>
      <w:r w:rsidR="00EB4A42">
        <w:rPr>
          <w:rFonts w:ascii="Times New Roman" w:eastAsia="Calibri" w:hAnsi="Times New Roman" w:cs="Times New Roman"/>
          <w:sz w:val="24"/>
          <w:szCs w:val="24"/>
        </w:rPr>
        <w:t>5</w:t>
      </w:r>
      <w:r w:rsidRPr="00346F73">
        <w:rPr>
          <w:rFonts w:ascii="Times New Roman" w:eastAsia="Calibri" w:hAnsi="Times New Roman" w:cs="Times New Roman"/>
          <w:sz w:val="24"/>
          <w:szCs w:val="24"/>
        </w:rPr>
        <w:t>.0</w:t>
      </w:r>
      <w:r w:rsidR="005427D3">
        <w:rPr>
          <w:rFonts w:ascii="Times New Roman" w:eastAsia="Calibri" w:hAnsi="Times New Roman" w:cs="Times New Roman"/>
          <w:sz w:val="24"/>
          <w:szCs w:val="24"/>
        </w:rPr>
        <w:t>5</w:t>
      </w:r>
      <w:r w:rsidRPr="00346F73">
        <w:rPr>
          <w:rFonts w:ascii="Times New Roman" w:eastAsia="Calibri" w:hAnsi="Times New Roman" w:cs="Times New Roman"/>
          <w:sz w:val="24"/>
          <w:szCs w:val="24"/>
        </w:rPr>
        <w:t>.</w:t>
      </w:r>
      <w:r w:rsidR="000028C9">
        <w:rPr>
          <w:rFonts w:ascii="Times New Roman" w:eastAsia="Calibri" w:hAnsi="Times New Roman" w:cs="Times New Roman"/>
          <w:sz w:val="24"/>
          <w:szCs w:val="24"/>
        </w:rPr>
        <w:t>202</w:t>
      </w:r>
      <w:r w:rsidR="00915CB7">
        <w:rPr>
          <w:rFonts w:ascii="Times New Roman" w:eastAsia="Calibri" w:hAnsi="Times New Roman" w:cs="Times New Roman"/>
          <w:sz w:val="24"/>
          <w:szCs w:val="24"/>
        </w:rPr>
        <w:t>1</w:t>
      </w:r>
      <w:r w:rsidRPr="00346F73">
        <w:rPr>
          <w:rFonts w:ascii="Times New Roman" w:eastAsia="Calibri" w:hAnsi="Times New Roman" w:cs="Times New Roman"/>
          <w:sz w:val="24"/>
          <w:szCs w:val="24"/>
        </w:rPr>
        <w:t>г.                                                                                                                                 «Утверждаю»</w:t>
      </w:r>
    </w:p>
    <w:p w:rsidR="00346F73" w:rsidRPr="00346F73" w:rsidRDefault="00346F73" w:rsidP="00D116C9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6F73">
        <w:rPr>
          <w:rFonts w:ascii="Times New Roman" w:eastAsia="Calibri" w:hAnsi="Times New Roman" w:cs="Times New Roman"/>
          <w:sz w:val="24"/>
          <w:szCs w:val="24"/>
        </w:rPr>
        <w:t>Директор МКОУ СОШ №2</w:t>
      </w:r>
    </w:p>
    <w:p w:rsidR="00346F73" w:rsidRPr="00346F73" w:rsidRDefault="00346F73" w:rsidP="00D116C9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6F73">
        <w:rPr>
          <w:rFonts w:ascii="Times New Roman" w:eastAsia="Calibri" w:hAnsi="Times New Roman" w:cs="Times New Roman"/>
          <w:sz w:val="24"/>
          <w:szCs w:val="24"/>
        </w:rPr>
        <w:t xml:space="preserve"> им. </w:t>
      </w:r>
      <w:proofErr w:type="spellStart"/>
      <w:r w:rsidRPr="00346F73">
        <w:rPr>
          <w:rFonts w:ascii="Times New Roman" w:eastAsia="Calibri" w:hAnsi="Times New Roman" w:cs="Times New Roman"/>
          <w:sz w:val="24"/>
          <w:szCs w:val="24"/>
        </w:rPr>
        <w:t>Кешокова</w:t>
      </w:r>
      <w:proofErr w:type="spellEnd"/>
      <w:r w:rsidRPr="00346F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6F73">
        <w:rPr>
          <w:rFonts w:ascii="Times New Roman" w:eastAsia="Calibri" w:hAnsi="Times New Roman" w:cs="Times New Roman"/>
          <w:sz w:val="24"/>
          <w:szCs w:val="24"/>
        </w:rPr>
        <w:t>А.П.с.п</w:t>
      </w:r>
      <w:proofErr w:type="spellEnd"/>
      <w:r w:rsidRPr="00346F7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346F73">
        <w:rPr>
          <w:rFonts w:ascii="Times New Roman" w:eastAsia="Calibri" w:hAnsi="Times New Roman" w:cs="Times New Roman"/>
          <w:sz w:val="24"/>
          <w:szCs w:val="24"/>
        </w:rPr>
        <w:t>Шалушка</w:t>
      </w:r>
      <w:proofErr w:type="spellEnd"/>
    </w:p>
    <w:p w:rsidR="00346F73" w:rsidRPr="00346F73" w:rsidRDefault="00346F73" w:rsidP="00D116C9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6F73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proofErr w:type="spellStart"/>
      <w:r w:rsidRPr="00346F73">
        <w:rPr>
          <w:rFonts w:ascii="Times New Roman" w:eastAsia="Calibri" w:hAnsi="Times New Roman" w:cs="Times New Roman"/>
          <w:sz w:val="24"/>
          <w:szCs w:val="24"/>
        </w:rPr>
        <w:t>Хутатова</w:t>
      </w:r>
      <w:proofErr w:type="spellEnd"/>
      <w:r w:rsidRPr="00346F73">
        <w:rPr>
          <w:rFonts w:ascii="Times New Roman" w:eastAsia="Calibri" w:hAnsi="Times New Roman" w:cs="Times New Roman"/>
          <w:sz w:val="24"/>
          <w:szCs w:val="24"/>
        </w:rPr>
        <w:t xml:space="preserve"> Л.К.</w:t>
      </w:r>
    </w:p>
    <w:p w:rsidR="007C3F92" w:rsidRDefault="007C3F92" w:rsidP="007C3F92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3F92" w:rsidRDefault="007C3F92" w:rsidP="007C3F9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3F92" w:rsidRDefault="007C3F92" w:rsidP="007C3F9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3F92" w:rsidRPr="007C3F92" w:rsidRDefault="007C3F92" w:rsidP="004E07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C3F92" w:rsidRPr="002422CC" w:rsidRDefault="007C3F92" w:rsidP="007C3F9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0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</w:t>
      </w:r>
    </w:p>
    <w:p w:rsidR="007C3F92" w:rsidRPr="00FE0717" w:rsidRDefault="007C3F92" w:rsidP="007C3F9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 формах, периодичности и порядке текущего контроля успеваемости</w:t>
      </w:r>
    </w:p>
    <w:p w:rsidR="007C3F92" w:rsidRPr="007C3F92" w:rsidRDefault="007C3F92" w:rsidP="007C3F9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0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промежуточной аттестации </w:t>
      </w:r>
      <w:proofErr w:type="gramStart"/>
      <w:r w:rsidRPr="00FE0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7C3F92" w:rsidRDefault="007C3F92" w:rsidP="007C3F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C3F92" w:rsidRDefault="007C3F92" w:rsidP="007C3F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F92" w:rsidRDefault="007C3F92" w:rsidP="007C3F92">
      <w:pPr>
        <w:rPr>
          <w:sz w:val="24"/>
          <w:szCs w:val="24"/>
        </w:rPr>
      </w:pPr>
    </w:p>
    <w:p w:rsidR="00D116C9" w:rsidRDefault="00D116C9" w:rsidP="007C3F92">
      <w:pPr>
        <w:rPr>
          <w:sz w:val="24"/>
          <w:szCs w:val="24"/>
        </w:rPr>
      </w:pPr>
    </w:p>
    <w:p w:rsidR="00D116C9" w:rsidRDefault="00D116C9" w:rsidP="007C3F92">
      <w:pPr>
        <w:rPr>
          <w:sz w:val="24"/>
          <w:szCs w:val="24"/>
        </w:rPr>
      </w:pPr>
    </w:p>
    <w:p w:rsidR="00D116C9" w:rsidRDefault="00D116C9" w:rsidP="007C3F92">
      <w:pPr>
        <w:rPr>
          <w:sz w:val="24"/>
          <w:szCs w:val="24"/>
        </w:rPr>
      </w:pPr>
    </w:p>
    <w:p w:rsidR="00D116C9" w:rsidRPr="00D116C9" w:rsidRDefault="00D116C9" w:rsidP="007C3F92">
      <w:pPr>
        <w:rPr>
          <w:sz w:val="24"/>
          <w:szCs w:val="24"/>
        </w:rPr>
      </w:pPr>
    </w:p>
    <w:p w:rsidR="005427D3" w:rsidRPr="00D116C9" w:rsidRDefault="005427D3" w:rsidP="005427D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116C9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Положение</w:t>
      </w:r>
      <w:r w:rsidRPr="00D116C9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D116C9">
        <w:rPr>
          <w:rFonts w:ascii="Times New Roman" w:hAnsi="Times New Roman" w:cs="Times New Roman"/>
          <w:color w:val="000000"/>
          <w:sz w:val="24"/>
          <w:szCs w:val="24"/>
        </w:rPr>
        <w:t>принято Педагогическим советом</w:t>
      </w:r>
    </w:p>
    <w:p w:rsidR="005427D3" w:rsidRPr="00D116C9" w:rsidRDefault="005427D3" w:rsidP="005427D3">
      <w:pPr>
        <w:pStyle w:val="a5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D116C9">
        <w:rPr>
          <w:rFonts w:ascii="Times New Roman" w:hAnsi="Times New Roman" w:cs="Times New Roman"/>
        </w:rPr>
        <w:t>Протокол №12 от 11.05.2021г.</w:t>
      </w:r>
    </w:p>
    <w:p w:rsidR="005427D3" w:rsidRPr="00D116C9" w:rsidRDefault="005427D3" w:rsidP="005427D3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</w:p>
    <w:p w:rsidR="005427D3" w:rsidRPr="00D116C9" w:rsidRDefault="005427D3" w:rsidP="005427D3">
      <w:pPr>
        <w:pStyle w:val="a5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</w:rPr>
      </w:pPr>
    </w:p>
    <w:p w:rsidR="005427D3" w:rsidRPr="00D116C9" w:rsidRDefault="005427D3" w:rsidP="005427D3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D116C9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Согласовано </w:t>
      </w:r>
    </w:p>
    <w:p w:rsidR="005427D3" w:rsidRPr="00D116C9" w:rsidRDefault="005427D3" w:rsidP="005427D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116C9">
        <w:rPr>
          <w:rFonts w:ascii="Times New Roman" w:hAnsi="Times New Roman" w:cs="Times New Roman"/>
          <w:color w:val="000000"/>
          <w:sz w:val="24"/>
          <w:szCs w:val="24"/>
        </w:rPr>
        <w:t>Советом родителей</w:t>
      </w:r>
    </w:p>
    <w:p w:rsidR="005427D3" w:rsidRPr="00D116C9" w:rsidRDefault="005427D3" w:rsidP="005427D3">
      <w:pPr>
        <w:pStyle w:val="a5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</w:rPr>
      </w:pPr>
      <w:r w:rsidRPr="00D116C9">
        <w:rPr>
          <w:rFonts w:ascii="Times New Roman" w:hAnsi="Times New Roman" w:cs="Times New Roman"/>
        </w:rPr>
        <w:t>Протокол № 10 от 12.05.2021г.</w:t>
      </w:r>
    </w:p>
    <w:p w:rsidR="005427D3" w:rsidRPr="00D116C9" w:rsidRDefault="005427D3" w:rsidP="005427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27D3" w:rsidRPr="00D116C9" w:rsidRDefault="005427D3" w:rsidP="005427D3">
      <w:pPr>
        <w:pStyle w:val="a5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</w:rPr>
      </w:pPr>
    </w:p>
    <w:p w:rsidR="005427D3" w:rsidRPr="00D116C9" w:rsidRDefault="005427D3" w:rsidP="005427D3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D116C9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Согласовано </w:t>
      </w:r>
    </w:p>
    <w:p w:rsidR="005427D3" w:rsidRPr="00D116C9" w:rsidRDefault="005427D3" w:rsidP="005427D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116C9">
        <w:rPr>
          <w:rFonts w:ascii="Times New Roman" w:hAnsi="Times New Roman" w:cs="Times New Roman"/>
          <w:color w:val="000000"/>
          <w:sz w:val="24"/>
          <w:szCs w:val="24"/>
        </w:rPr>
        <w:t xml:space="preserve">Советом </w:t>
      </w:r>
      <w:proofErr w:type="gramStart"/>
      <w:r w:rsidRPr="00D116C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</w:p>
    <w:p w:rsidR="007C3F92" w:rsidRDefault="005427D3" w:rsidP="005427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16C9">
        <w:rPr>
          <w:rFonts w:ascii="Times New Roman" w:hAnsi="Times New Roman" w:cs="Times New Roman"/>
          <w:sz w:val="24"/>
          <w:szCs w:val="24"/>
        </w:rPr>
        <w:t xml:space="preserve">Протокол №  </w:t>
      </w:r>
      <w:r w:rsidR="00D116C9">
        <w:rPr>
          <w:rFonts w:ascii="Times New Roman" w:hAnsi="Times New Roman" w:cs="Times New Roman"/>
          <w:sz w:val="24"/>
          <w:szCs w:val="24"/>
        </w:rPr>
        <w:t>8</w:t>
      </w:r>
      <w:r w:rsidRPr="00D116C9">
        <w:rPr>
          <w:rFonts w:ascii="Times New Roman" w:hAnsi="Times New Roman" w:cs="Times New Roman"/>
          <w:sz w:val="24"/>
          <w:szCs w:val="24"/>
        </w:rPr>
        <w:t xml:space="preserve"> от 14.05.2021г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27D3" w:rsidRPr="005427D3" w:rsidRDefault="005427D3" w:rsidP="005427D3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разработано в соответствии с Федеральным законом от 29 декабря 2012 г. № 273-ФЗ «Об образовании в Российской Федерации»,</w:t>
      </w:r>
      <w:proofErr w:type="gramStart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государственным образовательным стандартом начального общего образования, федеральным государственным образовательным стандартом основного общего образования (далее – ФГОС), федеральным компонентом государственного стандарта общего образования (далее – ФКГОС), Уставом </w:t>
      </w:r>
      <w:r w:rsidRPr="00D5006A">
        <w:rPr>
          <w:rFonts w:ascii="Times New Roman" w:hAnsi="Times New Roman" w:cs="Times New Roman"/>
          <w:sz w:val="28"/>
          <w:szCs w:val="28"/>
        </w:rPr>
        <w:t xml:space="preserve">Муниципального казенного  общеобразовательного учреждения «Средняя общеобразовательная  школа №2 им. </w:t>
      </w:r>
      <w:proofErr w:type="spellStart"/>
      <w:r w:rsidRPr="00D5006A">
        <w:rPr>
          <w:rFonts w:ascii="Times New Roman" w:hAnsi="Times New Roman" w:cs="Times New Roman"/>
          <w:sz w:val="28"/>
          <w:szCs w:val="28"/>
        </w:rPr>
        <w:t>Кешокова</w:t>
      </w:r>
      <w:proofErr w:type="spellEnd"/>
      <w:r w:rsidRPr="00D5006A">
        <w:rPr>
          <w:rFonts w:ascii="Times New Roman" w:hAnsi="Times New Roman" w:cs="Times New Roman"/>
          <w:sz w:val="28"/>
          <w:szCs w:val="28"/>
        </w:rPr>
        <w:t xml:space="preserve"> А.П.» с. п. </w:t>
      </w:r>
      <w:proofErr w:type="spellStart"/>
      <w:r w:rsidRPr="00D5006A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Pr="00D5006A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</w:t>
      </w:r>
      <w:proofErr w:type="spellStart"/>
      <w:proofErr w:type="gramStart"/>
      <w:r w:rsidRPr="00D5006A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D5006A">
        <w:rPr>
          <w:rFonts w:ascii="Times New Roman" w:hAnsi="Times New Roman" w:cs="Times New Roman"/>
          <w:sz w:val="28"/>
          <w:szCs w:val="28"/>
        </w:rPr>
        <w:t xml:space="preserve"> - Балкарской</w:t>
      </w:r>
      <w:proofErr w:type="gramEnd"/>
      <w:r w:rsidRPr="00D5006A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D5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5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далее-Школа</w:t>
      </w:r>
      <w:proofErr w:type="spellEnd"/>
      <w:r w:rsidRPr="00D5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1.2.Положение о текущем контроле успеваемости и промежуточной аттестации учащихся (далее - Положение) является локальным нормативным актом Школы, регулирующим периодичность, порядок,  систему отметок и формы проведения промежуточной аттестации обучающихся и текущего контроля их успеваемости. 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1.3.Настоящее Положение принимается педагогическим советом, имеющим право вносить в него свои изменения и дополнения. Положение утверждается руководителем  Школы.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2.Форма, порядок и периодичность текущей аттестации </w:t>
      </w:r>
      <w:proofErr w:type="gramStart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2.1.Текущий контроль успеваемости осуществляется учителями-предметниками на протяжении всего учебного года.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2.2.Каждый учитель  обязан ознакомить с системой текущего контроля по своему предмету </w:t>
      </w:r>
      <w:proofErr w:type="gramStart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начале учебного года.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2.3.Учитель обязан своевременно довести до </w:t>
      </w:r>
      <w:proofErr w:type="gramStart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отметку текущего контроля, обосновав ее в присутствии всего класса и выставить отметку в классный журнал и дневник обучающегося.</w:t>
      </w:r>
    </w:p>
    <w:p w:rsidR="00EB4A42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2.4.Для аттестации обучающихся 1-х классов по всем предметам</w:t>
      </w:r>
      <w:r w:rsidR="00EB4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4A42"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применяется </w:t>
      </w:r>
      <w:proofErr w:type="spellStart"/>
      <w:r w:rsidR="00EB4A42"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безотметочная</w:t>
      </w:r>
      <w:proofErr w:type="spellEnd"/>
      <w:r w:rsidR="00EB4A42"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контроля успеваемости</w:t>
      </w:r>
      <w:r w:rsidR="00EB4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осуществляется контроль в части усвоения (не усвоения) учебного материала.</w:t>
      </w:r>
    </w:p>
    <w:p w:rsidR="00915CB7" w:rsidRDefault="00EB4A42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15CB7"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обучающихся 4-х классов по ОРКСЭ, 5 класс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15CB7"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ОДНКНР</w:t>
      </w:r>
      <w:r w:rsidR="0047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применяется </w:t>
      </w:r>
      <w:proofErr w:type="spellStart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безотметочная</w:t>
      </w:r>
      <w:proofErr w:type="spellEnd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</w:t>
      </w:r>
      <w:r w:rsidR="0047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5CB7" w:rsidRPr="00BB3639" w:rsidRDefault="00EB4A42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5CB7"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2.5.Для обучающихся 2-11 классов в Школе  используется  уровневая оценка знаний обучающихся, выражающаяся в балльных отметках «5» (отлично), «4» (хорошо), «3» (удовлетворительно),  «2» (неудовлетворительно).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2.6.Учитель обязан регулярно осуществлять текущий контроль знаний обучающихся.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2.7.Текущая отметка должна быть выставлена учителем в классный журнал и дневник обучающегося в день ее получения на данном уроке, за исключением случаев, когда необходима проверка письменной работы, сообщения, домашнего сочинения. Проверка письменных работ, должна быть осуществлена учителем в течение двух дней, домашнего сочинения в </w:t>
      </w: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течение четырех дней, следующих за днем сдачи этих работ, после чего отметка должна быть выставлена учителем в классный журнал и дневник обучающегося.</w:t>
      </w:r>
    </w:p>
    <w:p w:rsidR="00915CB7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2.8.Успеваемость </w:t>
      </w:r>
      <w:proofErr w:type="gramStart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занимающихся по индивидуальному учебному плану, также подлежит текущему контролю по предметам и УП.</w:t>
      </w:r>
    </w:p>
    <w:p w:rsidR="00620586" w:rsidRPr="00BB3639" w:rsidRDefault="00620586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2.9.Нормы выставления отметок, выведения четвертных, полугодовых и годовых оценок обсуждаются и принимаются на заседаниях методических объединений учителей, согласовываются Советом родителей и Советом обучающихся, утверждаются приказом руководителя учреждения. </w:t>
      </w:r>
    </w:p>
    <w:p w:rsidR="00620586" w:rsidRDefault="00620586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CB7" w:rsidRPr="00BB3639" w:rsidRDefault="00620586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15CB7"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Форма, порядок и периодичность промежуточной аттестации </w:t>
      </w:r>
      <w:proofErr w:type="gramStart"/>
      <w:r w:rsidR="00915CB7"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915CB7"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Целями проведения промежуточной аттестации являются: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 объективное установление фактического уровня освоения образовательной</w:t>
      </w:r>
      <w:r w:rsidR="00620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и соотнесение этого уровня с требованиями ФГОС (или ФК ГОС);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 оценка достижений конкретного обучающегося, позволяющая выявить пробелы в</w:t>
      </w:r>
      <w:r w:rsidR="00620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освоении им образовательной программы и учитывать индивидуальные потребности</w:t>
      </w:r>
      <w:r w:rsidR="00620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 в осуществлении образовательной деятельности;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 оценка динамики индивидуальных образовательных достижений.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3.2.Промежуточная аттестация в Школе  проводится на основе принципов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объективности, беспристрастности. Оценка результатов освоения </w:t>
      </w:r>
      <w:proofErr w:type="gramStart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620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программ не зависит от формы получения образования.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3.3.Промежуточная аттестация в Школе подразделяется </w:t>
      </w:r>
      <w:proofErr w:type="gramStart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четвертную  и полугодовую аттестацию – оценку качества усвоения </w:t>
      </w:r>
      <w:proofErr w:type="gramStart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 каждого учебного предмета, курса, дисциплины, модуля по итогам учебного периода (четверти,  полугодия) на основании текущей аттестации;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годовую аттестацию – оценку качества усвоения </w:t>
      </w:r>
      <w:proofErr w:type="gramStart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объёма содержания каждого учебного предмета, курса, дисциплины, модуля  за учебный год.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Четвертная   (2-9 классы), полугодовая (10-11классы) промежуточная аттестация обучающихся  Школы проводится с целью определения качества освоения содержания учебных программ (полноты, прочности, осознанности, системности) по завершении    четверти, полугодия.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Итоговые отметки учащихся за четверть (полугодие) должны быть обоснованы, т.е. соответствовать успеваемости ученика в зачётный период. Для выставления объективной отметки учащемуся за четверть необходимо иметь не менее 3 отметок, а для выставления отметки учащемуся за полугодие не менее 5 отметок (</w:t>
      </w:r>
      <w:proofErr w:type="gramStart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</w:t>
      </w:r>
      <w:proofErr w:type="gramEnd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-, двухчасовой недельной учебной нагрузке по предмету).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Отметка обучающегося за четверть, полугодие выставляется  по формуле, при которой складываются два показателя: отдельно выведенное </w:t>
      </w: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среднее арифметическое значение  за письменные проверочные работы по предмету (контрольная работа, самостоятельная работа, диктант, зачёт, сочинение, изложение и т.д.) и отдельно выведенное среднее арифметическое значение  по оставшимся отметкам текущего контроля успеваемости. Полученная сумма делится на два  и выводится целое число  в соответствии с округлением 0,6 (среднее арифметическое значение 2,6 и выше выставляется отметка «3», среднее арифметическое значение 3,6 и выше выставляется отметка «4», среднее арифметическое значение 4,6 и выше выставляется отметка «5»)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3.6. </w:t>
      </w:r>
      <w:proofErr w:type="gramStart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Годовые  отметки  по предметам выводятся как  среднее арифметическое четвертных  (2-9 классы), полугодовых (10-11 классы) отметок с выставлением  целыми числами в соответствии с округлением 0,6 (среднее арифметическое значение 2,6 и выше выставляется отметка «3», среднее арифметическое значение 3,6 и выше выставляется отметка «4», среднее арифметическое значение 4,6 и выше выставляется отметка «5»), и выставляются учителем в классный журнал в сроки  не</w:t>
      </w:r>
      <w:proofErr w:type="gramEnd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позднее, чем за один день до окончания учебного года.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</w:t>
      </w:r>
      <w:proofErr w:type="gramStart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проведении в ОУ переводных экзаменов итоговая отметка выводится как среднее арифметическое всех четвертных (полугодовых) и экзаменационных отметок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(но не выше экзаменационной отметки) и выставляется целыми числами в соответствии с округлением значений  0,6 (среднее арифметическое значение 2,6 и выше выставляется отметка «3», среднее арифметическое значение 3,6 и выше выставляется отметка «4», среднее арифметическое значение 4,6 и выше выставляется отметка «5»).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Годовые  отметки выставляются в дневники обучающимся классным руководителем, а в случае его отсутствия лицом, назначенным директором Школы, в предпоследний учебный день. 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При пропуске </w:t>
      </w:r>
      <w:proofErr w:type="gramStart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уважительной причине более половины учебного времени, отводимого на изучение учебного предмета, курса, дисциплины, модуля обучающийся имеет право на перенос срока проведения промежуточной аттестации. Новый срок проведения промежуточной аттестации определяется Школой с учетом учебного плана, индивидуального учебного плана на основании заявления его родителей (законных представителей).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Порядок перевода </w:t>
      </w:r>
      <w:proofErr w:type="gramStart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следующий класс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4.1.Успешное прохождение обучающимися промежуточной аттестации является основанием для перевода в следующий класс и допуска обучающихся 9 и  11 классов к государственной итоговой аттестации. Решения по данным вопросам принимаются педагогическим советом Школы.  На основании решения педагогического совета директором Школы издается приказ о переводе в следующий класс и о допуске к  государственной итоговой аттестации </w:t>
      </w:r>
      <w:proofErr w:type="gramStart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Приказ доводится до сведения родителей (законных представителей) обучающихся.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4.2.Неудовлетворительные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 </w:t>
      </w:r>
      <w:proofErr w:type="gramStart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ликвидировать академическую задолженность.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4.3.Для проведения промежуточной аттестации по ликвидации академической задолженности приказом директора  создается комиссия и утверждается расписание, которое доводится до обучающихся, имеющих академическую задолженность, и их родителей (законных представителей) не позднее, чем за 10 дней до начала промежуточной аттестации.</w:t>
      </w:r>
    </w:p>
    <w:p w:rsidR="00915CB7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4.4.Обучающиеся, не прошедшие промежуточную  аттестацию по уважительным причинам или имеющие академическую задолженность</w:t>
      </w:r>
      <w:proofErr w:type="gramStart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переводятся в следующий класс условно. </w:t>
      </w:r>
    </w:p>
    <w:p w:rsidR="00EA76AF" w:rsidRPr="00BB3639" w:rsidRDefault="00EA76AF" w:rsidP="00EA7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учреждения по образовательным программам начального общего, основного общего и среднего общего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ликвидировавшие в установленные сроки </w:t>
      </w: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ческой задолженности, с момента ее образования, по усмотрению их родителей (законных представителей) оставляются на повторное обучение</w:t>
      </w: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переводятся на обучении по адаптированным в соответствии с рекомендациями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комиссии, либо на обучение по индивидуальному учебному плану.</w:t>
      </w: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5CB7" w:rsidRPr="00BB3639" w:rsidRDefault="00915CB7" w:rsidP="00915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4.5.Итоговая отметка по предмету по окончании срока ликвидации задолженности выставляется через дробь в классный журнал на предметной странице - учителем предметником, на странице «Сводная ведомость успеваемости </w:t>
      </w:r>
      <w:proofErr w:type="gramStart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классным руководителем; в личное дело обучающегося - классным руководителем.</w:t>
      </w:r>
    </w:p>
    <w:p w:rsidR="00915CB7" w:rsidRPr="00BB3639" w:rsidRDefault="00915CB7" w:rsidP="00915CB7">
      <w:pPr>
        <w:jc w:val="both"/>
        <w:rPr>
          <w:rFonts w:ascii="Times New Roman" w:hAnsi="Times New Roman" w:cs="Times New Roman"/>
          <w:sz w:val="28"/>
          <w:szCs w:val="28"/>
        </w:rPr>
      </w:pPr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4.6.Обучающиеся Школы,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 и (или), переводятся на </w:t>
      </w:r>
      <w:proofErr w:type="gramStart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обучение</w:t>
      </w:r>
      <w:proofErr w:type="gramEnd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адаптированным образовательным  программам  в соответствии с рекомендациями </w:t>
      </w:r>
      <w:proofErr w:type="spellStart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психолого-медико-педагогической</w:t>
      </w:r>
      <w:proofErr w:type="spellEnd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комиссии либо на обучение по индивидуальному учебному плану. Школа информирует родителей (законных представителей) обучающегося о необходимости принятия решения об организации дальнейшего </w:t>
      </w:r>
      <w:proofErr w:type="gramStart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обучения</w:t>
      </w:r>
      <w:proofErr w:type="gramEnd"/>
      <w:r w:rsidRPr="00BB3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обучающегося в письменной форме.</w:t>
      </w:r>
    </w:p>
    <w:p w:rsidR="006E40B4" w:rsidRPr="00FE0717" w:rsidRDefault="006E40B4" w:rsidP="00915CB7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sectPr w:rsidR="006E40B4" w:rsidRPr="00FE0717" w:rsidSect="006E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7FB"/>
    <w:multiLevelType w:val="hybridMultilevel"/>
    <w:tmpl w:val="95264B5A"/>
    <w:lvl w:ilvl="0" w:tplc="A7829318">
      <w:start w:val="5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">
    <w:nsid w:val="12B26365"/>
    <w:multiLevelType w:val="multilevel"/>
    <w:tmpl w:val="BE60E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92882"/>
    <w:multiLevelType w:val="multilevel"/>
    <w:tmpl w:val="2ABA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7C716B"/>
    <w:multiLevelType w:val="multilevel"/>
    <w:tmpl w:val="E942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237A6C"/>
    <w:multiLevelType w:val="multilevel"/>
    <w:tmpl w:val="A6E8A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570A58"/>
    <w:multiLevelType w:val="multilevel"/>
    <w:tmpl w:val="E398F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CF4295"/>
    <w:multiLevelType w:val="multilevel"/>
    <w:tmpl w:val="131EE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82785C"/>
    <w:multiLevelType w:val="hybridMultilevel"/>
    <w:tmpl w:val="FFF64916"/>
    <w:lvl w:ilvl="0" w:tplc="4D10DAEA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71911D73"/>
    <w:multiLevelType w:val="multilevel"/>
    <w:tmpl w:val="D5829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170"/>
    <w:rsid w:val="000028C9"/>
    <w:rsid w:val="0003436C"/>
    <w:rsid w:val="00040E34"/>
    <w:rsid w:val="00054356"/>
    <w:rsid w:val="0006760B"/>
    <w:rsid w:val="00081D77"/>
    <w:rsid w:val="00097DD9"/>
    <w:rsid w:val="00180185"/>
    <w:rsid w:val="00197979"/>
    <w:rsid w:val="001D3FE1"/>
    <w:rsid w:val="002422CC"/>
    <w:rsid w:val="00262FDE"/>
    <w:rsid w:val="002F0D6F"/>
    <w:rsid w:val="003131DC"/>
    <w:rsid w:val="00346F73"/>
    <w:rsid w:val="003C4B44"/>
    <w:rsid w:val="00474F4C"/>
    <w:rsid w:val="00495333"/>
    <w:rsid w:val="004E07A7"/>
    <w:rsid w:val="004E6144"/>
    <w:rsid w:val="005427D3"/>
    <w:rsid w:val="005B1919"/>
    <w:rsid w:val="005E3D05"/>
    <w:rsid w:val="00611CF0"/>
    <w:rsid w:val="00620586"/>
    <w:rsid w:val="006B5B02"/>
    <w:rsid w:val="006E40B4"/>
    <w:rsid w:val="00750943"/>
    <w:rsid w:val="007C3F92"/>
    <w:rsid w:val="00807D9E"/>
    <w:rsid w:val="00844DB2"/>
    <w:rsid w:val="00846AC3"/>
    <w:rsid w:val="0087656C"/>
    <w:rsid w:val="00884C49"/>
    <w:rsid w:val="008F1C0F"/>
    <w:rsid w:val="00903C00"/>
    <w:rsid w:val="00915CB7"/>
    <w:rsid w:val="009454C9"/>
    <w:rsid w:val="009721A1"/>
    <w:rsid w:val="009A2170"/>
    <w:rsid w:val="009B2A87"/>
    <w:rsid w:val="009C7033"/>
    <w:rsid w:val="00A36481"/>
    <w:rsid w:val="00AF56ED"/>
    <w:rsid w:val="00B15F9F"/>
    <w:rsid w:val="00B84B2B"/>
    <w:rsid w:val="00BA320C"/>
    <w:rsid w:val="00BC09CE"/>
    <w:rsid w:val="00BD0DEC"/>
    <w:rsid w:val="00C44DE3"/>
    <w:rsid w:val="00C83264"/>
    <w:rsid w:val="00C90576"/>
    <w:rsid w:val="00CE4233"/>
    <w:rsid w:val="00CF4127"/>
    <w:rsid w:val="00CF58CC"/>
    <w:rsid w:val="00D116C9"/>
    <w:rsid w:val="00EA76AF"/>
    <w:rsid w:val="00EB4A42"/>
    <w:rsid w:val="00F43441"/>
    <w:rsid w:val="00F54C02"/>
    <w:rsid w:val="00F7786D"/>
    <w:rsid w:val="00FE0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9A2170"/>
    <w:rPr>
      <w:b/>
      <w:bCs/>
    </w:rPr>
  </w:style>
  <w:style w:type="character" w:customStyle="1" w:styleId="apple-converted-space">
    <w:name w:val="apple-converted-space"/>
    <w:basedOn w:val="a0"/>
    <w:rsid w:val="009A2170"/>
  </w:style>
  <w:style w:type="paragraph" w:customStyle="1" w:styleId="a5">
    <w:name w:val="a"/>
    <w:basedOn w:val="a"/>
    <w:rsid w:val="007C3F9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F56E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1BFC1-FDB2-4C6C-9AD1-72474410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Бухгалтер</cp:lastModifiedBy>
  <cp:revision>8</cp:revision>
  <cp:lastPrinted>2021-09-14T08:04:00Z</cp:lastPrinted>
  <dcterms:created xsi:type="dcterms:W3CDTF">2021-09-08T07:35:00Z</dcterms:created>
  <dcterms:modified xsi:type="dcterms:W3CDTF">2021-09-14T08:05:00Z</dcterms:modified>
</cp:coreProperties>
</file>