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EB" w:rsidRPr="00A836EB" w:rsidRDefault="00A836EB" w:rsidP="00A836EB">
      <w:pPr>
        <w:jc w:val="center"/>
        <w:rPr>
          <w:rFonts w:ascii="Times New Roman" w:hAnsi="Times New Roman" w:cs="Times New Roman"/>
          <w:b/>
          <w:bCs/>
          <w:sz w:val="28"/>
          <w:szCs w:val="28"/>
        </w:rPr>
      </w:pPr>
      <w:r w:rsidRPr="00A836EB">
        <w:rPr>
          <w:rFonts w:ascii="Times New Roman" w:hAnsi="Times New Roman" w:cs="Times New Roman"/>
          <w:b/>
          <w:bCs/>
          <w:sz w:val="28"/>
          <w:szCs w:val="28"/>
        </w:rPr>
        <w:t>Железная дорога не место для игр, а зона повышенной опасности!</w:t>
      </w:r>
    </w:p>
    <w:p w:rsidR="00DE73EA" w:rsidRPr="00DE73EA" w:rsidRDefault="00A836EB" w:rsidP="00DE73E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DE73EA">
        <w:rPr>
          <w:rFonts w:ascii="Times New Roman" w:hAnsi="Times New Roman" w:cs="Times New Roman"/>
          <w:sz w:val="28"/>
          <w:szCs w:val="28"/>
        </w:rPr>
        <w:t xml:space="preserve">  </w:t>
      </w:r>
      <w:r w:rsidR="00DE73EA" w:rsidRPr="00DE73EA">
        <w:rPr>
          <w:rFonts w:ascii="Times New Roman" w:hAnsi="Times New Roman" w:cs="Times New Roman"/>
          <w:sz w:val="28"/>
          <w:szCs w:val="28"/>
        </w:rPr>
        <w:t>В основном, несчастные случаи происходят из-за несоблюдения взрослыми и детьми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DE73EA" w:rsidRPr="00A836EB" w:rsidRDefault="00DE73EA" w:rsidP="00A836EB">
      <w:pPr>
        <w:jc w:val="center"/>
        <w:rPr>
          <w:rFonts w:ascii="Times New Roman" w:hAnsi="Times New Roman" w:cs="Times New Roman"/>
          <w:sz w:val="28"/>
          <w:szCs w:val="28"/>
        </w:rPr>
      </w:pPr>
      <w:r w:rsidRPr="00A836EB">
        <w:rPr>
          <w:rFonts w:ascii="Times New Roman" w:hAnsi="Times New Roman" w:cs="Times New Roman"/>
          <w:b/>
          <w:bCs/>
          <w:i/>
          <w:iCs/>
          <w:color w:val="FF0000"/>
          <w:sz w:val="28"/>
          <w:szCs w:val="28"/>
        </w:rPr>
        <w:t>Запрещается:</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1. Ходить по железнодорожным путям.</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2. Переходить через железнодорожные пути в местах, не оборудованных пешеходными настилами.</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3. Переходить железнодорожные переезды при закрытом шлагбауме или показании красного сигнала светофора переездной сигнализации.</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4. На станциях и перегонах подлезать под вагоны, перелезать через автосцепки.</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5. Проходить вдоль железнодорожного пути ближе 5 метров от крайнего рельса.</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6. Проходить по железнодорожным мостам и тоннелям, не оборудованным дорожками для прохода пешеходов.</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7.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8. Использовать наушники и мобильные телефоны при переходе через железнодорожные пути.</w:t>
      </w:r>
    </w:p>
    <w:p w:rsidR="00A836EB" w:rsidRDefault="00A836EB" w:rsidP="00DE73EA">
      <w:pPr>
        <w:jc w:val="both"/>
        <w:rPr>
          <w:rFonts w:ascii="Times New Roman" w:hAnsi="Times New Roman" w:cs="Times New Roman"/>
          <w:sz w:val="28"/>
          <w:szCs w:val="28"/>
        </w:rPr>
      </w:pPr>
      <w:r>
        <w:rPr>
          <w:rFonts w:ascii="Times New Roman" w:hAnsi="Times New Roman" w:cs="Times New Roman"/>
          <w:sz w:val="28"/>
          <w:szCs w:val="28"/>
        </w:rPr>
        <w:t xml:space="preserve">    </w:t>
      </w:r>
      <w:r w:rsidR="00DE73EA" w:rsidRPr="00DE73EA">
        <w:rPr>
          <w:rFonts w:ascii="Times New Roman" w:hAnsi="Times New Roman" w:cs="Times New Roman"/>
          <w:sz w:val="28"/>
          <w:szCs w:val="28"/>
        </w:rPr>
        <w:t>Помните о том, что железная дорога – зона повышенной опасности и требует повышенного внимания и строгого соблюдения правил безопасности!</w:t>
      </w:r>
    </w:p>
    <w:p w:rsidR="00DE73EA" w:rsidRPr="00DE73EA" w:rsidRDefault="00DE73EA" w:rsidP="00A836EB">
      <w:pPr>
        <w:jc w:val="center"/>
        <w:rPr>
          <w:rFonts w:ascii="Times New Roman" w:hAnsi="Times New Roman" w:cs="Times New Roman"/>
          <w:sz w:val="28"/>
          <w:szCs w:val="28"/>
        </w:rPr>
      </w:pPr>
      <w:r w:rsidRPr="00DE73EA">
        <w:rPr>
          <w:rFonts w:ascii="Times New Roman" w:hAnsi="Times New Roman" w:cs="Times New Roman"/>
          <w:b/>
          <w:bCs/>
          <w:i/>
          <w:iCs/>
          <w:sz w:val="28"/>
          <w:szCs w:val="28"/>
        </w:rPr>
        <w:lastRenderedPageBreak/>
        <w:t>Правила поведения детей на железной дороге</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w:t>
      </w:r>
      <w:r w:rsidR="00A836EB">
        <w:rPr>
          <w:rFonts w:ascii="Times New Roman" w:hAnsi="Times New Roman" w:cs="Times New Roman"/>
          <w:sz w:val="28"/>
          <w:szCs w:val="28"/>
        </w:rPr>
        <w:t xml:space="preserve">    </w:t>
      </w:r>
      <w:r w:rsidRPr="00DE73EA">
        <w:rPr>
          <w:rFonts w:ascii="Times New Roman" w:hAnsi="Times New Roman" w:cs="Times New Roman"/>
          <w:sz w:val="28"/>
          <w:szCs w:val="28"/>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
    <w:p w:rsidR="00DE73EA" w:rsidRPr="00DE73EA" w:rsidRDefault="00DE73EA" w:rsidP="00DE73EA">
      <w:pPr>
        <w:jc w:val="both"/>
        <w:rPr>
          <w:rFonts w:ascii="Times New Roman" w:hAnsi="Times New Roman" w:cs="Times New Roman"/>
          <w:sz w:val="28"/>
          <w:szCs w:val="28"/>
        </w:rPr>
      </w:pPr>
      <w:r w:rsidRPr="00A836EB">
        <w:rPr>
          <w:rFonts w:ascii="Times New Roman" w:hAnsi="Times New Roman" w:cs="Times New Roman"/>
          <w:color w:val="FF0000"/>
          <w:sz w:val="28"/>
          <w:szCs w:val="28"/>
        </w:rPr>
        <w:t>Запомните:</w:t>
      </w:r>
      <w:r w:rsidRPr="00DE73EA">
        <w:rPr>
          <w:rFonts w:ascii="Times New Roman" w:hAnsi="Times New Roman" w:cs="Times New Roman"/>
          <w:sz w:val="28"/>
          <w:szCs w:val="28"/>
        </w:rPr>
        <w:t xml:space="preserve"> – Переходить через пути нужно только по мосту или специальным настилам. – Не подлезайте под вагоны! Не перелезайте через автосцепки!</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 Не заскакивайте в вагон отходящего поезда.</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Не выходите из вагона до полной остановки поезда.</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Не играйте на платформах и путях!</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Не высовывайтесь из окон на ходу.</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Выходите из вагона только со стороны посадочной платформы.</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Не ходите на путях.</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На вокзале дети могут находиться только под наблюдением взрослых, маленьких детей нужно держать за руку.</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Не переходите пути перед близко идущим поездом, если расстояние до него менее 400 метров. Поезд не может остановиться сразу!</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Не подходите к рельсам ближе, чем на 5 метров. – Не переходите пути, не убедившись в отсутствии поезда противоположного направления.</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w:t>
      </w:r>
    </w:p>
    <w:p w:rsidR="00DE73EA" w:rsidRPr="00DE73EA" w:rsidRDefault="00DE73EA" w:rsidP="00A836EB">
      <w:pPr>
        <w:jc w:val="center"/>
        <w:rPr>
          <w:rFonts w:ascii="Times New Roman" w:hAnsi="Times New Roman" w:cs="Times New Roman"/>
          <w:sz w:val="28"/>
          <w:szCs w:val="28"/>
        </w:rPr>
      </w:pPr>
      <w:r w:rsidRPr="00DE73EA">
        <w:rPr>
          <w:rFonts w:ascii="Times New Roman" w:hAnsi="Times New Roman" w:cs="Times New Roman"/>
          <w:b/>
          <w:bCs/>
          <w:i/>
          <w:iCs/>
          <w:sz w:val="28"/>
          <w:szCs w:val="28"/>
        </w:rPr>
        <w:t>Основной трагедий становится беспечное,</w:t>
      </w:r>
      <w:r w:rsidR="00A836EB">
        <w:rPr>
          <w:rFonts w:ascii="Times New Roman" w:hAnsi="Times New Roman" w:cs="Times New Roman"/>
          <w:sz w:val="28"/>
          <w:szCs w:val="28"/>
        </w:rPr>
        <w:t xml:space="preserve"> </w:t>
      </w:r>
      <w:r w:rsidRPr="00DE73EA">
        <w:rPr>
          <w:rFonts w:ascii="Times New Roman" w:hAnsi="Times New Roman" w:cs="Times New Roman"/>
          <w:b/>
          <w:bCs/>
          <w:i/>
          <w:iCs/>
          <w:sz w:val="28"/>
          <w:szCs w:val="28"/>
        </w:rPr>
        <w:t>безответственное отношение взрослых к детям</w:t>
      </w:r>
    </w:p>
    <w:p w:rsidR="00DE73EA" w:rsidRPr="00DE73EA" w:rsidRDefault="00A836EB" w:rsidP="00DE73EA">
      <w:pPr>
        <w:jc w:val="both"/>
        <w:rPr>
          <w:rFonts w:ascii="Times New Roman" w:hAnsi="Times New Roman" w:cs="Times New Roman"/>
          <w:sz w:val="28"/>
          <w:szCs w:val="28"/>
        </w:rPr>
      </w:pPr>
      <w:r>
        <w:rPr>
          <w:rFonts w:ascii="Times New Roman" w:hAnsi="Times New Roman" w:cs="Times New Roman"/>
          <w:sz w:val="28"/>
          <w:szCs w:val="28"/>
        </w:rPr>
        <w:t xml:space="preserve">    </w:t>
      </w:r>
      <w:r w:rsidR="00DE73EA" w:rsidRPr="00DE73EA">
        <w:rPr>
          <w:rFonts w:ascii="Times New Roman" w:hAnsi="Times New Roman" w:cs="Times New Roman"/>
          <w:sz w:val="28"/>
          <w:szCs w:val="28"/>
        </w:rPr>
        <w:t>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 Почему травматизм на железной дороге не уменьшается?</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lastRenderedPageBreak/>
        <w:t> </w:t>
      </w:r>
      <w:proofErr w:type="gramStart"/>
      <w:r w:rsidRPr="00DE73EA">
        <w:rPr>
          <w:rFonts w:ascii="Times New Roman" w:hAnsi="Times New Roman" w:cs="Times New Roman"/>
          <w:sz w:val="28"/>
          <w:szCs w:val="28"/>
        </w:rPr>
        <w:t xml:space="preserve">– Основными причинами </w:t>
      </w:r>
      <w:proofErr w:type="spellStart"/>
      <w:r w:rsidRPr="00DE73EA">
        <w:rPr>
          <w:rFonts w:ascii="Times New Roman" w:hAnsi="Times New Roman" w:cs="Times New Roman"/>
          <w:sz w:val="28"/>
          <w:szCs w:val="28"/>
        </w:rPr>
        <w:t>травмирования</w:t>
      </w:r>
      <w:proofErr w:type="spellEnd"/>
      <w:r w:rsidRPr="00DE73EA">
        <w:rPr>
          <w:rFonts w:ascii="Times New Roman" w:hAnsi="Times New Roman" w:cs="Times New Roman"/>
          <w:sz w:val="28"/>
          <w:szCs w:val="2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DE73EA">
        <w:rPr>
          <w:rFonts w:ascii="Times New Roman" w:hAnsi="Times New Roman" w:cs="Times New Roman"/>
          <w:sz w:val="28"/>
          <w:szCs w:val="28"/>
        </w:rP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xml:space="preserve"> –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DE73EA">
        <w:rPr>
          <w:rFonts w:ascii="Times New Roman" w:hAnsi="Times New Roman" w:cs="Times New Roman"/>
          <w:sz w:val="28"/>
          <w:szCs w:val="28"/>
        </w:rPr>
        <w:t>около тысячи метров</w:t>
      </w:r>
      <w:proofErr w:type="gramEnd"/>
      <w:r w:rsidRPr="00DE73EA">
        <w:rPr>
          <w:rFonts w:ascii="Times New Roman" w:hAnsi="Times New Roman" w:cs="Times New Roman"/>
          <w:sz w:val="28"/>
          <w:szCs w:val="28"/>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DE73EA">
        <w:rPr>
          <w:rFonts w:ascii="Times New Roman" w:hAnsi="Times New Roman" w:cs="Times New Roman"/>
          <w:sz w:val="28"/>
          <w:szCs w:val="28"/>
        </w:rPr>
        <w:t>,</w:t>
      </w:r>
      <w:proofErr w:type="gramEnd"/>
      <w:r w:rsidRPr="00DE73EA">
        <w:rPr>
          <w:rFonts w:ascii="Times New Roman" w:hAnsi="Times New Roman" w:cs="Times New Roman"/>
          <w:sz w:val="28"/>
          <w:szCs w:val="28"/>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 – Почему нельзя пересекать пути, когда вообще нет никакого движения, и приближающегося поезда тоже не видно? – Лишь на первый взгляд безопасны неподвижные вагоны. Подходить к ним </w:t>
      </w:r>
      <w:proofErr w:type="gramStart"/>
      <w:r w:rsidRPr="00DE73EA">
        <w:rPr>
          <w:rFonts w:ascii="Times New Roman" w:hAnsi="Times New Roman" w:cs="Times New Roman"/>
          <w:sz w:val="28"/>
          <w:szCs w:val="28"/>
        </w:rPr>
        <w:t>ближе</w:t>
      </w:r>
      <w:proofErr w:type="gramEnd"/>
      <w:r w:rsidRPr="00DE73EA">
        <w:rPr>
          <w:rFonts w:ascii="Times New Roman" w:hAnsi="Times New Roman" w:cs="Times New Roman"/>
          <w:sz w:val="28"/>
          <w:szCs w:val="28"/>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DE73EA" w:rsidRPr="00DE73EA" w:rsidRDefault="00DE73EA" w:rsidP="00DE73EA">
      <w:pPr>
        <w:jc w:val="both"/>
        <w:rPr>
          <w:rFonts w:ascii="Times New Roman" w:hAnsi="Times New Roman" w:cs="Times New Roman"/>
          <w:sz w:val="28"/>
          <w:szCs w:val="28"/>
        </w:rPr>
      </w:pPr>
      <w:r w:rsidRPr="00DE73EA">
        <w:rPr>
          <w:rFonts w:ascii="Times New Roman" w:hAnsi="Times New Roman" w:cs="Times New Roman"/>
          <w:sz w:val="28"/>
          <w:szCs w:val="28"/>
        </w:rPr>
        <w:t xml:space="preserve"> – Известно, что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 Какие основные правила </w:t>
      </w:r>
      <w:r w:rsidRPr="00DE73EA">
        <w:rPr>
          <w:rFonts w:ascii="Times New Roman" w:hAnsi="Times New Roman" w:cs="Times New Roman"/>
          <w:sz w:val="28"/>
          <w:szCs w:val="28"/>
        </w:rPr>
        <w:lastRenderedPageBreak/>
        <w:t>безопасности нужно соблюдать для исключения травматизма? –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DE4052" w:rsidRPr="00DE4052" w:rsidRDefault="00DE4052" w:rsidP="00DE4052">
      <w:pPr>
        <w:jc w:val="center"/>
        <w:rPr>
          <w:rFonts w:ascii="Times New Roman" w:hAnsi="Times New Roman" w:cs="Times New Roman"/>
          <w:sz w:val="28"/>
          <w:szCs w:val="28"/>
        </w:rPr>
      </w:pPr>
      <w:r w:rsidRPr="00DE4052">
        <w:rPr>
          <w:rFonts w:ascii="Times New Roman" w:hAnsi="Times New Roman" w:cs="Times New Roman"/>
          <w:b/>
          <w:bCs/>
          <w:iCs/>
          <w:sz w:val="28"/>
          <w:szCs w:val="28"/>
        </w:rPr>
        <w:t>Уважаемые взрослые!</w:t>
      </w:r>
    </w:p>
    <w:p w:rsidR="00DE73EA" w:rsidRPr="00DE73EA" w:rsidRDefault="00DE4052" w:rsidP="00DE4052">
      <w:pPr>
        <w:jc w:val="center"/>
        <w:rPr>
          <w:rFonts w:ascii="Times New Roman" w:hAnsi="Times New Roman" w:cs="Times New Roman"/>
          <w:sz w:val="28"/>
          <w:szCs w:val="28"/>
        </w:rPr>
      </w:pPr>
      <w:r w:rsidRPr="00DE4052">
        <w:rPr>
          <w:rFonts w:ascii="Times New Roman" w:hAnsi="Times New Roman" w:cs="Times New Roman"/>
          <w:b/>
          <w:bCs/>
          <w:iCs/>
          <w:sz w:val="28"/>
          <w:szCs w:val="28"/>
        </w:rPr>
        <w:t>Не проходите равнодушно мимо шалостей детей вблизи железной дороги</w:t>
      </w:r>
      <w:proofErr w:type="gramStart"/>
      <w:r w:rsidRPr="00DE4052">
        <w:rPr>
          <w:rFonts w:ascii="Times New Roman" w:hAnsi="Times New Roman" w:cs="Times New Roman"/>
          <w:b/>
          <w:bCs/>
          <w:iCs/>
          <w:sz w:val="28"/>
          <w:szCs w:val="28"/>
        </w:rPr>
        <w:t>.</w:t>
      </w:r>
      <w:proofErr w:type="gramEnd"/>
      <w:r w:rsidRPr="00DE4052">
        <w:rPr>
          <w:rFonts w:ascii="Times New Roman" w:hAnsi="Times New Roman" w:cs="Times New Roman"/>
          <w:b/>
          <w:bCs/>
          <w:iCs/>
          <w:sz w:val="28"/>
          <w:szCs w:val="28"/>
        </w:rPr>
        <w:t xml:space="preserve"> </w:t>
      </w:r>
      <w:r>
        <w:rPr>
          <w:rFonts w:ascii="Times New Roman" w:hAnsi="Times New Roman" w:cs="Times New Roman"/>
          <w:b/>
          <w:bCs/>
          <w:sz w:val="28"/>
          <w:szCs w:val="28"/>
        </w:rPr>
        <w:t>Ведь н</w:t>
      </w:r>
      <w:bookmarkStart w:id="0" w:name="_GoBack"/>
      <w:bookmarkEnd w:id="0"/>
      <w:r w:rsidR="00DE73EA" w:rsidRPr="00DE73EA">
        <w:rPr>
          <w:rFonts w:ascii="Times New Roman" w:hAnsi="Times New Roman" w:cs="Times New Roman"/>
          <w:b/>
          <w:bCs/>
          <w:sz w:val="28"/>
          <w:szCs w:val="28"/>
        </w:rPr>
        <w:t>ет ничего важнее человеческой жизни, а детские жизни – это самое ценное.</w:t>
      </w:r>
    </w:p>
    <w:p w:rsidR="00A836EB" w:rsidRDefault="00DE73EA" w:rsidP="00A836EB">
      <w:pPr>
        <w:jc w:val="both"/>
        <w:rPr>
          <w:rFonts w:ascii="Times New Roman" w:hAnsi="Times New Roman" w:cs="Times New Roman"/>
          <w:b/>
          <w:bCs/>
          <w:iCs/>
          <w:sz w:val="28"/>
          <w:szCs w:val="28"/>
        </w:rPr>
      </w:pPr>
      <w:r w:rsidRPr="00DE73EA">
        <w:rPr>
          <w:rFonts w:ascii="Times New Roman" w:hAnsi="Times New Roman" w:cs="Times New Roman"/>
          <w:sz w:val="28"/>
          <w:szCs w:val="28"/>
        </w:rPr>
        <w:t> </w:t>
      </w:r>
      <w:r w:rsidR="00A836EB">
        <w:rPr>
          <w:rFonts w:ascii="Times New Roman" w:hAnsi="Times New Roman" w:cs="Times New Roman"/>
          <w:sz w:val="28"/>
          <w:szCs w:val="28"/>
        </w:rPr>
        <w:t xml:space="preserve">                         </w:t>
      </w:r>
      <w:r w:rsidR="00A836EB" w:rsidRPr="00A836EB">
        <w:rPr>
          <w:rFonts w:ascii="Times New Roman" w:hAnsi="Times New Roman" w:cs="Times New Roman"/>
          <w:b/>
          <w:bCs/>
          <w:iCs/>
          <w:sz w:val="28"/>
          <w:szCs w:val="28"/>
        </w:rPr>
        <w:t>Берегите вашу жизнь и жизнь ваших детей!</w:t>
      </w:r>
    </w:p>
    <w:p w:rsidR="00A836EB" w:rsidRPr="00A836EB" w:rsidRDefault="00A836EB" w:rsidP="00A836EB">
      <w:pPr>
        <w:jc w:val="both"/>
        <w:rPr>
          <w:rFonts w:ascii="Times New Roman" w:hAnsi="Times New Roman" w:cs="Times New Roman"/>
          <w:sz w:val="28"/>
          <w:szCs w:val="28"/>
        </w:rPr>
      </w:pPr>
    </w:p>
    <w:p w:rsidR="00DE73EA" w:rsidRPr="00DE73EA" w:rsidRDefault="00A836EB" w:rsidP="00A836EB">
      <w:pPr>
        <w:jc w:val="center"/>
        <w:rPr>
          <w:rFonts w:ascii="Times New Roman" w:hAnsi="Times New Roman" w:cs="Times New Roman"/>
          <w:sz w:val="28"/>
          <w:szCs w:val="28"/>
        </w:rPr>
      </w:pPr>
      <w:r w:rsidRPr="00A836EB">
        <w:rPr>
          <w:rFonts w:ascii="Times New Roman" w:hAnsi="Times New Roman" w:cs="Times New Roman"/>
          <w:noProof/>
          <w:sz w:val="28"/>
          <w:szCs w:val="28"/>
          <w:lang w:eastAsia="ru-RU"/>
        </w:rPr>
        <w:drawing>
          <wp:inline distT="0" distB="0" distL="0" distR="0" wp14:anchorId="15A3B287" wp14:editId="4404B451">
            <wp:extent cx="5439104" cy="3286125"/>
            <wp:effectExtent l="0" t="0" r="9525" b="0"/>
            <wp:docPr id="2" name="Рисунок 2" descr="http://www.ermak-surgut.ru/sites/default/files/2017/epnl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rmak-surgut.ru/sites/default/files/2017/epnlo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6199" cy="3284370"/>
                    </a:xfrm>
                    <a:prstGeom prst="rect">
                      <a:avLst/>
                    </a:prstGeom>
                    <a:noFill/>
                    <a:ln>
                      <a:noFill/>
                    </a:ln>
                  </pic:spPr>
                </pic:pic>
              </a:graphicData>
            </a:graphic>
          </wp:inline>
        </w:drawing>
      </w:r>
    </w:p>
    <w:sectPr w:rsidR="00DE73EA" w:rsidRPr="00DE73EA" w:rsidSect="00DE73E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EA"/>
    <w:rsid w:val="00A836EB"/>
    <w:rsid w:val="00AB175A"/>
    <w:rsid w:val="00DE4052"/>
    <w:rsid w:val="00DE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6EB"/>
    <w:rPr>
      <w:rFonts w:ascii="Tahoma" w:hAnsi="Tahoma" w:cs="Tahoma"/>
      <w:sz w:val="16"/>
      <w:szCs w:val="16"/>
    </w:rPr>
  </w:style>
  <w:style w:type="paragraph" w:styleId="a5">
    <w:name w:val="No Spacing"/>
    <w:uiPriority w:val="1"/>
    <w:qFormat/>
    <w:rsid w:val="00DE4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6EB"/>
    <w:rPr>
      <w:rFonts w:ascii="Tahoma" w:hAnsi="Tahoma" w:cs="Tahoma"/>
      <w:sz w:val="16"/>
      <w:szCs w:val="16"/>
    </w:rPr>
  </w:style>
  <w:style w:type="paragraph" w:styleId="a5">
    <w:name w:val="No Spacing"/>
    <w:uiPriority w:val="1"/>
    <w:qFormat/>
    <w:rsid w:val="00DE4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73015">
      <w:bodyDiv w:val="1"/>
      <w:marLeft w:val="0"/>
      <w:marRight w:val="0"/>
      <w:marTop w:val="0"/>
      <w:marBottom w:val="0"/>
      <w:divBdr>
        <w:top w:val="none" w:sz="0" w:space="0" w:color="auto"/>
        <w:left w:val="none" w:sz="0" w:space="0" w:color="auto"/>
        <w:bottom w:val="none" w:sz="0" w:space="0" w:color="auto"/>
        <w:right w:val="none" w:sz="0" w:space="0" w:color="auto"/>
      </w:divBdr>
    </w:div>
    <w:div w:id="815340921">
      <w:bodyDiv w:val="1"/>
      <w:marLeft w:val="0"/>
      <w:marRight w:val="0"/>
      <w:marTop w:val="0"/>
      <w:marBottom w:val="0"/>
      <w:divBdr>
        <w:top w:val="none" w:sz="0" w:space="0" w:color="auto"/>
        <w:left w:val="none" w:sz="0" w:space="0" w:color="auto"/>
        <w:bottom w:val="none" w:sz="0" w:space="0" w:color="auto"/>
        <w:right w:val="none" w:sz="0" w:space="0" w:color="auto"/>
      </w:divBdr>
    </w:div>
    <w:div w:id="1245258015">
      <w:bodyDiv w:val="1"/>
      <w:marLeft w:val="0"/>
      <w:marRight w:val="0"/>
      <w:marTop w:val="0"/>
      <w:marBottom w:val="0"/>
      <w:divBdr>
        <w:top w:val="none" w:sz="0" w:space="0" w:color="auto"/>
        <w:left w:val="none" w:sz="0" w:space="0" w:color="auto"/>
        <w:bottom w:val="none" w:sz="0" w:space="0" w:color="auto"/>
        <w:right w:val="none" w:sz="0" w:space="0" w:color="auto"/>
      </w:divBdr>
      <w:divsChild>
        <w:div w:id="61415501">
          <w:marLeft w:val="0"/>
          <w:marRight w:val="0"/>
          <w:marTop w:val="0"/>
          <w:marBottom w:val="0"/>
          <w:divBdr>
            <w:top w:val="none" w:sz="0" w:space="0" w:color="auto"/>
            <w:left w:val="none" w:sz="0" w:space="0" w:color="auto"/>
            <w:bottom w:val="none" w:sz="0" w:space="0" w:color="auto"/>
            <w:right w:val="none" w:sz="0" w:space="0" w:color="auto"/>
          </w:divBdr>
          <w:divsChild>
            <w:div w:id="1248921861">
              <w:marLeft w:val="0"/>
              <w:marRight w:val="0"/>
              <w:marTop w:val="0"/>
              <w:marBottom w:val="0"/>
              <w:divBdr>
                <w:top w:val="none" w:sz="0" w:space="0" w:color="auto"/>
                <w:left w:val="none" w:sz="0" w:space="0" w:color="auto"/>
                <w:bottom w:val="none" w:sz="0" w:space="0" w:color="auto"/>
                <w:right w:val="none" w:sz="0" w:space="0" w:color="auto"/>
              </w:divBdr>
            </w:div>
            <w:div w:id="185217513">
              <w:marLeft w:val="0"/>
              <w:marRight w:val="0"/>
              <w:marTop w:val="0"/>
              <w:marBottom w:val="0"/>
              <w:divBdr>
                <w:top w:val="none" w:sz="0" w:space="0" w:color="auto"/>
                <w:left w:val="none" w:sz="0" w:space="0" w:color="auto"/>
                <w:bottom w:val="none" w:sz="0" w:space="0" w:color="auto"/>
                <w:right w:val="none" w:sz="0" w:space="0" w:color="auto"/>
              </w:divBdr>
            </w:div>
            <w:div w:id="1567490520">
              <w:marLeft w:val="0"/>
              <w:marRight w:val="0"/>
              <w:marTop w:val="0"/>
              <w:marBottom w:val="0"/>
              <w:divBdr>
                <w:top w:val="none" w:sz="0" w:space="0" w:color="auto"/>
                <w:left w:val="none" w:sz="0" w:space="0" w:color="auto"/>
                <w:bottom w:val="none" w:sz="0" w:space="0" w:color="auto"/>
                <w:right w:val="none" w:sz="0" w:space="0" w:color="auto"/>
              </w:divBdr>
            </w:div>
            <w:div w:id="1165584205">
              <w:marLeft w:val="0"/>
              <w:marRight w:val="0"/>
              <w:marTop w:val="0"/>
              <w:marBottom w:val="0"/>
              <w:divBdr>
                <w:top w:val="none" w:sz="0" w:space="0" w:color="auto"/>
                <w:left w:val="none" w:sz="0" w:space="0" w:color="auto"/>
                <w:bottom w:val="none" w:sz="0" w:space="0" w:color="auto"/>
                <w:right w:val="none" w:sz="0" w:space="0" w:color="auto"/>
              </w:divBdr>
            </w:div>
            <w:div w:id="248544199">
              <w:marLeft w:val="0"/>
              <w:marRight w:val="0"/>
              <w:marTop w:val="0"/>
              <w:marBottom w:val="0"/>
              <w:divBdr>
                <w:top w:val="none" w:sz="0" w:space="0" w:color="auto"/>
                <w:left w:val="none" w:sz="0" w:space="0" w:color="auto"/>
                <w:bottom w:val="none" w:sz="0" w:space="0" w:color="auto"/>
                <w:right w:val="none" w:sz="0" w:space="0" w:color="auto"/>
              </w:divBdr>
            </w:div>
            <w:div w:id="1051032266">
              <w:marLeft w:val="0"/>
              <w:marRight w:val="0"/>
              <w:marTop w:val="0"/>
              <w:marBottom w:val="0"/>
              <w:divBdr>
                <w:top w:val="none" w:sz="0" w:space="0" w:color="auto"/>
                <w:left w:val="none" w:sz="0" w:space="0" w:color="auto"/>
                <w:bottom w:val="none" w:sz="0" w:space="0" w:color="auto"/>
                <w:right w:val="none" w:sz="0" w:space="0" w:color="auto"/>
              </w:divBdr>
            </w:div>
            <w:div w:id="1227305300">
              <w:marLeft w:val="0"/>
              <w:marRight w:val="0"/>
              <w:marTop w:val="0"/>
              <w:marBottom w:val="0"/>
              <w:divBdr>
                <w:top w:val="none" w:sz="0" w:space="0" w:color="auto"/>
                <w:left w:val="none" w:sz="0" w:space="0" w:color="auto"/>
                <w:bottom w:val="none" w:sz="0" w:space="0" w:color="auto"/>
                <w:right w:val="none" w:sz="0" w:space="0" w:color="auto"/>
              </w:divBdr>
            </w:div>
            <w:div w:id="1982028760">
              <w:marLeft w:val="0"/>
              <w:marRight w:val="0"/>
              <w:marTop w:val="0"/>
              <w:marBottom w:val="0"/>
              <w:divBdr>
                <w:top w:val="none" w:sz="0" w:space="0" w:color="auto"/>
                <w:left w:val="none" w:sz="0" w:space="0" w:color="auto"/>
                <w:bottom w:val="none" w:sz="0" w:space="0" w:color="auto"/>
                <w:right w:val="none" w:sz="0" w:space="0" w:color="auto"/>
              </w:divBdr>
            </w:div>
            <w:div w:id="344092326">
              <w:marLeft w:val="0"/>
              <w:marRight w:val="0"/>
              <w:marTop w:val="0"/>
              <w:marBottom w:val="0"/>
              <w:divBdr>
                <w:top w:val="none" w:sz="0" w:space="0" w:color="auto"/>
                <w:left w:val="none" w:sz="0" w:space="0" w:color="auto"/>
                <w:bottom w:val="none" w:sz="0" w:space="0" w:color="auto"/>
                <w:right w:val="none" w:sz="0" w:space="0" w:color="auto"/>
              </w:divBdr>
            </w:div>
            <w:div w:id="1815952025">
              <w:marLeft w:val="0"/>
              <w:marRight w:val="0"/>
              <w:marTop w:val="0"/>
              <w:marBottom w:val="0"/>
              <w:divBdr>
                <w:top w:val="none" w:sz="0" w:space="0" w:color="auto"/>
                <w:left w:val="none" w:sz="0" w:space="0" w:color="auto"/>
                <w:bottom w:val="none" w:sz="0" w:space="0" w:color="auto"/>
                <w:right w:val="none" w:sz="0" w:space="0" w:color="auto"/>
              </w:divBdr>
            </w:div>
            <w:div w:id="327905698">
              <w:marLeft w:val="0"/>
              <w:marRight w:val="0"/>
              <w:marTop w:val="0"/>
              <w:marBottom w:val="0"/>
              <w:divBdr>
                <w:top w:val="none" w:sz="0" w:space="0" w:color="auto"/>
                <w:left w:val="none" w:sz="0" w:space="0" w:color="auto"/>
                <w:bottom w:val="none" w:sz="0" w:space="0" w:color="auto"/>
                <w:right w:val="none" w:sz="0" w:space="0" w:color="auto"/>
              </w:divBdr>
            </w:div>
            <w:div w:id="1909337954">
              <w:marLeft w:val="0"/>
              <w:marRight w:val="0"/>
              <w:marTop w:val="0"/>
              <w:marBottom w:val="0"/>
              <w:divBdr>
                <w:top w:val="none" w:sz="0" w:space="0" w:color="auto"/>
                <w:left w:val="none" w:sz="0" w:space="0" w:color="auto"/>
                <w:bottom w:val="none" w:sz="0" w:space="0" w:color="auto"/>
                <w:right w:val="none" w:sz="0" w:space="0" w:color="auto"/>
              </w:divBdr>
            </w:div>
            <w:div w:id="1652711494">
              <w:marLeft w:val="0"/>
              <w:marRight w:val="0"/>
              <w:marTop w:val="0"/>
              <w:marBottom w:val="0"/>
              <w:divBdr>
                <w:top w:val="none" w:sz="0" w:space="0" w:color="auto"/>
                <w:left w:val="none" w:sz="0" w:space="0" w:color="auto"/>
                <w:bottom w:val="none" w:sz="0" w:space="0" w:color="auto"/>
                <w:right w:val="none" w:sz="0" w:space="0" w:color="auto"/>
              </w:divBdr>
            </w:div>
            <w:div w:id="1886983435">
              <w:marLeft w:val="0"/>
              <w:marRight w:val="0"/>
              <w:marTop w:val="0"/>
              <w:marBottom w:val="0"/>
              <w:divBdr>
                <w:top w:val="none" w:sz="0" w:space="0" w:color="auto"/>
                <w:left w:val="none" w:sz="0" w:space="0" w:color="auto"/>
                <w:bottom w:val="none" w:sz="0" w:space="0" w:color="auto"/>
                <w:right w:val="none" w:sz="0" w:space="0" w:color="auto"/>
              </w:divBdr>
            </w:div>
            <w:div w:id="1388869767">
              <w:marLeft w:val="0"/>
              <w:marRight w:val="0"/>
              <w:marTop w:val="0"/>
              <w:marBottom w:val="0"/>
              <w:divBdr>
                <w:top w:val="none" w:sz="0" w:space="0" w:color="auto"/>
                <w:left w:val="none" w:sz="0" w:space="0" w:color="auto"/>
                <w:bottom w:val="none" w:sz="0" w:space="0" w:color="auto"/>
                <w:right w:val="none" w:sz="0" w:space="0" w:color="auto"/>
              </w:divBdr>
            </w:div>
            <w:div w:id="83037567">
              <w:marLeft w:val="0"/>
              <w:marRight w:val="0"/>
              <w:marTop w:val="0"/>
              <w:marBottom w:val="0"/>
              <w:divBdr>
                <w:top w:val="none" w:sz="0" w:space="0" w:color="auto"/>
                <w:left w:val="none" w:sz="0" w:space="0" w:color="auto"/>
                <w:bottom w:val="none" w:sz="0" w:space="0" w:color="auto"/>
                <w:right w:val="none" w:sz="0" w:space="0" w:color="auto"/>
              </w:divBdr>
            </w:div>
            <w:div w:id="1326011156">
              <w:marLeft w:val="0"/>
              <w:marRight w:val="0"/>
              <w:marTop w:val="0"/>
              <w:marBottom w:val="0"/>
              <w:divBdr>
                <w:top w:val="none" w:sz="0" w:space="0" w:color="auto"/>
                <w:left w:val="none" w:sz="0" w:space="0" w:color="auto"/>
                <w:bottom w:val="none" w:sz="0" w:space="0" w:color="auto"/>
                <w:right w:val="none" w:sz="0" w:space="0" w:color="auto"/>
              </w:divBdr>
            </w:div>
            <w:div w:id="1060637923">
              <w:marLeft w:val="0"/>
              <w:marRight w:val="0"/>
              <w:marTop w:val="0"/>
              <w:marBottom w:val="0"/>
              <w:divBdr>
                <w:top w:val="none" w:sz="0" w:space="0" w:color="auto"/>
                <w:left w:val="none" w:sz="0" w:space="0" w:color="auto"/>
                <w:bottom w:val="none" w:sz="0" w:space="0" w:color="auto"/>
                <w:right w:val="none" w:sz="0" w:space="0" w:color="auto"/>
              </w:divBdr>
            </w:div>
            <w:div w:id="1548106202">
              <w:marLeft w:val="0"/>
              <w:marRight w:val="0"/>
              <w:marTop w:val="0"/>
              <w:marBottom w:val="0"/>
              <w:divBdr>
                <w:top w:val="none" w:sz="0" w:space="0" w:color="auto"/>
                <w:left w:val="none" w:sz="0" w:space="0" w:color="auto"/>
                <w:bottom w:val="none" w:sz="0" w:space="0" w:color="auto"/>
                <w:right w:val="none" w:sz="0" w:space="0" w:color="auto"/>
              </w:divBdr>
            </w:div>
            <w:div w:id="2130201409">
              <w:marLeft w:val="0"/>
              <w:marRight w:val="0"/>
              <w:marTop w:val="0"/>
              <w:marBottom w:val="0"/>
              <w:divBdr>
                <w:top w:val="none" w:sz="0" w:space="0" w:color="auto"/>
                <w:left w:val="none" w:sz="0" w:space="0" w:color="auto"/>
                <w:bottom w:val="none" w:sz="0" w:space="0" w:color="auto"/>
                <w:right w:val="none" w:sz="0" w:space="0" w:color="auto"/>
              </w:divBdr>
            </w:div>
            <w:div w:id="384109397">
              <w:marLeft w:val="0"/>
              <w:marRight w:val="0"/>
              <w:marTop w:val="0"/>
              <w:marBottom w:val="0"/>
              <w:divBdr>
                <w:top w:val="none" w:sz="0" w:space="0" w:color="auto"/>
                <w:left w:val="none" w:sz="0" w:space="0" w:color="auto"/>
                <w:bottom w:val="none" w:sz="0" w:space="0" w:color="auto"/>
                <w:right w:val="none" w:sz="0" w:space="0" w:color="auto"/>
              </w:divBdr>
            </w:div>
            <w:div w:id="1390959043">
              <w:marLeft w:val="0"/>
              <w:marRight w:val="0"/>
              <w:marTop w:val="0"/>
              <w:marBottom w:val="0"/>
              <w:divBdr>
                <w:top w:val="none" w:sz="0" w:space="0" w:color="auto"/>
                <w:left w:val="none" w:sz="0" w:space="0" w:color="auto"/>
                <w:bottom w:val="none" w:sz="0" w:space="0" w:color="auto"/>
                <w:right w:val="none" w:sz="0" w:space="0" w:color="auto"/>
              </w:divBdr>
            </w:div>
            <w:div w:id="498884036">
              <w:marLeft w:val="0"/>
              <w:marRight w:val="0"/>
              <w:marTop w:val="0"/>
              <w:marBottom w:val="0"/>
              <w:divBdr>
                <w:top w:val="none" w:sz="0" w:space="0" w:color="auto"/>
                <w:left w:val="none" w:sz="0" w:space="0" w:color="auto"/>
                <w:bottom w:val="none" w:sz="0" w:space="0" w:color="auto"/>
                <w:right w:val="none" w:sz="0" w:space="0" w:color="auto"/>
              </w:divBdr>
            </w:div>
            <w:div w:id="1579903887">
              <w:marLeft w:val="0"/>
              <w:marRight w:val="0"/>
              <w:marTop w:val="0"/>
              <w:marBottom w:val="0"/>
              <w:divBdr>
                <w:top w:val="none" w:sz="0" w:space="0" w:color="auto"/>
                <w:left w:val="none" w:sz="0" w:space="0" w:color="auto"/>
                <w:bottom w:val="none" w:sz="0" w:space="0" w:color="auto"/>
                <w:right w:val="none" w:sz="0" w:space="0" w:color="auto"/>
              </w:divBdr>
            </w:div>
            <w:div w:id="1709841614">
              <w:marLeft w:val="0"/>
              <w:marRight w:val="0"/>
              <w:marTop w:val="0"/>
              <w:marBottom w:val="0"/>
              <w:divBdr>
                <w:top w:val="none" w:sz="0" w:space="0" w:color="auto"/>
                <w:left w:val="none" w:sz="0" w:space="0" w:color="auto"/>
                <w:bottom w:val="none" w:sz="0" w:space="0" w:color="auto"/>
                <w:right w:val="none" w:sz="0" w:space="0" w:color="auto"/>
              </w:divBdr>
            </w:div>
            <w:div w:id="749277788">
              <w:marLeft w:val="0"/>
              <w:marRight w:val="0"/>
              <w:marTop w:val="0"/>
              <w:marBottom w:val="0"/>
              <w:divBdr>
                <w:top w:val="none" w:sz="0" w:space="0" w:color="auto"/>
                <w:left w:val="none" w:sz="0" w:space="0" w:color="auto"/>
                <w:bottom w:val="none" w:sz="0" w:space="0" w:color="auto"/>
                <w:right w:val="none" w:sz="0" w:space="0" w:color="auto"/>
              </w:divBdr>
            </w:div>
            <w:div w:id="17350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2022-05-16T13:03:00Z</dcterms:created>
  <dcterms:modified xsi:type="dcterms:W3CDTF">2022-05-16T13:03:00Z</dcterms:modified>
</cp:coreProperties>
</file>