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7CC" w:rsidRDefault="00AB77CC"/>
    <w:p w:rsidR="001E5F71" w:rsidRDefault="001E5F71"/>
    <w:p w:rsidR="001E5F71" w:rsidRDefault="001E5F71"/>
    <w:p w:rsidR="001E5F71" w:rsidRDefault="001E5F71"/>
    <w:p w:rsidR="001E5F71" w:rsidRDefault="002E2039">
      <w:r>
        <w:t>Отчет муниципального бюджетного дошкольного образовательного учреждения детски</w:t>
      </w:r>
      <w:r w:rsidR="00EE7031">
        <w:t xml:space="preserve">й сад № </w:t>
      </w:r>
      <w:proofErr w:type="gramStart"/>
      <w:r w:rsidR="00EE7031">
        <w:t xml:space="preserve">3 </w:t>
      </w:r>
      <w:r>
        <w:t xml:space="preserve"> муниципального</w:t>
      </w:r>
      <w:proofErr w:type="gramEnd"/>
      <w:r>
        <w:t xml:space="preserve"> образования </w:t>
      </w:r>
      <w:proofErr w:type="spellStart"/>
      <w:r>
        <w:t>Щербиновский</w:t>
      </w:r>
      <w:proofErr w:type="spellEnd"/>
      <w:r>
        <w:t xml:space="preserve"> район станица </w:t>
      </w:r>
      <w:proofErr w:type="spellStart"/>
      <w:r>
        <w:t>Новощербиновская</w:t>
      </w:r>
      <w:proofErr w:type="spellEnd"/>
      <w:r>
        <w:t xml:space="preserve"> о финансировании образовательной организации из бюджетов разных уровней на 1 ноября 2021 года</w:t>
      </w:r>
    </w:p>
    <w:p w:rsidR="001E5F71" w:rsidRDefault="001E5F71"/>
    <w:p w:rsidR="001E5F71" w:rsidRPr="001E5F71" w:rsidRDefault="001E5F71" w:rsidP="001E5F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5F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119"/>
        <w:gridCol w:w="2570"/>
        <w:gridCol w:w="1797"/>
        <w:gridCol w:w="1450"/>
        <w:gridCol w:w="1808"/>
      </w:tblGrid>
      <w:tr w:rsidR="006662CE" w:rsidTr="006662CE">
        <w:tc>
          <w:tcPr>
            <w:tcW w:w="1119" w:type="dxa"/>
          </w:tcPr>
          <w:p w:rsidR="006662CE" w:rsidRDefault="006662CE">
            <w:r>
              <w:t>Статья расходов</w:t>
            </w:r>
          </w:p>
        </w:tc>
        <w:tc>
          <w:tcPr>
            <w:tcW w:w="2570" w:type="dxa"/>
          </w:tcPr>
          <w:p w:rsidR="006662CE" w:rsidRDefault="006662CE">
            <w:r>
              <w:t>Наименование расходов</w:t>
            </w:r>
          </w:p>
        </w:tc>
        <w:tc>
          <w:tcPr>
            <w:tcW w:w="1797" w:type="dxa"/>
          </w:tcPr>
          <w:p w:rsidR="006662CE" w:rsidRDefault="006662CE">
            <w:r>
              <w:t>Муниципальный бюджет</w:t>
            </w:r>
          </w:p>
        </w:tc>
        <w:tc>
          <w:tcPr>
            <w:tcW w:w="1450" w:type="dxa"/>
          </w:tcPr>
          <w:p w:rsidR="006662CE" w:rsidRDefault="006662CE">
            <w:r>
              <w:t>Краевой бюджет</w:t>
            </w:r>
          </w:p>
        </w:tc>
        <w:tc>
          <w:tcPr>
            <w:tcW w:w="1808" w:type="dxa"/>
          </w:tcPr>
          <w:p w:rsidR="006662CE" w:rsidRDefault="006662CE">
            <w:r>
              <w:t>Внебюджетные источники финансирования</w:t>
            </w:r>
          </w:p>
        </w:tc>
      </w:tr>
      <w:tr w:rsidR="006662CE" w:rsidTr="006662CE">
        <w:tc>
          <w:tcPr>
            <w:tcW w:w="1119" w:type="dxa"/>
          </w:tcPr>
          <w:p w:rsidR="006662CE" w:rsidRDefault="006662CE">
            <w:r>
              <w:t>221</w:t>
            </w:r>
          </w:p>
        </w:tc>
        <w:tc>
          <w:tcPr>
            <w:tcW w:w="2570" w:type="dxa"/>
          </w:tcPr>
          <w:p w:rsidR="006662CE" w:rsidRDefault="006662CE">
            <w:r>
              <w:t>Услуги связи</w:t>
            </w:r>
          </w:p>
        </w:tc>
        <w:tc>
          <w:tcPr>
            <w:tcW w:w="1797" w:type="dxa"/>
          </w:tcPr>
          <w:p w:rsidR="006662CE" w:rsidRDefault="006662CE"/>
        </w:tc>
        <w:tc>
          <w:tcPr>
            <w:tcW w:w="1450" w:type="dxa"/>
          </w:tcPr>
          <w:p w:rsidR="006662CE" w:rsidRDefault="00635DED">
            <w:r>
              <w:t>20229.00</w:t>
            </w:r>
          </w:p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</w:tcPr>
          <w:p w:rsidR="006662CE" w:rsidRDefault="006662CE">
            <w:r>
              <w:t>223</w:t>
            </w:r>
          </w:p>
        </w:tc>
        <w:tc>
          <w:tcPr>
            <w:tcW w:w="2570" w:type="dxa"/>
          </w:tcPr>
          <w:p w:rsidR="006662CE" w:rsidRDefault="006662CE"/>
        </w:tc>
        <w:tc>
          <w:tcPr>
            <w:tcW w:w="1797" w:type="dxa"/>
          </w:tcPr>
          <w:p w:rsidR="006662CE" w:rsidRDefault="006662CE"/>
        </w:tc>
        <w:tc>
          <w:tcPr>
            <w:tcW w:w="1450" w:type="dxa"/>
          </w:tcPr>
          <w:p w:rsidR="006662CE" w:rsidRDefault="006662CE"/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  <w:vMerge w:val="restart"/>
          </w:tcPr>
          <w:p w:rsidR="006662CE" w:rsidRDefault="006662CE"/>
        </w:tc>
        <w:tc>
          <w:tcPr>
            <w:tcW w:w="2570" w:type="dxa"/>
          </w:tcPr>
          <w:p w:rsidR="006662CE" w:rsidRDefault="00012098">
            <w:r>
              <w:t xml:space="preserve">Газоснабжение  </w:t>
            </w:r>
          </w:p>
        </w:tc>
        <w:tc>
          <w:tcPr>
            <w:tcW w:w="1797" w:type="dxa"/>
          </w:tcPr>
          <w:p w:rsidR="006662CE" w:rsidRDefault="0019358F">
            <w:r>
              <w:t>54944,</w:t>
            </w:r>
            <w:bookmarkStart w:id="0" w:name="_GoBack"/>
            <w:bookmarkEnd w:id="0"/>
            <w:r>
              <w:t>91</w:t>
            </w:r>
          </w:p>
        </w:tc>
        <w:tc>
          <w:tcPr>
            <w:tcW w:w="1450" w:type="dxa"/>
          </w:tcPr>
          <w:p w:rsidR="006662CE" w:rsidRDefault="006662CE"/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  <w:vMerge/>
          </w:tcPr>
          <w:p w:rsidR="006662CE" w:rsidRDefault="006662CE"/>
        </w:tc>
        <w:tc>
          <w:tcPr>
            <w:tcW w:w="2570" w:type="dxa"/>
          </w:tcPr>
          <w:p w:rsidR="006662CE" w:rsidRDefault="006662CE">
            <w:r>
              <w:t>водоснабжение</w:t>
            </w:r>
          </w:p>
        </w:tc>
        <w:tc>
          <w:tcPr>
            <w:tcW w:w="1797" w:type="dxa"/>
          </w:tcPr>
          <w:p w:rsidR="006662CE" w:rsidRDefault="005C13D7">
            <w:r>
              <w:t>8562</w:t>
            </w:r>
            <w:r w:rsidR="004E2C60">
              <w:t>,6</w:t>
            </w:r>
            <w:r w:rsidR="00CB7708">
              <w:t>0</w:t>
            </w:r>
          </w:p>
        </w:tc>
        <w:tc>
          <w:tcPr>
            <w:tcW w:w="1450" w:type="dxa"/>
          </w:tcPr>
          <w:p w:rsidR="006662CE" w:rsidRDefault="006662CE"/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  <w:vMerge/>
          </w:tcPr>
          <w:p w:rsidR="006662CE" w:rsidRDefault="006662CE"/>
        </w:tc>
        <w:tc>
          <w:tcPr>
            <w:tcW w:w="2570" w:type="dxa"/>
          </w:tcPr>
          <w:p w:rsidR="006662CE" w:rsidRDefault="006662CE">
            <w:r>
              <w:t>Сбор и вывоз ЖБО</w:t>
            </w:r>
          </w:p>
        </w:tc>
        <w:tc>
          <w:tcPr>
            <w:tcW w:w="1797" w:type="dxa"/>
          </w:tcPr>
          <w:p w:rsidR="006662CE" w:rsidRDefault="00503A71">
            <w:r>
              <w:t>4980,00</w:t>
            </w:r>
          </w:p>
        </w:tc>
        <w:tc>
          <w:tcPr>
            <w:tcW w:w="1450" w:type="dxa"/>
          </w:tcPr>
          <w:p w:rsidR="006662CE" w:rsidRDefault="006662CE"/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  <w:vMerge/>
          </w:tcPr>
          <w:p w:rsidR="006662CE" w:rsidRDefault="006662CE"/>
        </w:tc>
        <w:tc>
          <w:tcPr>
            <w:tcW w:w="2570" w:type="dxa"/>
          </w:tcPr>
          <w:p w:rsidR="006662CE" w:rsidRDefault="006662CE">
            <w:r>
              <w:t>Обращение с ТКО</w:t>
            </w:r>
          </w:p>
        </w:tc>
        <w:tc>
          <w:tcPr>
            <w:tcW w:w="1797" w:type="dxa"/>
          </w:tcPr>
          <w:p w:rsidR="006662CE" w:rsidRDefault="00A57D64">
            <w:r>
              <w:t>2000</w:t>
            </w:r>
          </w:p>
        </w:tc>
        <w:tc>
          <w:tcPr>
            <w:tcW w:w="1450" w:type="dxa"/>
          </w:tcPr>
          <w:p w:rsidR="006662CE" w:rsidRDefault="006662CE"/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</w:tcPr>
          <w:p w:rsidR="006662CE" w:rsidRDefault="006662CE"/>
        </w:tc>
        <w:tc>
          <w:tcPr>
            <w:tcW w:w="2570" w:type="dxa"/>
          </w:tcPr>
          <w:p w:rsidR="006662CE" w:rsidRDefault="006662CE"/>
        </w:tc>
        <w:tc>
          <w:tcPr>
            <w:tcW w:w="1797" w:type="dxa"/>
          </w:tcPr>
          <w:p w:rsidR="006662CE" w:rsidRDefault="006662CE"/>
        </w:tc>
        <w:tc>
          <w:tcPr>
            <w:tcW w:w="1450" w:type="dxa"/>
          </w:tcPr>
          <w:p w:rsidR="006662CE" w:rsidRDefault="006662CE"/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  <w:vMerge w:val="restart"/>
          </w:tcPr>
          <w:p w:rsidR="006662CE" w:rsidRDefault="006662CE">
            <w:r>
              <w:t>225</w:t>
            </w:r>
          </w:p>
        </w:tc>
        <w:tc>
          <w:tcPr>
            <w:tcW w:w="2570" w:type="dxa"/>
          </w:tcPr>
          <w:p w:rsidR="006662CE" w:rsidRDefault="006662CE">
            <w:proofErr w:type="spellStart"/>
            <w:r>
              <w:t>Тех.обслуживание</w:t>
            </w:r>
            <w:proofErr w:type="spellEnd"/>
            <w:r>
              <w:t xml:space="preserve"> АПС и СОУЭ</w:t>
            </w:r>
          </w:p>
        </w:tc>
        <w:tc>
          <w:tcPr>
            <w:tcW w:w="1797" w:type="dxa"/>
          </w:tcPr>
          <w:p w:rsidR="006662CE" w:rsidRDefault="00EE7031">
            <w:r>
              <w:t>5</w:t>
            </w:r>
            <w:r w:rsidR="006662CE">
              <w:t>400</w:t>
            </w:r>
          </w:p>
        </w:tc>
        <w:tc>
          <w:tcPr>
            <w:tcW w:w="1450" w:type="dxa"/>
          </w:tcPr>
          <w:p w:rsidR="006662CE" w:rsidRDefault="006662CE"/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  <w:vMerge/>
          </w:tcPr>
          <w:p w:rsidR="006662CE" w:rsidRDefault="006662CE"/>
        </w:tc>
        <w:tc>
          <w:tcPr>
            <w:tcW w:w="2570" w:type="dxa"/>
          </w:tcPr>
          <w:p w:rsidR="006662CE" w:rsidRDefault="006662CE">
            <w:proofErr w:type="spellStart"/>
            <w:r>
              <w:t>Тех.обслуживание</w:t>
            </w:r>
            <w:proofErr w:type="spellEnd"/>
            <w:r>
              <w:t xml:space="preserve"> </w:t>
            </w:r>
            <w:proofErr w:type="spellStart"/>
            <w:r>
              <w:t>радиоканального</w:t>
            </w:r>
            <w:proofErr w:type="spellEnd"/>
            <w:r>
              <w:t xml:space="preserve"> оборудования</w:t>
            </w:r>
          </w:p>
        </w:tc>
        <w:tc>
          <w:tcPr>
            <w:tcW w:w="1797" w:type="dxa"/>
          </w:tcPr>
          <w:p w:rsidR="006662CE" w:rsidRDefault="006662CE">
            <w:r>
              <w:t>5400</w:t>
            </w:r>
          </w:p>
        </w:tc>
        <w:tc>
          <w:tcPr>
            <w:tcW w:w="1450" w:type="dxa"/>
          </w:tcPr>
          <w:p w:rsidR="006662CE" w:rsidRDefault="006662CE"/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  <w:vMerge/>
          </w:tcPr>
          <w:p w:rsidR="006662CE" w:rsidRDefault="006662CE"/>
        </w:tc>
        <w:tc>
          <w:tcPr>
            <w:tcW w:w="2570" w:type="dxa"/>
          </w:tcPr>
          <w:p w:rsidR="006662CE" w:rsidRDefault="006662CE">
            <w:proofErr w:type="spellStart"/>
            <w:r>
              <w:t>Дератизационные</w:t>
            </w:r>
            <w:proofErr w:type="spellEnd"/>
            <w:r>
              <w:t xml:space="preserve"> работы</w:t>
            </w:r>
          </w:p>
        </w:tc>
        <w:tc>
          <w:tcPr>
            <w:tcW w:w="1797" w:type="dxa"/>
          </w:tcPr>
          <w:p w:rsidR="006662CE" w:rsidRDefault="006662CE"/>
        </w:tc>
        <w:tc>
          <w:tcPr>
            <w:tcW w:w="1450" w:type="dxa"/>
          </w:tcPr>
          <w:p w:rsidR="006662CE" w:rsidRDefault="006662CE"/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  <w:vMerge/>
          </w:tcPr>
          <w:p w:rsidR="006662CE" w:rsidRDefault="006662CE"/>
        </w:tc>
        <w:tc>
          <w:tcPr>
            <w:tcW w:w="2570" w:type="dxa"/>
          </w:tcPr>
          <w:p w:rsidR="006662CE" w:rsidRDefault="006662CE">
            <w:r>
              <w:t>Поверка весов</w:t>
            </w:r>
          </w:p>
        </w:tc>
        <w:tc>
          <w:tcPr>
            <w:tcW w:w="1797" w:type="dxa"/>
          </w:tcPr>
          <w:p w:rsidR="006662CE" w:rsidRDefault="008A370F">
            <w:r>
              <w:t>1000</w:t>
            </w:r>
          </w:p>
        </w:tc>
        <w:tc>
          <w:tcPr>
            <w:tcW w:w="1450" w:type="dxa"/>
          </w:tcPr>
          <w:p w:rsidR="006662CE" w:rsidRDefault="006662CE"/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  <w:vMerge w:val="restart"/>
          </w:tcPr>
          <w:p w:rsidR="006662CE" w:rsidRDefault="00EE7031">
            <w:r>
              <w:t>3</w:t>
            </w:r>
            <w:r w:rsidR="006662CE">
              <w:t>226</w:t>
            </w:r>
          </w:p>
        </w:tc>
        <w:tc>
          <w:tcPr>
            <w:tcW w:w="2570" w:type="dxa"/>
          </w:tcPr>
          <w:p w:rsidR="006662CE" w:rsidRDefault="006662CE"/>
        </w:tc>
        <w:tc>
          <w:tcPr>
            <w:tcW w:w="1797" w:type="dxa"/>
          </w:tcPr>
          <w:p w:rsidR="006662CE" w:rsidRDefault="006662CE"/>
        </w:tc>
        <w:tc>
          <w:tcPr>
            <w:tcW w:w="1450" w:type="dxa"/>
          </w:tcPr>
          <w:p w:rsidR="006662CE" w:rsidRDefault="006662CE"/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  <w:vMerge/>
          </w:tcPr>
          <w:p w:rsidR="006662CE" w:rsidRDefault="006662CE"/>
        </w:tc>
        <w:tc>
          <w:tcPr>
            <w:tcW w:w="2570" w:type="dxa"/>
          </w:tcPr>
          <w:p w:rsidR="006662CE" w:rsidRDefault="006662CE">
            <w:r>
              <w:t>Определение искусственной освещенности ,исследование питьевой воды(производственный контроль)</w:t>
            </w:r>
          </w:p>
        </w:tc>
        <w:tc>
          <w:tcPr>
            <w:tcW w:w="1797" w:type="dxa"/>
          </w:tcPr>
          <w:p w:rsidR="006662CE" w:rsidRDefault="00EE7031">
            <w:r>
              <w:t>5.769,33</w:t>
            </w:r>
          </w:p>
        </w:tc>
        <w:tc>
          <w:tcPr>
            <w:tcW w:w="1450" w:type="dxa"/>
          </w:tcPr>
          <w:p w:rsidR="006662CE" w:rsidRDefault="006662CE"/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  <w:vMerge/>
          </w:tcPr>
          <w:p w:rsidR="006662CE" w:rsidRDefault="006662CE"/>
        </w:tc>
        <w:tc>
          <w:tcPr>
            <w:tcW w:w="2570" w:type="dxa"/>
          </w:tcPr>
          <w:p w:rsidR="006662CE" w:rsidRDefault="006662CE">
            <w:proofErr w:type="spellStart"/>
            <w:r>
              <w:t>санминимум</w:t>
            </w:r>
            <w:proofErr w:type="spellEnd"/>
          </w:p>
        </w:tc>
        <w:tc>
          <w:tcPr>
            <w:tcW w:w="1797" w:type="dxa"/>
          </w:tcPr>
          <w:p w:rsidR="006662CE" w:rsidRDefault="00EE7031">
            <w:r>
              <w:t>460.00</w:t>
            </w:r>
          </w:p>
        </w:tc>
        <w:tc>
          <w:tcPr>
            <w:tcW w:w="1450" w:type="dxa"/>
          </w:tcPr>
          <w:p w:rsidR="006662CE" w:rsidRDefault="006662CE"/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  <w:vMerge/>
          </w:tcPr>
          <w:p w:rsidR="006662CE" w:rsidRDefault="006662CE"/>
        </w:tc>
        <w:tc>
          <w:tcPr>
            <w:tcW w:w="2570" w:type="dxa"/>
          </w:tcPr>
          <w:p w:rsidR="006662CE" w:rsidRDefault="006662CE">
            <w:r>
              <w:t>Услуги  по охране объекта</w:t>
            </w:r>
          </w:p>
        </w:tc>
        <w:tc>
          <w:tcPr>
            <w:tcW w:w="1797" w:type="dxa"/>
          </w:tcPr>
          <w:p w:rsidR="006662CE" w:rsidRDefault="00EE7031">
            <w:r>
              <w:t>221056</w:t>
            </w:r>
            <w:r w:rsidR="006662CE">
              <w:t>.00</w:t>
            </w:r>
          </w:p>
        </w:tc>
        <w:tc>
          <w:tcPr>
            <w:tcW w:w="1450" w:type="dxa"/>
          </w:tcPr>
          <w:p w:rsidR="006662CE" w:rsidRDefault="006662CE"/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  <w:vMerge/>
          </w:tcPr>
          <w:p w:rsidR="006662CE" w:rsidRDefault="006662CE"/>
        </w:tc>
        <w:tc>
          <w:tcPr>
            <w:tcW w:w="2570" w:type="dxa"/>
          </w:tcPr>
          <w:p w:rsidR="006662CE" w:rsidRDefault="006662CE">
            <w:r>
              <w:t xml:space="preserve">Пожарная охрана </w:t>
            </w:r>
            <w:proofErr w:type="spellStart"/>
            <w:r>
              <w:t>радиоканального</w:t>
            </w:r>
            <w:proofErr w:type="spellEnd"/>
            <w:r>
              <w:t xml:space="preserve"> оборудования</w:t>
            </w:r>
          </w:p>
        </w:tc>
        <w:tc>
          <w:tcPr>
            <w:tcW w:w="1797" w:type="dxa"/>
          </w:tcPr>
          <w:p w:rsidR="006662CE" w:rsidRDefault="00EE7031">
            <w:r>
              <w:t>36</w:t>
            </w:r>
            <w:r w:rsidR="006662CE">
              <w:t>00.00</w:t>
            </w:r>
          </w:p>
        </w:tc>
        <w:tc>
          <w:tcPr>
            <w:tcW w:w="1450" w:type="dxa"/>
          </w:tcPr>
          <w:p w:rsidR="006662CE" w:rsidRDefault="006662CE"/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  <w:vMerge/>
          </w:tcPr>
          <w:p w:rsidR="006662CE" w:rsidRDefault="006662CE"/>
        </w:tc>
        <w:tc>
          <w:tcPr>
            <w:tcW w:w="2570" w:type="dxa"/>
          </w:tcPr>
          <w:p w:rsidR="006662CE" w:rsidRDefault="006662CE">
            <w:r>
              <w:t>Услуги по обслуживанию  системы передачи тревожных сообщений в систему обеспечения вызова экстренных оперативных служб по единому номеру 112</w:t>
            </w:r>
          </w:p>
        </w:tc>
        <w:tc>
          <w:tcPr>
            <w:tcW w:w="1797" w:type="dxa"/>
          </w:tcPr>
          <w:p w:rsidR="006662CE" w:rsidRDefault="004E2C60">
            <w:r>
              <w:t>4500.00</w:t>
            </w:r>
          </w:p>
        </w:tc>
        <w:tc>
          <w:tcPr>
            <w:tcW w:w="1450" w:type="dxa"/>
          </w:tcPr>
          <w:p w:rsidR="006662CE" w:rsidRDefault="006662CE"/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</w:tcPr>
          <w:p w:rsidR="006662CE" w:rsidRDefault="006662CE"/>
        </w:tc>
        <w:tc>
          <w:tcPr>
            <w:tcW w:w="2570" w:type="dxa"/>
          </w:tcPr>
          <w:p w:rsidR="006662CE" w:rsidRDefault="006662CE">
            <w:r>
              <w:t>Оснащение объекта  системой передачи тревожных сообщений в систему</w:t>
            </w:r>
          </w:p>
        </w:tc>
        <w:tc>
          <w:tcPr>
            <w:tcW w:w="1797" w:type="dxa"/>
          </w:tcPr>
          <w:p w:rsidR="006662CE" w:rsidRDefault="006662CE">
            <w:r>
              <w:t>15000.00</w:t>
            </w:r>
          </w:p>
        </w:tc>
        <w:tc>
          <w:tcPr>
            <w:tcW w:w="1450" w:type="dxa"/>
          </w:tcPr>
          <w:p w:rsidR="006662CE" w:rsidRDefault="006662CE"/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</w:tcPr>
          <w:p w:rsidR="006662CE" w:rsidRDefault="006662CE"/>
        </w:tc>
        <w:tc>
          <w:tcPr>
            <w:tcW w:w="2570" w:type="dxa"/>
          </w:tcPr>
          <w:p w:rsidR="006662CE" w:rsidRDefault="006662CE">
            <w:r>
              <w:t xml:space="preserve">Приобретение </w:t>
            </w:r>
            <w:proofErr w:type="spellStart"/>
            <w:r>
              <w:t>симкарт</w:t>
            </w:r>
            <w:proofErr w:type="spellEnd"/>
            <w:r>
              <w:t xml:space="preserve"> к оборудованию</w:t>
            </w:r>
          </w:p>
        </w:tc>
        <w:tc>
          <w:tcPr>
            <w:tcW w:w="1797" w:type="dxa"/>
          </w:tcPr>
          <w:p w:rsidR="006662CE" w:rsidRDefault="006662CE">
            <w:r>
              <w:t>325.00</w:t>
            </w:r>
          </w:p>
        </w:tc>
        <w:tc>
          <w:tcPr>
            <w:tcW w:w="1450" w:type="dxa"/>
          </w:tcPr>
          <w:p w:rsidR="006662CE" w:rsidRDefault="006662CE"/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</w:tcPr>
          <w:p w:rsidR="006662CE" w:rsidRDefault="006662CE"/>
        </w:tc>
        <w:tc>
          <w:tcPr>
            <w:tcW w:w="2570" w:type="dxa"/>
          </w:tcPr>
          <w:p w:rsidR="006662CE" w:rsidRDefault="005C13D7">
            <w:r>
              <w:t xml:space="preserve">Проведение огнезащитных </w:t>
            </w:r>
            <w:r w:rsidR="00503A71">
              <w:t>испытаний</w:t>
            </w:r>
          </w:p>
        </w:tc>
        <w:tc>
          <w:tcPr>
            <w:tcW w:w="1797" w:type="dxa"/>
          </w:tcPr>
          <w:p w:rsidR="006662CE" w:rsidRDefault="005C13D7">
            <w:r>
              <w:t>1034</w:t>
            </w:r>
          </w:p>
        </w:tc>
        <w:tc>
          <w:tcPr>
            <w:tcW w:w="1450" w:type="dxa"/>
          </w:tcPr>
          <w:p w:rsidR="006662CE" w:rsidRDefault="006662CE"/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</w:tcPr>
          <w:p w:rsidR="006662CE" w:rsidRDefault="006662CE"/>
        </w:tc>
        <w:tc>
          <w:tcPr>
            <w:tcW w:w="2570" w:type="dxa"/>
          </w:tcPr>
          <w:p w:rsidR="006662CE" w:rsidRDefault="005C13D7">
            <w:r>
              <w:t>Огнезащитная обработка объекта</w:t>
            </w:r>
          </w:p>
        </w:tc>
        <w:tc>
          <w:tcPr>
            <w:tcW w:w="1797" w:type="dxa"/>
          </w:tcPr>
          <w:p w:rsidR="006662CE" w:rsidRDefault="005C13D7">
            <w:r>
              <w:t>32749.60</w:t>
            </w:r>
          </w:p>
        </w:tc>
        <w:tc>
          <w:tcPr>
            <w:tcW w:w="1450" w:type="dxa"/>
          </w:tcPr>
          <w:p w:rsidR="006662CE" w:rsidRDefault="006662CE"/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</w:tcPr>
          <w:p w:rsidR="006662CE" w:rsidRDefault="006662CE">
            <w:r>
              <w:t>342</w:t>
            </w:r>
          </w:p>
        </w:tc>
        <w:tc>
          <w:tcPr>
            <w:tcW w:w="2570" w:type="dxa"/>
          </w:tcPr>
          <w:p w:rsidR="006662CE" w:rsidRDefault="006662CE">
            <w:r>
              <w:t>Продукты питания</w:t>
            </w:r>
          </w:p>
        </w:tc>
        <w:tc>
          <w:tcPr>
            <w:tcW w:w="1797" w:type="dxa"/>
          </w:tcPr>
          <w:p w:rsidR="006662CE" w:rsidRDefault="00A57D64">
            <w:r>
              <w:t>187962.63</w:t>
            </w:r>
          </w:p>
        </w:tc>
        <w:tc>
          <w:tcPr>
            <w:tcW w:w="1450" w:type="dxa"/>
          </w:tcPr>
          <w:p w:rsidR="006662CE" w:rsidRDefault="006662CE"/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</w:tcPr>
          <w:p w:rsidR="006662CE" w:rsidRDefault="006662CE"/>
        </w:tc>
        <w:tc>
          <w:tcPr>
            <w:tcW w:w="2570" w:type="dxa"/>
          </w:tcPr>
          <w:p w:rsidR="006662CE" w:rsidRDefault="006662CE"/>
        </w:tc>
        <w:tc>
          <w:tcPr>
            <w:tcW w:w="1797" w:type="dxa"/>
          </w:tcPr>
          <w:p w:rsidR="006662CE" w:rsidRDefault="006662CE"/>
        </w:tc>
        <w:tc>
          <w:tcPr>
            <w:tcW w:w="1450" w:type="dxa"/>
          </w:tcPr>
          <w:p w:rsidR="006662CE" w:rsidRDefault="006662CE"/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</w:tcPr>
          <w:p w:rsidR="006662CE" w:rsidRDefault="006662CE"/>
        </w:tc>
        <w:tc>
          <w:tcPr>
            <w:tcW w:w="2570" w:type="dxa"/>
          </w:tcPr>
          <w:p w:rsidR="006662CE" w:rsidRDefault="004E2C60">
            <w:r>
              <w:t>медосмотр</w:t>
            </w:r>
          </w:p>
        </w:tc>
        <w:tc>
          <w:tcPr>
            <w:tcW w:w="1797" w:type="dxa"/>
          </w:tcPr>
          <w:p w:rsidR="006662CE" w:rsidRDefault="004E2C60">
            <w:r>
              <w:t>7750.00</w:t>
            </w:r>
          </w:p>
        </w:tc>
        <w:tc>
          <w:tcPr>
            <w:tcW w:w="1450" w:type="dxa"/>
          </w:tcPr>
          <w:p w:rsidR="006662CE" w:rsidRDefault="004E2C60">
            <w:r>
              <w:t>26340.00</w:t>
            </w:r>
          </w:p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</w:tcPr>
          <w:p w:rsidR="006662CE" w:rsidRDefault="006662CE"/>
        </w:tc>
        <w:tc>
          <w:tcPr>
            <w:tcW w:w="2570" w:type="dxa"/>
          </w:tcPr>
          <w:p w:rsidR="006662CE" w:rsidRDefault="006662CE"/>
        </w:tc>
        <w:tc>
          <w:tcPr>
            <w:tcW w:w="1797" w:type="dxa"/>
          </w:tcPr>
          <w:p w:rsidR="006662CE" w:rsidRDefault="006662CE"/>
        </w:tc>
        <w:tc>
          <w:tcPr>
            <w:tcW w:w="1450" w:type="dxa"/>
          </w:tcPr>
          <w:p w:rsidR="006662CE" w:rsidRDefault="006662CE"/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</w:tcPr>
          <w:p w:rsidR="006662CE" w:rsidRDefault="006662CE"/>
        </w:tc>
        <w:tc>
          <w:tcPr>
            <w:tcW w:w="2570" w:type="dxa"/>
          </w:tcPr>
          <w:p w:rsidR="006662CE" w:rsidRDefault="006662CE">
            <w:r>
              <w:t xml:space="preserve">Приобретение средств индивидуальной защиты при пожаре </w:t>
            </w:r>
          </w:p>
        </w:tc>
        <w:tc>
          <w:tcPr>
            <w:tcW w:w="1797" w:type="dxa"/>
          </w:tcPr>
          <w:p w:rsidR="006662CE" w:rsidRDefault="00A57D64">
            <w:r>
              <w:t>2.300</w:t>
            </w:r>
          </w:p>
        </w:tc>
        <w:tc>
          <w:tcPr>
            <w:tcW w:w="1450" w:type="dxa"/>
          </w:tcPr>
          <w:p w:rsidR="006662CE" w:rsidRDefault="006662CE"/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</w:tcPr>
          <w:p w:rsidR="006662CE" w:rsidRDefault="006662CE">
            <w:r>
              <w:t>310</w:t>
            </w:r>
          </w:p>
        </w:tc>
        <w:tc>
          <w:tcPr>
            <w:tcW w:w="2570" w:type="dxa"/>
          </w:tcPr>
          <w:p w:rsidR="006662CE" w:rsidRDefault="006662CE"/>
        </w:tc>
        <w:tc>
          <w:tcPr>
            <w:tcW w:w="1797" w:type="dxa"/>
          </w:tcPr>
          <w:p w:rsidR="006662CE" w:rsidRDefault="006662CE"/>
        </w:tc>
        <w:tc>
          <w:tcPr>
            <w:tcW w:w="1450" w:type="dxa"/>
          </w:tcPr>
          <w:p w:rsidR="006662CE" w:rsidRDefault="006662CE"/>
        </w:tc>
        <w:tc>
          <w:tcPr>
            <w:tcW w:w="1808" w:type="dxa"/>
          </w:tcPr>
          <w:p w:rsidR="006662CE" w:rsidRDefault="006662CE"/>
        </w:tc>
      </w:tr>
      <w:tr w:rsidR="006662CE" w:rsidTr="006662CE">
        <w:tc>
          <w:tcPr>
            <w:tcW w:w="1119" w:type="dxa"/>
          </w:tcPr>
          <w:p w:rsidR="006662CE" w:rsidRDefault="006662CE"/>
        </w:tc>
        <w:tc>
          <w:tcPr>
            <w:tcW w:w="2570" w:type="dxa"/>
          </w:tcPr>
          <w:p w:rsidR="006662CE" w:rsidRDefault="00264661">
            <w:r>
              <w:t>Приобретение  строительных материалов для ремонта групп</w:t>
            </w:r>
          </w:p>
        </w:tc>
        <w:tc>
          <w:tcPr>
            <w:tcW w:w="1797" w:type="dxa"/>
          </w:tcPr>
          <w:p w:rsidR="006662CE" w:rsidRDefault="00264661">
            <w:r>
              <w:t>24916.49</w:t>
            </w:r>
          </w:p>
        </w:tc>
        <w:tc>
          <w:tcPr>
            <w:tcW w:w="1450" w:type="dxa"/>
          </w:tcPr>
          <w:p w:rsidR="006662CE" w:rsidRDefault="006662CE"/>
        </w:tc>
        <w:tc>
          <w:tcPr>
            <w:tcW w:w="1808" w:type="dxa"/>
          </w:tcPr>
          <w:p w:rsidR="006662CE" w:rsidRDefault="006662CE"/>
        </w:tc>
      </w:tr>
    </w:tbl>
    <w:p w:rsidR="001E5F71" w:rsidRDefault="001E5F71"/>
    <w:sectPr w:rsidR="001E5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71"/>
    <w:rsid w:val="00012098"/>
    <w:rsid w:val="0019358F"/>
    <w:rsid w:val="001E5F71"/>
    <w:rsid w:val="00264661"/>
    <w:rsid w:val="002E2039"/>
    <w:rsid w:val="003B0123"/>
    <w:rsid w:val="00451FBE"/>
    <w:rsid w:val="004E2C60"/>
    <w:rsid w:val="00503A71"/>
    <w:rsid w:val="005C13D7"/>
    <w:rsid w:val="00635DED"/>
    <w:rsid w:val="006662CE"/>
    <w:rsid w:val="008A370F"/>
    <w:rsid w:val="008B1EB6"/>
    <w:rsid w:val="00A57D64"/>
    <w:rsid w:val="00AB77CC"/>
    <w:rsid w:val="00AE57BD"/>
    <w:rsid w:val="00BA2EE2"/>
    <w:rsid w:val="00CB7708"/>
    <w:rsid w:val="00CD10A4"/>
    <w:rsid w:val="00DB4FA7"/>
    <w:rsid w:val="00EE7031"/>
    <w:rsid w:val="00F3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0270"/>
  <w15:chartTrackingRefBased/>
  <w15:docId w15:val="{FF0040F3-8E0C-4649-B0F1-C2120DB2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Федя</cp:lastModifiedBy>
  <cp:revision>10</cp:revision>
  <dcterms:created xsi:type="dcterms:W3CDTF">2021-11-11T16:25:00Z</dcterms:created>
  <dcterms:modified xsi:type="dcterms:W3CDTF">2021-11-12T05:39:00Z</dcterms:modified>
</cp:coreProperties>
</file>