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482" w:type="dxa"/>
        <w:tblInd w:w="-1168" w:type="dxa"/>
        <w:tblLook w:val="04A0" w:firstRow="1" w:lastRow="0" w:firstColumn="1" w:lastColumn="0" w:noHBand="0" w:noVBand="1"/>
      </w:tblPr>
      <w:tblGrid>
        <w:gridCol w:w="4854"/>
        <w:gridCol w:w="1134"/>
        <w:gridCol w:w="5494"/>
      </w:tblGrid>
      <w:tr w:rsidR="00DC61CF" w:rsidRPr="00DC61CF" w14:paraId="233168FA" w14:textId="77777777" w:rsidTr="00DC61CF">
        <w:trPr>
          <w:trHeight w:val="2400"/>
        </w:trPr>
        <w:tc>
          <w:tcPr>
            <w:tcW w:w="4854" w:type="dxa"/>
          </w:tcPr>
          <w:p w14:paraId="29A656CD" w14:textId="77777777" w:rsidR="00DC61CF" w:rsidRPr="00DC61CF" w:rsidRDefault="00DC61CF" w:rsidP="00DC61CF">
            <w:pPr>
              <w:suppressAutoHyphens/>
              <w:spacing w:before="0" w:beforeAutospacing="0" w:after="0" w:afterAutospacing="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0"/>
                <w:lang w:val="ru-RU" w:eastAsia="ru-RU"/>
              </w:rPr>
            </w:pPr>
            <w:r w:rsidRPr="00DC61CF">
              <w:rPr>
                <w:rFonts w:ascii="Times New Roman" w:eastAsia="Times New Roman" w:hAnsi="Times New Roman" w:cs="Times New Roman"/>
                <w:kern w:val="2"/>
                <w:sz w:val="28"/>
                <w:lang w:val="ru-RU" w:eastAsia="ar-SA"/>
              </w:rPr>
              <w:t>Рассмотрено и принято</w:t>
            </w:r>
          </w:p>
          <w:p w14:paraId="6D5CB8DB" w14:textId="77777777" w:rsidR="00DC61CF" w:rsidRPr="00DC61CF" w:rsidRDefault="00DC61CF" w:rsidP="00DC61CF">
            <w:pPr>
              <w:suppressAutoHyphens/>
              <w:spacing w:before="0" w:beforeAutospacing="0" w:after="0" w:afterAutospacing="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lang w:val="ru-RU" w:eastAsia="ar-SA"/>
              </w:rPr>
            </w:pPr>
            <w:r w:rsidRPr="00DC61CF">
              <w:rPr>
                <w:rFonts w:ascii="Times New Roman" w:eastAsia="Times New Roman" w:hAnsi="Times New Roman" w:cs="Times New Roman"/>
                <w:kern w:val="2"/>
                <w:sz w:val="28"/>
                <w:lang w:val="ru-RU" w:eastAsia="ar-SA"/>
              </w:rPr>
              <w:t>на заседании педагогического совета МАОУ "Школа № 32"</w:t>
            </w:r>
          </w:p>
          <w:p w14:paraId="192CA737" w14:textId="77777777" w:rsidR="00DC61CF" w:rsidRPr="00DC61CF" w:rsidRDefault="00DC61CF" w:rsidP="00DC61CF">
            <w:pPr>
              <w:suppressAutoHyphens/>
              <w:spacing w:before="0" w:beforeAutospacing="0" w:after="0" w:afterAutospacing="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u-RU" w:eastAsia="ar-SA"/>
              </w:rPr>
            </w:pPr>
            <w:r w:rsidRPr="00DC61CF">
              <w:rPr>
                <w:rFonts w:ascii="Times New Roman" w:eastAsia="Times New Roman" w:hAnsi="Times New Roman" w:cs="Times New Roman"/>
                <w:kern w:val="2"/>
                <w:sz w:val="28"/>
                <w:lang w:val="ru-RU" w:eastAsia="ar-SA"/>
              </w:rPr>
              <w:t>протокол № 1</w:t>
            </w:r>
          </w:p>
          <w:p w14:paraId="6117B3FB" w14:textId="77777777" w:rsidR="00DC61CF" w:rsidRPr="00DC61CF" w:rsidRDefault="00DC61CF" w:rsidP="00DC61CF">
            <w:pPr>
              <w:suppressAutoHyphens/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kern w:val="2"/>
                <w:sz w:val="28"/>
                <w:lang w:val="ru-RU" w:eastAsia="ar-SA"/>
              </w:rPr>
            </w:pPr>
            <w:r w:rsidRPr="00DC61CF">
              <w:rPr>
                <w:rFonts w:ascii="Times New Roman" w:eastAsia="Times New Roman" w:hAnsi="Times New Roman" w:cs="Times New Roman"/>
                <w:kern w:val="2"/>
                <w:sz w:val="28"/>
                <w:lang w:val="ru-RU" w:eastAsia="ar-SA"/>
              </w:rPr>
              <w:t xml:space="preserve">от </w:t>
            </w:r>
            <w:proofErr w:type="gramStart"/>
            <w:r w:rsidRPr="00DC61CF">
              <w:rPr>
                <w:rFonts w:ascii="Times New Roman" w:eastAsia="Times New Roman" w:hAnsi="Times New Roman" w:cs="Times New Roman"/>
                <w:kern w:val="2"/>
                <w:sz w:val="28"/>
                <w:lang w:val="ru-RU" w:eastAsia="ar-SA"/>
              </w:rPr>
              <w:t>« 29</w:t>
            </w:r>
            <w:proofErr w:type="gramEnd"/>
            <w:r w:rsidRPr="00DC61CF">
              <w:rPr>
                <w:rFonts w:ascii="Times New Roman" w:eastAsia="Times New Roman" w:hAnsi="Times New Roman" w:cs="Times New Roman"/>
                <w:kern w:val="2"/>
                <w:sz w:val="28"/>
                <w:lang w:val="ru-RU" w:eastAsia="ar-SA"/>
              </w:rPr>
              <w:t>» августа 2025г.</w:t>
            </w:r>
          </w:p>
        </w:tc>
        <w:tc>
          <w:tcPr>
            <w:tcW w:w="1134" w:type="dxa"/>
          </w:tcPr>
          <w:p w14:paraId="65609D91" w14:textId="77777777" w:rsidR="00DC61CF" w:rsidRPr="00DC61CF" w:rsidRDefault="00DC61CF" w:rsidP="00DC61CF">
            <w:pPr>
              <w:suppressAutoHyphens/>
              <w:spacing w:before="0" w:beforeAutospacing="0" w:after="0" w:afterAutospacing="0" w:line="259" w:lineRule="auto"/>
              <w:rPr>
                <w:rFonts w:ascii="Times New Roman" w:eastAsia="Times New Roman" w:hAnsi="Times New Roman" w:cs="Times New Roman"/>
                <w:kern w:val="2"/>
                <w:sz w:val="28"/>
                <w:lang w:val="ru-RU" w:eastAsia="ar-SA"/>
              </w:rPr>
            </w:pPr>
            <w:r w:rsidRPr="00DC61CF">
              <w:rPr>
                <w:rFonts w:ascii="Times New Roman" w:eastAsia="Times New Roman" w:hAnsi="Times New Roman" w:cs="Times New Roman"/>
                <w:kern w:val="2"/>
                <w:sz w:val="28"/>
                <w:lang w:val="ru-RU" w:eastAsia="ar-SA"/>
              </w:rPr>
              <w:t xml:space="preserve">                                                                                       </w:t>
            </w:r>
          </w:p>
        </w:tc>
        <w:tc>
          <w:tcPr>
            <w:tcW w:w="5494" w:type="dxa"/>
          </w:tcPr>
          <w:p w14:paraId="4689A768" w14:textId="77777777" w:rsidR="00DC61CF" w:rsidRPr="00DC61CF" w:rsidRDefault="00DC61CF" w:rsidP="00DC61CF">
            <w:pPr>
              <w:suppressAutoHyphens/>
              <w:spacing w:before="0" w:beforeAutospacing="0" w:after="0" w:afterAutospacing="0" w:line="259" w:lineRule="auto"/>
              <w:jc w:val="right"/>
              <w:rPr>
                <w:rFonts w:ascii="Times New Roman" w:eastAsia="Times New Roman" w:hAnsi="Times New Roman" w:cs="Times New Roman"/>
                <w:kern w:val="2"/>
                <w:sz w:val="28"/>
                <w:szCs w:val="20"/>
                <w:lang w:val="ru-RU" w:eastAsia="ar-SA"/>
              </w:rPr>
            </w:pPr>
            <w:r w:rsidRPr="00DC61CF">
              <w:rPr>
                <w:rFonts w:ascii="Times New Roman" w:eastAsia="Times New Roman" w:hAnsi="Times New Roman" w:cs="Times New Roman"/>
                <w:kern w:val="2"/>
                <w:sz w:val="28"/>
                <w:lang w:val="ru-RU" w:eastAsia="ar-SA"/>
              </w:rPr>
              <w:t xml:space="preserve">УТВЕРЖДАЮ   </w:t>
            </w:r>
          </w:p>
          <w:p w14:paraId="29E8118E" w14:textId="77777777" w:rsidR="00DC61CF" w:rsidRPr="00DC61CF" w:rsidRDefault="00DC61CF" w:rsidP="00DC61CF">
            <w:pPr>
              <w:suppressAutoHyphens/>
              <w:spacing w:before="0" w:beforeAutospacing="0" w:after="0" w:afterAutospacing="0" w:line="259" w:lineRule="auto"/>
              <w:jc w:val="right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  <w:lang w:val="ru-RU" w:eastAsia="ar-SA"/>
              </w:rPr>
            </w:pPr>
            <w:r w:rsidRPr="00DC61CF">
              <w:rPr>
                <w:rFonts w:ascii="Times New Roman" w:eastAsia="Times New Roman" w:hAnsi="Times New Roman" w:cs="Times New Roman"/>
                <w:kern w:val="2"/>
                <w:sz w:val="28"/>
                <w:lang w:val="ru-RU" w:eastAsia="ar-SA"/>
              </w:rPr>
              <w:t xml:space="preserve">Директор МАОУ </w:t>
            </w:r>
          </w:p>
          <w:p w14:paraId="46F64715" w14:textId="77777777" w:rsidR="00DC61CF" w:rsidRPr="00DC61CF" w:rsidRDefault="00DC61CF" w:rsidP="00DC61CF">
            <w:pPr>
              <w:suppressAutoHyphens/>
              <w:spacing w:before="0" w:beforeAutospacing="0" w:after="0" w:afterAutospacing="0" w:line="259" w:lineRule="auto"/>
              <w:jc w:val="right"/>
              <w:rPr>
                <w:rFonts w:ascii="Times New Roman" w:eastAsia="Times New Roman" w:hAnsi="Times New Roman" w:cs="Times New Roman"/>
                <w:kern w:val="2"/>
                <w:sz w:val="28"/>
                <w:lang w:val="ru-RU" w:eastAsia="ar-SA"/>
              </w:rPr>
            </w:pPr>
            <w:r w:rsidRPr="00DC61CF">
              <w:rPr>
                <w:rFonts w:ascii="Times New Roman" w:eastAsia="Times New Roman" w:hAnsi="Times New Roman" w:cs="Times New Roman"/>
                <w:kern w:val="2"/>
                <w:sz w:val="28"/>
                <w:lang w:val="ru-RU" w:eastAsia="ar-SA"/>
              </w:rPr>
              <w:t xml:space="preserve">"Школа № 32" </w:t>
            </w:r>
          </w:p>
          <w:p w14:paraId="7111C9F1" w14:textId="77777777" w:rsidR="00DC61CF" w:rsidRPr="00DC61CF" w:rsidRDefault="00DC61CF" w:rsidP="00DC61CF">
            <w:pPr>
              <w:suppressAutoHyphens/>
              <w:spacing w:before="0" w:beforeAutospacing="0" w:after="0" w:afterAutospacing="0" w:line="259" w:lineRule="auto"/>
              <w:jc w:val="right"/>
              <w:rPr>
                <w:rFonts w:ascii="Times New Roman" w:eastAsia="Times New Roman" w:hAnsi="Times New Roman" w:cs="Times New Roman"/>
                <w:kern w:val="2"/>
                <w:sz w:val="28"/>
                <w:lang w:val="ru-RU" w:eastAsia="ar-SA"/>
              </w:rPr>
            </w:pPr>
            <w:r w:rsidRPr="00DC61CF">
              <w:rPr>
                <w:rFonts w:ascii="Times New Roman" w:eastAsia="Times New Roman" w:hAnsi="Times New Roman" w:cs="Times New Roman"/>
                <w:kern w:val="2"/>
                <w:sz w:val="28"/>
                <w:lang w:val="ru-RU" w:eastAsia="ar-SA"/>
              </w:rPr>
              <w:t>____________ М.В. Володина</w:t>
            </w:r>
          </w:p>
          <w:p w14:paraId="527D102C" w14:textId="77777777" w:rsidR="00DC61CF" w:rsidRPr="00DC61CF" w:rsidRDefault="00DC61CF" w:rsidP="00DC61CF">
            <w:pPr>
              <w:suppressAutoHyphens/>
              <w:spacing w:before="0" w:beforeAutospacing="0" w:after="0" w:afterAutospacing="0" w:line="259" w:lineRule="auto"/>
              <w:jc w:val="right"/>
              <w:rPr>
                <w:rFonts w:ascii="Times New Roman" w:eastAsia="Times New Roman" w:hAnsi="Times New Roman" w:cs="Times New Roman"/>
                <w:kern w:val="2"/>
                <w:sz w:val="28"/>
                <w:lang w:val="ru-RU" w:eastAsia="ar-SA"/>
              </w:rPr>
            </w:pPr>
            <w:r w:rsidRPr="00DC61CF">
              <w:rPr>
                <w:rFonts w:ascii="Times New Roman" w:eastAsia="Times New Roman" w:hAnsi="Times New Roman" w:cs="Times New Roman"/>
                <w:kern w:val="2"/>
                <w:sz w:val="28"/>
                <w:lang w:val="ru-RU" w:eastAsia="ar-SA"/>
              </w:rPr>
              <w:t>Приказ     № 212</w:t>
            </w:r>
          </w:p>
          <w:p w14:paraId="22E237EF" w14:textId="77777777" w:rsidR="00DC61CF" w:rsidRPr="00DC61CF" w:rsidRDefault="00DC61CF" w:rsidP="00DC61CF">
            <w:pPr>
              <w:suppressAutoHyphens/>
              <w:spacing w:before="0" w:beforeAutospacing="0" w:after="0" w:afterAutospacing="0" w:line="259" w:lineRule="auto"/>
              <w:jc w:val="right"/>
              <w:rPr>
                <w:rFonts w:ascii="Times New Roman" w:eastAsia="Times New Roman" w:hAnsi="Times New Roman" w:cs="Times New Roman"/>
                <w:kern w:val="2"/>
                <w:sz w:val="28"/>
                <w:lang w:val="ru-RU" w:eastAsia="ar-SA"/>
              </w:rPr>
            </w:pPr>
            <w:r w:rsidRPr="00DC61CF">
              <w:rPr>
                <w:rFonts w:ascii="Times New Roman" w:eastAsia="Times New Roman" w:hAnsi="Times New Roman" w:cs="Times New Roman"/>
                <w:kern w:val="2"/>
                <w:sz w:val="28"/>
                <w:lang w:val="ru-RU" w:eastAsia="ar-SA"/>
              </w:rPr>
              <w:t>от</w:t>
            </w:r>
            <w:proofErr w:type="gramStart"/>
            <w:r w:rsidRPr="00DC61CF">
              <w:rPr>
                <w:rFonts w:ascii="Times New Roman" w:eastAsia="Times New Roman" w:hAnsi="Times New Roman" w:cs="Times New Roman"/>
                <w:kern w:val="2"/>
                <w:sz w:val="28"/>
                <w:lang w:val="ru-RU" w:eastAsia="ar-SA"/>
              </w:rPr>
              <w:t xml:space="preserve">   «29»  августа</w:t>
            </w:r>
            <w:proofErr w:type="gramEnd"/>
            <w:r w:rsidRPr="00DC61CF">
              <w:rPr>
                <w:rFonts w:ascii="Times New Roman" w:eastAsia="Times New Roman" w:hAnsi="Times New Roman" w:cs="Times New Roman"/>
                <w:kern w:val="2"/>
                <w:sz w:val="28"/>
                <w:lang w:val="ru-RU" w:eastAsia="ar-SA"/>
              </w:rPr>
              <w:t xml:space="preserve">   2025г. </w:t>
            </w:r>
          </w:p>
          <w:p w14:paraId="5B889E65" w14:textId="77777777" w:rsidR="00DC61CF" w:rsidRPr="00DC61CF" w:rsidRDefault="00DC61CF" w:rsidP="00DC61CF">
            <w:pPr>
              <w:suppressAutoHyphens/>
              <w:spacing w:before="0" w:beforeAutospacing="0" w:after="0" w:afterAutospacing="0" w:line="259" w:lineRule="auto"/>
              <w:jc w:val="right"/>
              <w:rPr>
                <w:rFonts w:ascii="Times New Roman" w:eastAsia="Times New Roman" w:hAnsi="Times New Roman" w:cs="Times New Roman"/>
                <w:kern w:val="2"/>
                <w:sz w:val="28"/>
                <w:lang w:val="ru-RU" w:eastAsia="ar-SA"/>
              </w:rPr>
            </w:pPr>
          </w:p>
        </w:tc>
      </w:tr>
    </w:tbl>
    <w:p w14:paraId="33C5EA44" w14:textId="77777777" w:rsidR="000C3F1D" w:rsidRPr="009B7F03" w:rsidRDefault="000C3F1D" w:rsidP="000C3F1D">
      <w:pPr>
        <w:autoSpaceDE w:val="0"/>
        <w:autoSpaceDN w:val="0"/>
        <w:spacing w:before="0" w:beforeAutospacing="0" w:after="0" w:afterAutospacing="0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4AB8FBC2" w14:textId="77777777" w:rsidR="000C3F1D" w:rsidRPr="009B7F03" w:rsidRDefault="000C3F1D" w:rsidP="000C3F1D">
      <w:pPr>
        <w:autoSpaceDE w:val="0"/>
        <w:autoSpaceDN w:val="0"/>
        <w:spacing w:before="0" w:beforeAutospacing="0" w:after="0" w:afterAutospacing="0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359F1F23" w14:textId="77777777" w:rsidR="000C3F1D" w:rsidRPr="009B7F03" w:rsidRDefault="000C3F1D" w:rsidP="000C3F1D">
      <w:pPr>
        <w:autoSpaceDE w:val="0"/>
        <w:autoSpaceDN w:val="0"/>
        <w:spacing w:before="0" w:beforeAutospacing="0" w:after="0" w:afterAutospacing="0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347A5D81" w14:textId="77777777" w:rsidR="000C3F1D" w:rsidRPr="009B7F03" w:rsidRDefault="000C3F1D" w:rsidP="000C3F1D">
      <w:pPr>
        <w:autoSpaceDE w:val="0"/>
        <w:autoSpaceDN w:val="0"/>
        <w:spacing w:before="0" w:beforeAutospacing="0" w:after="0" w:afterAutospacing="0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5561E4E5" w14:textId="77777777" w:rsidR="000C3F1D" w:rsidRPr="009B7F03" w:rsidRDefault="000C3F1D" w:rsidP="000C3F1D">
      <w:pPr>
        <w:autoSpaceDE w:val="0"/>
        <w:autoSpaceDN w:val="0"/>
        <w:spacing w:before="0" w:beforeAutospacing="0" w:after="0" w:afterAutospacing="0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27970686" w14:textId="77777777" w:rsidR="000C3F1D" w:rsidRPr="009B7F03" w:rsidRDefault="000C3F1D" w:rsidP="000C3F1D">
      <w:pPr>
        <w:autoSpaceDE w:val="0"/>
        <w:autoSpaceDN w:val="0"/>
        <w:spacing w:before="0" w:beforeAutospacing="0" w:after="0" w:afterAutospacing="0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68250F38" w14:textId="629DBCD8" w:rsidR="000C3F1D" w:rsidRPr="009B7F03" w:rsidRDefault="00400B2D" w:rsidP="00400B2D">
      <w:pPr>
        <w:jc w:val="center"/>
        <w:outlineLvl w:val="1"/>
        <w:rPr>
          <w:rFonts w:ascii="Times New Roman" w:eastAsia="Times New Roman" w:hAnsi="Times New Roman" w:cs="Times New Roman"/>
          <w:sz w:val="48"/>
          <w:szCs w:val="48"/>
          <w:lang w:val="ru-RU" w:eastAsia="ar-SA"/>
        </w:rPr>
      </w:pPr>
      <w:r w:rsidRPr="00400B2D">
        <w:rPr>
          <w:rFonts w:ascii="Times New Roman" w:eastAsia="Times New Roman" w:hAnsi="Times New Roman" w:cs="Times New Roman"/>
          <w:b/>
          <w:bCs/>
          <w:sz w:val="48"/>
          <w:szCs w:val="48"/>
          <w:lang w:val="ru-RU" w:eastAsia="ru-RU"/>
        </w:rPr>
        <w:t>Положение</w:t>
      </w:r>
      <w:r w:rsidRPr="00400B2D">
        <w:rPr>
          <w:rFonts w:ascii="Times New Roman" w:eastAsia="Times New Roman" w:hAnsi="Times New Roman" w:cs="Times New Roman"/>
          <w:b/>
          <w:bCs/>
          <w:sz w:val="48"/>
          <w:szCs w:val="48"/>
          <w:lang w:val="ru-RU" w:eastAsia="ru-RU"/>
        </w:rPr>
        <w:br/>
        <w:t xml:space="preserve">об организации освоения обучающимися основных образовательных программ в форме семейного образования и самообразования </w:t>
      </w:r>
      <w:r>
        <w:rPr>
          <w:rFonts w:ascii="Times New Roman" w:eastAsia="Times New Roman" w:hAnsi="Times New Roman" w:cs="Times New Roman"/>
          <w:b/>
          <w:bCs/>
          <w:sz w:val="48"/>
          <w:szCs w:val="48"/>
          <w:lang w:val="ru-RU" w:eastAsia="ru-RU"/>
        </w:rPr>
        <w:t xml:space="preserve">в </w:t>
      </w:r>
      <w:r w:rsidR="000C3F1D" w:rsidRPr="00400B2D">
        <w:rPr>
          <w:rFonts w:ascii="Times New Roman" w:eastAsia="Times New Roman" w:hAnsi="Times New Roman" w:cs="Times New Roman"/>
          <w:b/>
          <w:color w:val="000000"/>
          <w:sz w:val="48"/>
          <w:szCs w:val="48"/>
          <w:shd w:val="clear" w:color="auto" w:fill="FFFFFF"/>
          <w:lang w:val="ru-RU" w:eastAsia="ar-SA"/>
        </w:rPr>
        <w:t>муниципально</w:t>
      </w:r>
      <w:r>
        <w:rPr>
          <w:rFonts w:ascii="Times New Roman" w:eastAsia="Times New Roman" w:hAnsi="Times New Roman" w:cs="Times New Roman"/>
          <w:b/>
          <w:color w:val="000000"/>
          <w:sz w:val="48"/>
          <w:szCs w:val="48"/>
          <w:shd w:val="clear" w:color="auto" w:fill="FFFFFF"/>
          <w:lang w:val="ru-RU" w:eastAsia="ar-SA"/>
        </w:rPr>
        <w:t>м</w:t>
      </w:r>
      <w:r w:rsidR="000C3F1D" w:rsidRPr="00400B2D">
        <w:rPr>
          <w:rFonts w:ascii="Times New Roman" w:eastAsia="Times New Roman" w:hAnsi="Times New Roman" w:cs="Times New Roman"/>
          <w:b/>
          <w:color w:val="000000"/>
          <w:sz w:val="48"/>
          <w:szCs w:val="48"/>
          <w:shd w:val="clear" w:color="auto" w:fill="FFFFFF"/>
          <w:lang w:val="ru-RU" w:eastAsia="ar-SA"/>
        </w:rPr>
        <w:t xml:space="preserve"> автономно</w:t>
      </w:r>
      <w:r>
        <w:rPr>
          <w:rFonts w:ascii="Times New Roman" w:eastAsia="Times New Roman" w:hAnsi="Times New Roman" w:cs="Times New Roman"/>
          <w:b/>
          <w:color w:val="000000"/>
          <w:sz w:val="48"/>
          <w:szCs w:val="48"/>
          <w:shd w:val="clear" w:color="auto" w:fill="FFFFFF"/>
          <w:lang w:val="ru-RU" w:eastAsia="ar-SA"/>
        </w:rPr>
        <w:t>м</w:t>
      </w:r>
      <w:r w:rsidR="000C3F1D" w:rsidRPr="00400B2D">
        <w:rPr>
          <w:rFonts w:ascii="Times New Roman" w:eastAsia="Times New Roman" w:hAnsi="Times New Roman" w:cs="Times New Roman"/>
          <w:b/>
          <w:color w:val="000000"/>
          <w:sz w:val="48"/>
          <w:szCs w:val="48"/>
          <w:shd w:val="clear" w:color="auto" w:fill="FFFFFF"/>
          <w:lang w:val="ru-RU" w:eastAsia="ar-SA"/>
        </w:rPr>
        <w:t xml:space="preserve"> общеобразовательно</w:t>
      </w:r>
      <w:r>
        <w:rPr>
          <w:rFonts w:ascii="Times New Roman" w:eastAsia="Times New Roman" w:hAnsi="Times New Roman" w:cs="Times New Roman"/>
          <w:b/>
          <w:color w:val="000000"/>
          <w:sz w:val="48"/>
          <w:szCs w:val="48"/>
          <w:shd w:val="clear" w:color="auto" w:fill="FFFFFF"/>
          <w:lang w:val="ru-RU" w:eastAsia="ar-SA"/>
        </w:rPr>
        <w:t>м</w:t>
      </w:r>
      <w:r w:rsidR="000C3F1D" w:rsidRPr="00400B2D">
        <w:rPr>
          <w:rFonts w:ascii="Times New Roman" w:eastAsia="Times New Roman" w:hAnsi="Times New Roman" w:cs="Times New Roman"/>
          <w:b/>
          <w:color w:val="000000"/>
          <w:sz w:val="48"/>
          <w:szCs w:val="48"/>
          <w:shd w:val="clear" w:color="auto" w:fill="FFFFFF"/>
          <w:lang w:val="ru-RU" w:eastAsia="ar-SA"/>
        </w:rPr>
        <w:t xml:space="preserve"> учреждени</w:t>
      </w:r>
      <w:r>
        <w:rPr>
          <w:rFonts w:ascii="Times New Roman" w:eastAsia="Times New Roman" w:hAnsi="Times New Roman" w:cs="Times New Roman"/>
          <w:b/>
          <w:color w:val="000000"/>
          <w:sz w:val="48"/>
          <w:szCs w:val="48"/>
          <w:shd w:val="clear" w:color="auto" w:fill="FFFFFF"/>
          <w:lang w:val="ru-RU" w:eastAsia="ar-SA"/>
        </w:rPr>
        <w:t>и</w:t>
      </w:r>
      <w:r w:rsidR="000C3F1D" w:rsidRPr="00400B2D">
        <w:rPr>
          <w:rFonts w:ascii="Times New Roman" w:eastAsia="Times New Roman" w:hAnsi="Times New Roman" w:cs="Times New Roman"/>
          <w:b/>
          <w:color w:val="000000"/>
          <w:sz w:val="48"/>
          <w:szCs w:val="48"/>
          <w:shd w:val="clear" w:color="auto" w:fill="FFFFFF"/>
          <w:lang w:val="ru-RU" w:eastAsia="ar-SA"/>
        </w:rPr>
        <w:t xml:space="preserve"> города </w:t>
      </w:r>
      <w:proofErr w:type="spellStart"/>
      <w:r w:rsidR="000C3F1D" w:rsidRPr="00400B2D">
        <w:rPr>
          <w:rFonts w:ascii="Times New Roman" w:eastAsia="Times New Roman" w:hAnsi="Times New Roman" w:cs="Times New Roman"/>
          <w:b/>
          <w:color w:val="000000"/>
          <w:sz w:val="48"/>
          <w:szCs w:val="48"/>
          <w:shd w:val="clear" w:color="auto" w:fill="FFFFFF"/>
          <w:lang w:val="ru-RU" w:eastAsia="ar-SA"/>
        </w:rPr>
        <w:t>Ростова</w:t>
      </w:r>
      <w:proofErr w:type="spellEnd"/>
      <w:r w:rsidR="000C3F1D" w:rsidRPr="00400B2D">
        <w:rPr>
          <w:rFonts w:ascii="Times New Roman" w:eastAsia="Times New Roman" w:hAnsi="Times New Roman" w:cs="Times New Roman"/>
          <w:b/>
          <w:color w:val="000000"/>
          <w:sz w:val="48"/>
          <w:szCs w:val="48"/>
          <w:shd w:val="clear" w:color="auto" w:fill="FFFFFF"/>
          <w:lang w:val="ru-RU" w:eastAsia="ar-SA"/>
        </w:rPr>
        <w:t>-на-Дону «</w:t>
      </w:r>
      <w:r w:rsidR="00DC61CF">
        <w:rPr>
          <w:rFonts w:ascii="Times New Roman" w:eastAsia="Times New Roman" w:hAnsi="Times New Roman" w:cs="Times New Roman"/>
          <w:b/>
          <w:color w:val="000000"/>
          <w:sz w:val="48"/>
          <w:szCs w:val="48"/>
          <w:shd w:val="clear" w:color="auto" w:fill="FFFFFF"/>
          <w:lang w:val="ru-RU" w:eastAsia="ar-SA"/>
        </w:rPr>
        <w:t>Школа № 32 имени «Молодой гвардии</w:t>
      </w:r>
      <w:r w:rsidR="000C3F1D" w:rsidRPr="009B7F03">
        <w:rPr>
          <w:rFonts w:ascii="Times New Roman" w:eastAsia="Times New Roman" w:hAnsi="Times New Roman" w:cs="Times New Roman"/>
          <w:b/>
          <w:color w:val="000000"/>
          <w:sz w:val="48"/>
          <w:szCs w:val="48"/>
          <w:shd w:val="clear" w:color="auto" w:fill="FFFFFF"/>
          <w:lang w:val="ru-RU" w:eastAsia="ar-SA"/>
        </w:rPr>
        <w:t>»</w:t>
      </w:r>
    </w:p>
    <w:p w14:paraId="70C5CB08" w14:textId="77777777" w:rsidR="000C3F1D" w:rsidRPr="009B7F03" w:rsidRDefault="000C3F1D" w:rsidP="000C3F1D">
      <w:pPr>
        <w:autoSpaceDE w:val="0"/>
        <w:autoSpaceDN w:val="0"/>
        <w:spacing w:before="0" w:beforeAutospacing="0" w:after="0" w:afterAutospacing="0"/>
        <w:rPr>
          <w:rFonts w:ascii="Courier New" w:eastAsia="Times New Roman" w:hAnsi="Courier New" w:cs="Courier New"/>
          <w:sz w:val="48"/>
          <w:szCs w:val="48"/>
          <w:lang w:val="ru-RU" w:eastAsia="ru-RU"/>
        </w:rPr>
      </w:pPr>
    </w:p>
    <w:p w14:paraId="6F0ADD20" w14:textId="77777777" w:rsidR="000C3F1D" w:rsidRPr="009B7F03" w:rsidRDefault="000C3F1D" w:rsidP="000C3F1D">
      <w:pPr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sz w:val="48"/>
          <w:szCs w:val="48"/>
          <w:lang w:val="ru-RU" w:eastAsia="ru-RU"/>
        </w:rPr>
      </w:pPr>
    </w:p>
    <w:p w14:paraId="0ED21222" w14:textId="77777777" w:rsidR="000C3F1D" w:rsidRPr="009B7F03" w:rsidRDefault="000C3F1D" w:rsidP="000C3F1D">
      <w:pPr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2C0E5F6B" w14:textId="77777777" w:rsidR="000C3F1D" w:rsidRPr="009B7F03" w:rsidRDefault="000C3F1D" w:rsidP="000C3F1D">
      <w:pPr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3E6F6722" w14:textId="77777777" w:rsidR="000C3F1D" w:rsidRPr="009B7F03" w:rsidRDefault="000C3F1D" w:rsidP="000C3F1D">
      <w:pPr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52D46655" w14:textId="77777777" w:rsidR="000C3F1D" w:rsidRPr="009B7F03" w:rsidRDefault="000C3F1D" w:rsidP="000C3F1D">
      <w:pPr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3966A2B2" w14:textId="77777777" w:rsidR="000C3F1D" w:rsidRPr="009B7F03" w:rsidRDefault="000C3F1D" w:rsidP="000C3F1D">
      <w:pPr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317C5C02" w14:textId="77777777" w:rsidR="000C3F1D" w:rsidRPr="009B7F03" w:rsidRDefault="000C3F1D" w:rsidP="000C3F1D">
      <w:pPr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0AE28E4C" w14:textId="77777777" w:rsidR="000C3F1D" w:rsidRPr="009B7F03" w:rsidRDefault="000C3F1D" w:rsidP="000C3F1D">
      <w:pPr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3079BDB8" w14:textId="77777777" w:rsidR="000C3F1D" w:rsidRPr="009B7F03" w:rsidRDefault="000C3F1D" w:rsidP="000C3F1D">
      <w:pPr>
        <w:autoSpaceDE w:val="0"/>
        <w:autoSpaceDN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9B7F0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г.Ростов-на-Дону</w:t>
      </w:r>
    </w:p>
    <w:p w14:paraId="497019F4" w14:textId="59BF16BC" w:rsidR="000C3F1D" w:rsidRPr="009B7F03" w:rsidRDefault="000C3F1D" w:rsidP="000C3F1D">
      <w:pPr>
        <w:autoSpaceDE w:val="0"/>
        <w:autoSpaceDN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9B7F0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20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2</w:t>
      </w:r>
      <w:r w:rsidR="00DC61C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5</w:t>
      </w:r>
    </w:p>
    <w:p w14:paraId="6CA084DF" w14:textId="77777777" w:rsidR="00400B2D" w:rsidRPr="001E30F1" w:rsidRDefault="00400B2D" w:rsidP="00400B2D">
      <w:pPr>
        <w:spacing w:before="0" w:beforeAutospacing="0" w:after="0" w:afterAutospacing="0"/>
        <w:ind w:firstLine="720"/>
        <w:jc w:val="center"/>
        <w:rPr>
          <w:rFonts w:eastAsia="Times New Roman" w:cstheme="minorHAnsi"/>
          <w:b/>
          <w:sz w:val="28"/>
          <w:szCs w:val="28"/>
          <w:lang w:val="ru-RU"/>
        </w:rPr>
      </w:pPr>
    </w:p>
    <w:p w14:paraId="65165A0B" w14:textId="77777777" w:rsidR="00400B2D" w:rsidRPr="00400B2D" w:rsidRDefault="00400B2D" w:rsidP="00400B2D">
      <w:pPr>
        <w:pStyle w:val="3"/>
        <w:spacing w:before="0" w:beforeAutospacing="0" w:afterAutospacing="0"/>
        <w:ind w:firstLine="720"/>
        <w:jc w:val="center"/>
        <w:rPr>
          <w:rFonts w:asciiTheme="minorHAnsi" w:eastAsia="Times New Roman" w:hAnsiTheme="minorHAnsi" w:cstheme="minorHAnsi"/>
          <w:color w:val="auto"/>
          <w:sz w:val="28"/>
          <w:szCs w:val="28"/>
          <w:lang w:val="ru-RU"/>
        </w:rPr>
      </w:pPr>
      <w:r w:rsidRPr="00400B2D">
        <w:rPr>
          <w:rFonts w:asciiTheme="minorHAnsi" w:eastAsia="Times New Roman" w:hAnsiTheme="minorHAnsi" w:cstheme="minorHAnsi"/>
          <w:color w:val="auto"/>
          <w:sz w:val="28"/>
          <w:szCs w:val="28"/>
          <w:lang w:val="ru-RU"/>
        </w:rPr>
        <w:lastRenderedPageBreak/>
        <w:t>1. Общие положения</w:t>
      </w:r>
    </w:p>
    <w:p w14:paraId="25893BBA" w14:textId="0853B427" w:rsidR="00400B2D" w:rsidRDefault="00400B2D" w:rsidP="00400B2D">
      <w:pPr>
        <w:pStyle w:val="a4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 w:val="28"/>
          <w:szCs w:val="28"/>
        </w:rPr>
      </w:pPr>
      <w:r w:rsidRPr="00400B2D">
        <w:rPr>
          <w:rFonts w:asciiTheme="minorHAnsi" w:hAnsiTheme="minorHAnsi" w:cstheme="minorHAnsi"/>
          <w:sz w:val="28"/>
          <w:szCs w:val="28"/>
        </w:rPr>
        <w:t xml:space="preserve">1.1. Настоящее </w:t>
      </w:r>
      <w:r w:rsidRPr="00400B2D">
        <w:rPr>
          <w:rStyle w:val="a3"/>
          <w:rFonts w:asciiTheme="minorHAnsi" w:hAnsiTheme="minorHAnsi" w:cstheme="minorHAnsi"/>
          <w:b w:val="0"/>
          <w:sz w:val="28"/>
          <w:szCs w:val="28"/>
        </w:rPr>
        <w:t>Положение об организации освоения обучающимися основных образовательных программ в форме семейного образования и самообразования</w:t>
      </w:r>
      <w:r w:rsidRPr="00400B2D">
        <w:rPr>
          <w:rFonts w:asciiTheme="minorHAnsi" w:hAnsiTheme="minorHAnsi" w:cstheme="minorHAnsi"/>
          <w:sz w:val="28"/>
          <w:szCs w:val="28"/>
        </w:rPr>
        <w:t xml:space="preserve"> (далее – Положение) разработано в соответствии со ст. 43 Конституции Российской Федерации, ст. 63 Семейного Кодекса Российской Федерации, Федеральным Законом от 29.12.2012 № 273-ФЗ «Об образовании в Российской Федерации», письмом Министерства образования и науки Российской Федерации от 15.11.2013 г. № НТ-1139/08 «Об организации получения образования в семейной форме», Приказом Министерства просвещения РФ №115 от 22 марта 2021 г.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образования».</w:t>
      </w:r>
    </w:p>
    <w:p w14:paraId="1CC51F58" w14:textId="77777777" w:rsidR="00400B2D" w:rsidRDefault="00400B2D" w:rsidP="00400B2D">
      <w:pPr>
        <w:pStyle w:val="a4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 w:val="28"/>
          <w:szCs w:val="28"/>
        </w:rPr>
      </w:pPr>
      <w:r w:rsidRPr="00400B2D">
        <w:rPr>
          <w:rFonts w:asciiTheme="minorHAnsi" w:hAnsiTheme="minorHAnsi" w:cstheme="minorHAnsi"/>
          <w:sz w:val="28"/>
          <w:szCs w:val="28"/>
        </w:rPr>
        <w:t>1.2. Данное Положение определяет порядок организации получения семейного образования, самообразования, делопроизводство и финансирование обучения в формах семейного образования и самообразования.</w:t>
      </w:r>
    </w:p>
    <w:p w14:paraId="51504577" w14:textId="77777777" w:rsidR="00400B2D" w:rsidRPr="00400B2D" w:rsidRDefault="00400B2D" w:rsidP="00400B2D">
      <w:pPr>
        <w:pStyle w:val="a4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 w:val="28"/>
          <w:szCs w:val="28"/>
        </w:rPr>
      </w:pPr>
      <w:r w:rsidRPr="00400B2D">
        <w:rPr>
          <w:rFonts w:asciiTheme="minorHAnsi" w:hAnsiTheme="minorHAnsi" w:cstheme="minorHAnsi"/>
          <w:sz w:val="28"/>
          <w:szCs w:val="28"/>
        </w:rPr>
        <w:t>1.3. В соответствии с Федеральным законом от 29.12.2012 года № 273-ФЗ «Об образовании в Российской Федерации» общее образование может быть получено:</w:t>
      </w:r>
    </w:p>
    <w:p w14:paraId="0F85BF8C" w14:textId="77777777" w:rsidR="00400B2D" w:rsidRPr="00400B2D" w:rsidRDefault="00400B2D" w:rsidP="00400B2D">
      <w:pPr>
        <w:numPr>
          <w:ilvl w:val="0"/>
          <w:numId w:val="14"/>
        </w:numPr>
        <w:spacing w:before="0" w:beforeAutospacing="0" w:after="0" w:afterAutospacing="0"/>
        <w:ind w:left="0" w:firstLine="720"/>
        <w:jc w:val="both"/>
        <w:rPr>
          <w:rFonts w:eastAsia="Times New Roman" w:cstheme="minorHAnsi"/>
          <w:sz w:val="28"/>
          <w:szCs w:val="28"/>
          <w:lang w:val="ru-RU"/>
        </w:rPr>
      </w:pPr>
      <w:r w:rsidRPr="00400B2D">
        <w:rPr>
          <w:rFonts w:eastAsia="Times New Roman" w:cstheme="minorHAnsi"/>
          <w:sz w:val="28"/>
          <w:szCs w:val="28"/>
          <w:lang w:val="ru-RU"/>
        </w:rPr>
        <w:t>в организациях, осуществляющих образовательную деятельность;</w:t>
      </w:r>
    </w:p>
    <w:p w14:paraId="1912251E" w14:textId="77777777" w:rsidR="00400B2D" w:rsidRPr="00400B2D" w:rsidRDefault="00400B2D" w:rsidP="00400B2D">
      <w:pPr>
        <w:numPr>
          <w:ilvl w:val="0"/>
          <w:numId w:val="14"/>
        </w:numPr>
        <w:spacing w:before="0" w:beforeAutospacing="0" w:after="0" w:afterAutospacing="0"/>
        <w:ind w:left="0" w:firstLine="720"/>
        <w:jc w:val="both"/>
        <w:rPr>
          <w:rFonts w:eastAsia="Times New Roman" w:cstheme="minorHAnsi"/>
          <w:sz w:val="28"/>
          <w:szCs w:val="28"/>
          <w:lang w:val="ru-RU"/>
        </w:rPr>
      </w:pPr>
      <w:r w:rsidRPr="00400B2D">
        <w:rPr>
          <w:rFonts w:eastAsia="Times New Roman" w:cstheme="minorHAnsi"/>
          <w:sz w:val="28"/>
          <w:szCs w:val="28"/>
          <w:lang w:val="ru-RU"/>
        </w:rPr>
        <w:t>вне организаций, осуществляющих образовательную деятельность (в формах семейного образования и самообразования).</w:t>
      </w:r>
    </w:p>
    <w:p w14:paraId="6826BFC5" w14:textId="77777777" w:rsidR="00400B2D" w:rsidRDefault="00400B2D" w:rsidP="00400B2D">
      <w:pPr>
        <w:pStyle w:val="a4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 w:val="28"/>
          <w:szCs w:val="28"/>
        </w:rPr>
      </w:pPr>
      <w:r w:rsidRPr="00400B2D">
        <w:rPr>
          <w:rFonts w:asciiTheme="minorHAnsi" w:hAnsiTheme="minorHAnsi" w:cstheme="minorHAnsi"/>
          <w:sz w:val="28"/>
          <w:szCs w:val="28"/>
        </w:rPr>
        <w:t>1.4. С учетом потребностей и возможностей личности обучающихся общеобразовательные программы могут осваиваться в форме семейного образования и самообразования. Обучение в форме семейного образования и самообразования осуществляется с правом последующего прохождения промежуточной и государственной итоговой аттестации в организациях, осуществляющих образовательную деятельность, имеющих государственную аккредитацию.</w:t>
      </w:r>
    </w:p>
    <w:p w14:paraId="3197DA89" w14:textId="77777777" w:rsidR="00400B2D" w:rsidRDefault="00400B2D" w:rsidP="00400B2D">
      <w:pPr>
        <w:pStyle w:val="a4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 w:val="28"/>
          <w:szCs w:val="28"/>
        </w:rPr>
      </w:pPr>
      <w:r w:rsidRPr="00400B2D">
        <w:rPr>
          <w:rFonts w:asciiTheme="minorHAnsi" w:hAnsiTheme="minorHAnsi" w:cstheme="minorHAnsi"/>
          <w:sz w:val="28"/>
          <w:szCs w:val="28"/>
        </w:rPr>
        <w:t xml:space="preserve">1.5. </w:t>
      </w:r>
      <w:r w:rsidRPr="00400B2D">
        <w:rPr>
          <w:rStyle w:val="a5"/>
          <w:rFonts w:asciiTheme="minorHAnsi" w:hAnsiTheme="minorHAnsi" w:cstheme="minorHAnsi"/>
          <w:bCs/>
          <w:sz w:val="28"/>
          <w:szCs w:val="28"/>
        </w:rPr>
        <w:t>Семейное образование</w:t>
      </w:r>
      <w:r w:rsidRPr="00400B2D">
        <w:rPr>
          <w:rFonts w:asciiTheme="minorHAnsi" w:hAnsiTheme="minorHAnsi" w:cstheme="minorHAnsi"/>
          <w:sz w:val="28"/>
          <w:szCs w:val="28"/>
        </w:rPr>
        <w:t xml:space="preserve"> является формой освоения ребенком по инициативе родителей (законных представителей) общеобразовательных программ начального общего, основного общего, среднего общего образования вне образовательной организации, в семье.</w:t>
      </w:r>
    </w:p>
    <w:p w14:paraId="29A777D0" w14:textId="77777777" w:rsidR="00400B2D" w:rsidRDefault="00400B2D" w:rsidP="00400B2D">
      <w:pPr>
        <w:pStyle w:val="a4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 w:val="28"/>
          <w:szCs w:val="28"/>
        </w:rPr>
      </w:pPr>
      <w:r w:rsidRPr="00400B2D">
        <w:rPr>
          <w:rFonts w:asciiTheme="minorHAnsi" w:hAnsiTheme="minorHAnsi" w:cstheme="minorHAnsi"/>
          <w:sz w:val="28"/>
          <w:szCs w:val="28"/>
        </w:rPr>
        <w:t xml:space="preserve">1.6. </w:t>
      </w:r>
      <w:r w:rsidRPr="00400B2D">
        <w:rPr>
          <w:rStyle w:val="a5"/>
          <w:rFonts w:asciiTheme="minorHAnsi" w:hAnsiTheme="minorHAnsi" w:cstheme="minorHAnsi"/>
          <w:bCs/>
          <w:sz w:val="28"/>
          <w:szCs w:val="28"/>
        </w:rPr>
        <w:t>Самообразование</w:t>
      </w:r>
      <w:r w:rsidRPr="00400B2D">
        <w:rPr>
          <w:rFonts w:asciiTheme="minorHAnsi" w:hAnsiTheme="minorHAnsi" w:cstheme="minorHAnsi"/>
          <w:sz w:val="28"/>
          <w:szCs w:val="28"/>
        </w:rPr>
        <w:t>, как форма обучения, предполагает самостоятельное, ускоренное освоение общеобразовательных программ по отдельным предметам, классам, курсам среднего общего образования с последующей аттестацией в образовательных организациях, прошедших государственную аккредитацию.</w:t>
      </w:r>
    </w:p>
    <w:p w14:paraId="18AC2954" w14:textId="77777777" w:rsidR="00400B2D" w:rsidRDefault="00400B2D" w:rsidP="00400B2D">
      <w:pPr>
        <w:pStyle w:val="a4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 w:val="28"/>
          <w:szCs w:val="28"/>
        </w:rPr>
      </w:pPr>
      <w:r w:rsidRPr="00400B2D">
        <w:rPr>
          <w:rFonts w:asciiTheme="minorHAnsi" w:hAnsiTheme="minorHAnsi" w:cstheme="minorHAnsi"/>
          <w:sz w:val="28"/>
          <w:szCs w:val="28"/>
        </w:rPr>
        <w:t xml:space="preserve">1.7. Для семейного образования, самообразования, как и для других форм получения начального общего, основного общего, среднего общего </w:t>
      </w:r>
      <w:r w:rsidRPr="00400B2D">
        <w:rPr>
          <w:rFonts w:asciiTheme="minorHAnsi" w:hAnsiTheme="minorHAnsi" w:cstheme="minorHAnsi"/>
          <w:sz w:val="28"/>
          <w:szCs w:val="28"/>
        </w:rPr>
        <w:lastRenderedPageBreak/>
        <w:t>образования, действует единый федеральный государственный образовательный стандарт.</w:t>
      </w:r>
    </w:p>
    <w:p w14:paraId="1FBA28ED" w14:textId="77777777" w:rsidR="00400B2D" w:rsidRDefault="00400B2D" w:rsidP="00400B2D">
      <w:pPr>
        <w:pStyle w:val="a4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 w:val="28"/>
          <w:szCs w:val="28"/>
        </w:rPr>
      </w:pPr>
      <w:r w:rsidRPr="00400B2D">
        <w:rPr>
          <w:rFonts w:asciiTheme="minorHAnsi" w:hAnsiTheme="minorHAnsi" w:cstheme="minorHAnsi"/>
          <w:sz w:val="28"/>
          <w:szCs w:val="28"/>
        </w:rPr>
        <w:t>1.8. Основанием возникновения образовательных отношений является приказ общеобразовательной организации для прохождения промежуточной аттестации и (или) государственной итоговой аттестации.</w:t>
      </w:r>
    </w:p>
    <w:p w14:paraId="43C0C26C" w14:textId="77777777" w:rsidR="00400B2D" w:rsidRPr="00400B2D" w:rsidRDefault="00400B2D" w:rsidP="00400B2D">
      <w:pPr>
        <w:pStyle w:val="a4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 w:val="28"/>
          <w:szCs w:val="28"/>
        </w:rPr>
      </w:pPr>
      <w:r w:rsidRPr="00400B2D">
        <w:rPr>
          <w:rFonts w:asciiTheme="minorHAnsi" w:hAnsiTheme="minorHAnsi" w:cstheme="minorHAnsi"/>
          <w:sz w:val="28"/>
          <w:szCs w:val="28"/>
        </w:rPr>
        <w:t>1.9. Права и обязанности обучающегося, предусмотренные законодательством об образовании и локальными нормативными актами общеобразовательной организации, изменяются с даты издания распорядительного акта или с иной указанной в нем даты.</w:t>
      </w:r>
    </w:p>
    <w:p w14:paraId="54EF7729" w14:textId="77777777" w:rsidR="00400B2D" w:rsidRPr="00400B2D" w:rsidRDefault="00400B2D" w:rsidP="00400B2D">
      <w:pPr>
        <w:pStyle w:val="3"/>
        <w:spacing w:before="0" w:beforeAutospacing="0" w:afterAutospacing="0"/>
        <w:ind w:firstLine="720"/>
        <w:jc w:val="center"/>
        <w:rPr>
          <w:rFonts w:asciiTheme="minorHAnsi" w:eastAsia="Times New Roman" w:hAnsiTheme="minorHAnsi" w:cstheme="minorHAnsi"/>
          <w:color w:val="auto"/>
          <w:sz w:val="28"/>
          <w:szCs w:val="28"/>
          <w:lang w:val="ru-RU"/>
        </w:rPr>
      </w:pPr>
      <w:r w:rsidRPr="00400B2D">
        <w:rPr>
          <w:rFonts w:asciiTheme="minorHAnsi" w:eastAsia="Times New Roman" w:hAnsiTheme="minorHAnsi" w:cstheme="minorHAnsi"/>
          <w:color w:val="auto"/>
          <w:sz w:val="28"/>
          <w:szCs w:val="28"/>
          <w:lang w:val="ru-RU"/>
        </w:rPr>
        <w:t>2. Организация семейного образования</w:t>
      </w:r>
    </w:p>
    <w:p w14:paraId="01BB3624" w14:textId="77777777" w:rsidR="00400B2D" w:rsidRDefault="00400B2D" w:rsidP="00400B2D">
      <w:pPr>
        <w:pStyle w:val="a4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 w:val="28"/>
          <w:szCs w:val="28"/>
        </w:rPr>
      </w:pPr>
      <w:r w:rsidRPr="00400B2D">
        <w:rPr>
          <w:rFonts w:asciiTheme="minorHAnsi" w:hAnsiTheme="minorHAnsi" w:cstheme="minorHAnsi"/>
          <w:sz w:val="28"/>
          <w:szCs w:val="28"/>
        </w:rPr>
        <w:t>2.1. Право определять получение ребёнком образования в семейной форме предоставлено родителям (законным представителям). При этом обязательно должно учитываться мнение ребенка.</w:t>
      </w:r>
    </w:p>
    <w:p w14:paraId="0618B92E" w14:textId="77777777" w:rsidR="00400B2D" w:rsidRDefault="00400B2D" w:rsidP="00400B2D">
      <w:pPr>
        <w:pStyle w:val="a4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 w:val="28"/>
          <w:szCs w:val="28"/>
        </w:rPr>
      </w:pPr>
      <w:r w:rsidRPr="00400B2D">
        <w:rPr>
          <w:rFonts w:asciiTheme="minorHAnsi" w:hAnsiTheme="minorHAnsi" w:cstheme="minorHAnsi"/>
          <w:sz w:val="28"/>
          <w:szCs w:val="28"/>
        </w:rPr>
        <w:t>2.2. Обучающийся может перейти на семейную форму получения образования на любом уровне образования: начальном общем, основном общем, среднем общем.</w:t>
      </w:r>
    </w:p>
    <w:p w14:paraId="7D84D2BB" w14:textId="77777777" w:rsidR="00400B2D" w:rsidRDefault="00400B2D" w:rsidP="00400B2D">
      <w:pPr>
        <w:pStyle w:val="a4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 w:val="28"/>
          <w:szCs w:val="28"/>
        </w:rPr>
      </w:pPr>
      <w:r w:rsidRPr="00400B2D">
        <w:rPr>
          <w:rFonts w:asciiTheme="minorHAnsi" w:hAnsiTheme="minorHAnsi" w:cstheme="minorHAnsi"/>
          <w:sz w:val="28"/>
          <w:szCs w:val="28"/>
        </w:rPr>
        <w:t>2.3. При выборе семейной формы образования родители (законные представители) принимают на себя обязательства по обеспечению обучения в семейной форме образования – целенаправленной организации деятельности обучающегося по овладению знаниями, умениями, навыками и компетенциями, приобретению опыта деятельности, развитию способностей, приобретению опыта применения знаний в повседневной жизни и формированию у обучающегося мотивации для получения образования в течение всей жизни.</w:t>
      </w:r>
    </w:p>
    <w:p w14:paraId="6B954988" w14:textId="77777777" w:rsidR="00400B2D" w:rsidRDefault="00400B2D" w:rsidP="00400B2D">
      <w:pPr>
        <w:pStyle w:val="a4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 w:val="28"/>
          <w:szCs w:val="28"/>
        </w:rPr>
      </w:pPr>
      <w:r w:rsidRPr="00400B2D">
        <w:rPr>
          <w:rFonts w:asciiTheme="minorHAnsi" w:hAnsiTheme="minorHAnsi" w:cstheme="minorHAnsi"/>
          <w:sz w:val="28"/>
          <w:szCs w:val="28"/>
        </w:rPr>
        <w:t>2.4. При выборе родителями (законными представителями) несовершеннолетнего обучающегося формы получения общего образования в форме семейного образования родители (законные представители) информируют об этом выборе орган местного самоуправления муниципального района или городского округа, на территории которых они проживают, в течение 15 календарных дней с момента утверждения приказа об отчислении обучающегося из образовательной организации в связи с переходом на семейное образование или не менее чем за 15 календарных дней до начала учебного года, в котором планируется переход на семейное образование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5932CFD4" w14:textId="77777777" w:rsidR="00400B2D" w:rsidRDefault="00400B2D" w:rsidP="00400B2D">
      <w:pPr>
        <w:pStyle w:val="a4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 w:val="28"/>
          <w:szCs w:val="28"/>
        </w:rPr>
      </w:pPr>
      <w:r w:rsidRPr="00400B2D">
        <w:rPr>
          <w:rFonts w:asciiTheme="minorHAnsi" w:hAnsiTheme="minorHAnsi" w:cstheme="minorHAnsi"/>
          <w:sz w:val="28"/>
          <w:szCs w:val="28"/>
        </w:rPr>
        <w:t>2.5. По решению родителей (законных представителей) обучающийся вправе на любом этапе обучения продолжить образование в любой иной форме (очной, очно-заочной, заочной), либо использовать право на сочетание форм получения образования и обучения.</w:t>
      </w:r>
    </w:p>
    <w:p w14:paraId="0D5BE7BD" w14:textId="2A120BD2" w:rsidR="00400B2D" w:rsidRPr="00400B2D" w:rsidRDefault="00400B2D" w:rsidP="00400B2D">
      <w:pPr>
        <w:pStyle w:val="a4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 w:val="28"/>
          <w:szCs w:val="28"/>
        </w:rPr>
      </w:pPr>
      <w:r w:rsidRPr="00400B2D">
        <w:rPr>
          <w:rFonts w:asciiTheme="minorHAnsi" w:hAnsiTheme="minorHAnsi" w:cstheme="minorHAnsi"/>
          <w:sz w:val="28"/>
          <w:szCs w:val="28"/>
        </w:rPr>
        <w:t xml:space="preserve">2.6. Зачисление в общеобразовательную организацию лица, находящегося на семейной форме образования для продолжения обучения в школе, осуществляется в соответствии с Приказом Министерства просвещения Российской Федерации от 2 сентября 2020 г. N 458 "Об утверждении Порядка приема на обучение по образовательным </w:t>
      </w:r>
      <w:r w:rsidRPr="00400B2D">
        <w:rPr>
          <w:rFonts w:asciiTheme="minorHAnsi" w:hAnsiTheme="minorHAnsi" w:cstheme="minorHAnsi"/>
          <w:sz w:val="28"/>
          <w:szCs w:val="28"/>
        </w:rPr>
        <w:lastRenderedPageBreak/>
        <w:t xml:space="preserve">программам начального общего, основного общего и среднего общего образования". </w:t>
      </w:r>
    </w:p>
    <w:p w14:paraId="19D5EA78" w14:textId="77777777" w:rsidR="00400B2D" w:rsidRPr="00104C23" w:rsidRDefault="00400B2D" w:rsidP="00104C23">
      <w:pPr>
        <w:pStyle w:val="3"/>
        <w:spacing w:before="0" w:beforeAutospacing="0" w:afterAutospacing="0"/>
        <w:ind w:firstLine="720"/>
        <w:jc w:val="center"/>
        <w:rPr>
          <w:rFonts w:asciiTheme="minorHAnsi" w:eastAsia="Times New Roman" w:hAnsiTheme="minorHAnsi" w:cstheme="minorHAnsi"/>
          <w:color w:val="auto"/>
          <w:sz w:val="28"/>
          <w:szCs w:val="28"/>
          <w:lang w:val="ru-RU"/>
        </w:rPr>
      </w:pPr>
      <w:r w:rsidRPr="00104C23">
        <w:rPr>
          <w:rFonts w:asciiTheme="minorHAnsi" w:eastAsia="Times New Roman" w:hAnsiTheme="minorHAnsi" w:cstheme="minorHAnsi"/>
          <w:color w:val="auto"/>
          <w:sz w:val="28"/>
          <w:szCs w:val="28"/>
          <w:lang w:val="ru-RU"/>
        </w:rPr>
        <w:t>3. Организация самообразования</w:t>
      </w:r>
    </w:p>
    <w:p w14:paraId="3E90C8E6" w14:textId="77777777" w:rsidR="00104C23" w:rsidRDefault="00400B2D" w:rsidP="00400B2D">
      <w:pPr>
        <w:pStyle w:val="a4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 w:val="28"/>
          <w:szCs w:val="28"/>
        </w:rPr>
      </w:pPr>
      <w:r w:rsidRPr="00400B2D">
        <w:rPr>
          <w:rFonts w:asciiTheme="minorHAnsi" w:hAnsiTheme="minorHAnsi" w:cstheme="minorHAnsi"/>
          <w:sz w:val="28"/>
          <w:szCs w:val="28"/>
        </w:rPr>
        <w:t>3.1. Среднее общее образование может быть получено в форме самообразования.</w:t>
      </w:r>
    </w:p>
    <w:p w14:paraId="5377E816" w14:textId="77777777" w:rsidR="00104C23" w:rsidRDefault="00400B2D" w:rsidP="00400B2D">
      <w:pPr>
        <w:pStyle w:val="a4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 w:val="28"/>
          <w:szCs w:val="28"/>
        </w:rPr>
      </w:pPr>
      <w:r w:rsidRPr="00400B2D">
        <w:rPr>
          <w:rFonts w:asciiTheme="minorHAnsi" w:hAnsiTheme="minorHAnsi" w:cstheme="minorHAnsi"/>
          <w:sz w:val="28"/>
          <w:szCs w:val="28"/>
        </w:rPr>
        <w:t>3.2. Осуществление сопровождения освоения образовательных программ в форме самообразования определяется общеобразовательной организацией самостоятельно.</w:t>
      </w:r>
    </w:p>
    <w:p w14:paraId="3A0F673D" w14:textId="77777777" w:rsidR="00104C23" w:rsidRDefault="00400B2D" w:rsidP="00400B2D">
      <w:pPr>
        <w:pStyle w:val="a4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 w:val="28"/>
          <w:szCs w:val="28"/>
        </w:rPr>
      </w:pPr>
      <w:r w:rsidRPr="00400B2D">
        <w:rPr>
          <w:rFonts w:asciiTheme="minorHAnsi" w:hAnsiTheme="minorHAnsi" w:cstheme="minorHAnsi"/>
          <w:sz w:val="28"/>
          <w:szCs w:val="28"/>
        </w:rPr>
        <w:t>3.3. Лица, избравшие самообразование как форму получения среднего общего образования, подают заявления руководителю общеобразовательной организации не позднее, чем за 6 месяцев до государственной итоговой аттестации, а также представляют имеющиеся документы о промежуточной аттестации или документ об образовании.</w:t>
      </w:r>
    </w:p>
    <w:p w14:paraId="7BF8616E" w14:textId="067EE259" w:rsidR="00104C23" w:rsidRDefault="00400B2D" w:rsidP="00400B2D">
      <w:pPr>
        <w:pStyle w:val="a4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 w:val="28"/>
          <w:szCs w:val="28"/>
        </w:rPr>
      </w:pPr>
      <w:r w:rsidRPr="00400B2D">
        <w:rPr>
          <w:rFonts w:asciiTheme="minorHAnsi" w:hAnsiTheme="minorHAnsi" w:cstheme="minorHAnsi"/>
          <w:sz w:val="28"/>
          <w:szCs w:val="28"/>
        </w:rPr>
        <w:t xml:space="preserve">3.4. Администрация </w:t>
      </w:r>
      <w:r w:rsidR="00BA1A2B">
        <w:rPr>
          <w:rFonts w:asciiTheme="minorHAnsi" w:hAnsiTheme="minorHAnsi" w:cstheme="minorHAnsi"/>
          <w:sz w:val="28"/>
          <w:szCs w:val="28"/>
        </w:rPr>
        <w:t>школы</w:t>
      </w:r>
      <w:r w:rsidRPr="00400B2D">
        <w:rPr>
          <w:rFonts w:asciiTheme="minorHAnsi" w:hAnsiTheme="minorHAnsi" w:cstheme="minorHAnsi"/>
          <w:sz w:val="28"/>
          <w:szCs w:val="28"/>
        </w:rPr>
        <w:t xml:space="preserve"> на основании заявления гражданина, поданных им документов о текущей успеваемости или об образовании, устанавливают количество и объем аттестуемых предметов.</w:t>
      </w:r>
    </w:p>
    <w:p w14:paraId="02BEA3BD" w14:textId="77777777" w:rsidR="00400B2D" w:rsidRPr="00400B2D" w:rsidRDefault="00400B2D" w:rsidP="00400B2D">
      <w:pPr>
        <w:pStyle w:val="a4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 w:val="28"/>
          <w:szCs w:val="28"/>
        </w:rPr>
      </w:pPr>
      <w:r w:rsidRPr="00400B2D">
        <w:rPr>
          <w:rFonts w:asciiTheme="minorHAnsi" w:hAnsiTheme="minorHAnsi" w:cstheme="minorHAnsi"/>
          <w:sz w:val="28"/>
          <w:szCs w:val="28"/>
        </w:rPr>
        <w:t>3.5. Директор общеобразовательной организации издает приказ об утверждении графика прохождения промежуточной аттестации обучающегося в форме самообразования.</w:t>
      </w:r>
    </w:p>
    <w:p w14:paraId="669C36FD" w14:textId="77777777" w:rsidR="00400B2D" w:rsidRPr="00104C23" w:rsidRDefault="00400B2D" w:rsidP="00104C23">
      <w:pPr>
        <w:pStyle w:val="3"/>
        <w:spacing w:before="0" w:beforeAutospacing="0" w:afterAutospacing="0"/>
        <w:ind w:firstLine="720"/>
        <w:jc w:val="center"/>
        <w:rPr>
          <w:rFonts w:asciiTheme="minorHAnsi" w:eastAsia="Times New Roman" w:hAnsiTheme="minorHAnsi" w:cstheme="minorHAnsi"/>
          <w:color w:val="auto"/>
          <w:sz w:val="28"/>
          <w:szCs w:val="28"/>
          <w:lang w:val="ru-RU"/>
        </w:rPr>
      </w:pPr>
      <w:r w:rsidRPr="00104C23">
        <w:rPr>
          <w:rFonts w:asciiTheme="minorHAnsi" w:eastAsia="Times New Roman" w:hAnsiTheme="minorHAnsi" w:cstheme="minorHAnsi"/>
          <w:color w:val="auto"/>
          <w:sz w:val="28"/>
          <w:szCs w:val="28"/>
          <w:lang w:val="ru-RU"/>
        </w:rPr>
        <w:t>4. Организация и проведение аттестации обучающихся</w:t>
      </w:r>
    </w:p>
    <w:p w14:paraId="11F683FF" w14:textId="77777777" w:rsidR="00104C23" w:rsidRDefault="00400B2D" w:rsidP="00400B2D">
      <w:pPr>
        <w:pStyle w:val="a4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 w:val="28"/>
          <w:szCs w:val="28"/>
        </w:rPr>
      </w:pPr>
      <w:r w:rsidRPr="00400B2D">
        <w:rPr>
          <w:rFonts w:asciiTheme="minorHAnsi" w:hAnsiTheme="minorHAnsi" w:cstheme="minorHAnsi"/>
          <w:sz w:val="28"/>
          <w:szCs w:val="28"/>
        </w:rPr>
        <w:t xml:space="preserve">4.1. </w:t>
      </w:r>
      <w:r w:rsidR="00420588">
        <w:rPr>
          <w:rFonts w:asciiTheme="minorHAnsi" w:hAnsiTheme="minorHAnsi" w:cstheme="minorHAnsi"/>
          <w:sz w:val="28"/>
          <w:szCs w:val="28"/>
        </w:rPr>
        <w:t>Экстерны</w:t>
      </w:r>
      <w:r w:rsidRPr="00400B2D">
        <w:rPr>
          <w:rFonts w:asciiTheme="minorHAnsi" w:hAnsiTheme="minorHAnsi" w:cstheme="minorHAnsi"/>
          <w:sz w:val="28"/>
          <w:szCs w:val="28"/>
        </w:rPr>
        <w:t xml:space="preserve"> вправе пройти промежуточную и государственную итоговую аттестацию в образовательных организациях по имеющим государственную аккредитацию образовательным программам основного общего и среднего общего образования бесплатно.</w:t>
      </w:r>
    </w:p>
    <w:p w14:paraId="39329053" w14:textId="77777777" w:rsidR="00104C23" w:rsidRDefault="00400B2D" w:rsidP="00400B2D">
      <w:pPr>
        <w:pStyle w:val="a4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 w:val="28"/>
          <w:szCs w:val="28"/>
        </w:rPr>
      </w:pPr>
      <w:r w:rsidRPr="00400B2D">
        <w:rPr>
          <w:rFonts w:asciiTheme="minorHAnsi" w:hAnsiTheme="minorHAnsi" w:cstheme="minorHAnsi"/>
          <w:sz w:val="28"/>
          <w:szCs w:val="28"/>
        </w:rPr>
        <w:t>4.2. Экстерны – лица, зачисленные в организацию, осуществляющую образовательную деятельность, по имеющим государственную аккредитацию образовательным программам, для прохождения промежуточной и государственной итоговой аттестации.</w:t>
      </w:r>
    </w:p>
    <w:p w14:paraId="63D78CF4" w14:textId="77777777" w:rsidR="00420588" w:rsidRDefault="00400B2D" w:rsidP="00400B2D">
      <w:pPr>
        <w:pStyle w:val="a4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 w:val="28"/>
          <w:szCs w:val="28"/>
        </w:rPr>
      </w:pPr>
      <w:r w:rsidRPr="00400B2D">
        <w:rPr>
          <w:rFonts w:asciiTheme="minorHAnsi" w:hAnsiTheme="minorHAnsi" w:cstheme="minorHAnsi"/>
          <w:sz w:val="28"/>
          <w:szCs w:val="28"/>
        </w:rPr>
        <w:t>4.3. Для прохождения промежуточной и (или) государственной итоговой аттестации в качестве экстерна руководителю общеобразовательной организации подается заявление совершеннолетним гражданином лично или родителями (законными представителями) несовершеннолетнего гражданина по согласно установленной формы</w:t>
      </w:r>
      <w:r w:rsidR="00420588">
        <w:rPr>
          <w:rFonts w:asciiTheme="minorHAnsi" w:hAnsiTheme="minorHAnsi" w:cstheme="minorHAnsi"/>
          <w:sz w:val="28"/>
          <w:szCs w:val="28"/>
        </w:rPr>
        <w:t>.</w:t>
      </w:r>
      <w:r w:rsidRPr="00400B2D">
        <w:rPr>
          <w:rFonts w:asciiTheme="minorHAnsi" w:hAnsiTheme="minorHAnsi" w:cstheme="minorHAnsi"/>
          <w:sz w:val="28"/>
          <w:szCs w:val="28"/>
        </w:rPr>
        <w:t xml:space="preserve"> Срок подачи заявления для прохождения промежуточной аттестации не может быть менее трех месяцев до ее начала, что обусловливается необходимостью проведения предшествующих мероприятий: промежуточной аттестации, решения вопроса о допуске к промежуточной аттестации, выбора предметов для ее прохождения. Выбор иностранного языка осуществляется экстерном и указывается в заявлении о зачислении.</w:t>
      </w:r>
    </w:p>
    <w:p w14:paraId="5F474D72" w14:textId="77777777" w:rsidR="00400B2D" w:rsidRPr="00400B2D" w:rsidRDefault="00400B2D" w:rsidP="00400B2D">
      <w:pPr>
        <w:pStyle w:val="a4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 w:val="28"/>
          <w:szCs w:val="28"/>
        </w:rPr>
      </w:pPr>
      <w:r w:rsidRPr="00400B2D">
        <w:rPr>
          <w:rFonts w:asciiTheme="minorHAnsi" w:hAnsiTheme="minorHAnsi" w:cstheme="minorHAnsi"/>
          <w:sz w:val="28"/>
          <w:szCs w:val="28"/>
        </w:rPr>
        <w:t>4.4. Вместе с заявлением предоставляются следующие документы:</w:t>
      </w:r>
    </w:p>
    <w:p w14:paraId="4D730254" w14:textId="77777777" w:rsidR="00400B2D" w:rsidRPr="00400B2D" w:rsidRDefault="00400B2D" w:rsidP="00400B2D">
      <w:pPr>
        <w:numPr>
          <w:ilvl w:val="0"/>
          <w:numId w:val="15"/>
        </w:numPr>
        <w:spacing w:before="0" w:beforeAutospacing="0" w:after="0" w:afterAutospacing="0"/>
        <w:ind w:left="0" w:firstLine="720"/>
        <w:jc w:val="both"/>
        <w:rPr>
          <w:rFonts w:eastAsia="Times New Roman" w:cstheme="minorHAnsi"/>
          <w:sz w:val="28"/>
          <w:szCs w:val="28"/>
          <w:lang w:val="ru-RU"/>
        </w:rPr>
      </w:pPr>
      <w:r w:rsidRPr="00400B2D">
        <w:rPr>
          <w:rFonts w:eastAsia="Times New Roman" w:cstheme="minorHAnsi"/>
          <w:sz w:val="28"/>
          <w:szCs w:val="28"/>
          <w:lang w:val="ru-RU"/>
        </w:rPr>
        <w:t>оригинал документа, удостоверяющего личность совершеннолетнего гражданина;</w:t>
      </w:r>
    </w:p>
    <w:p w14:paraId="502D2A47" w14:textId="77777777" w:rsidR="00400B2D" w:rsidRPr="00400B2D" w:rsidRDefault="00400B2D" w:rsidP="00400B2D">
      <w:pPr>
        <w:numPr>
          <w:ilvl w:val="0"/>
          <w:numId w:val="15"/>
        </w:numPr>
        <w:spacing w:before="0" w:beforeAutospacing="0" w:after="0" w:afterAutospacing="0"/>
        <w:ind w:left="0" w:firstLine="720"/>
        <w:jc w:val="both"/>
        <w:rPr>
          <w:rFonts w:eastAsia="Times New Roman" w:cstheme="minorHAnsi"/>
          <w:sz w:val="28"/>
          <w:szCs w:val="28"/>
          <w:lang w:val="ru-RU"/>
        </w:rPr>
      </w:pPr>
      <w:r w:rsidRPr="00400B2D">
        <w:rPr>
          <w:rFonts w:eastAsia="Times New Roman" w:cstheme="minorHAnsi"/>
          <w:sz w:val="28"/>
          <w:szCs w:val="28"/>
          <w:lang w:val="ru-RU"/>
        </w:rPr>
        <w:lastRenderedPageBreak/>
        <w:t>оригинал документа, удостоверяющего личность родителя (законного представителя) несовершеннолетнего гражданина;</w:t>
      </w:r>
    </w:p>
    <w:p w14:paraId="6FBBD6DB" w14:textId="77777777" w:rsidR="00400B2D" w:rsidRPr="00400B2D" w:rsidRDefault="00400B2D" w:rsidP="00400B2D">
      <w:pPr>
        <w:numPr>
          <w:ilvl w:val="0"/>
          <w:numId w:val="15"/>
        </w:numPr>
        <w:spacing w:before="0" w:beforeAutospacing="0" w:after="0" w:afterAutospacing="0"/>
        <w:ind w:left="0" w:firstLine="720"/>
        <w:jc w:val="both"/>
        <w:rPr>
          <w:rFonts w:eastAsia="Times New Roman" w:cstheme="minorHAnsi"/>
          <w:sz w:val="28"/>
          <w:szCs w:val="28"/>
          <w:lang w:val="ru-RU"/>
        </w:rPr>
      </w:pPr>
      <w:r w:rsidRPr="00400B2D">
        <w:rPr>
          <w:rFonts w:eastAsia="Times New Roman" w:cstheme="minorHAnsi"/>
          <w:sz w:val="28"/>
          <w:szCs w:val="28"/>
          <w:lang w:val="ru-RU"/>
        </w:rPr>
        <w:t>оригинал свидетельства о рождении ребенка, либо заверенную в установленном порядке копию документа, подтверждающего родство заявителя (или законность представления прав обучающегося для несовершеннолетнего экстерна);</w:t>
      </w:r>
    </w:p>
    <w:p w14:paraId="142E936F" w14:textId="77777777" w:rsidR="00400B2D" w:rsidRPr="00400B2D" w:rsidRDefault="00400B2D" w:rsidP="00400B2D">
      <w:pPr>
        <w:numPr>
          <w:ilvl w:val="0"/>
          <w:numId w:val="15"/>
        </w:numPr>
        <w:spacing w:before="0" w:beforeAutospacing="0" w:after="0" w:afterAutospacing="0"/>
        <w:ind w:left="0" w:firstLine="720"/>
        <w:jc w:val="both"/>
        <w:rPr>
          <w:rFonts w:eastAsia="Times New Roman" w:cstheme="minorHAnsi"/>
          <w:sz w:val="28"/>
          <w:szCs w:val="28"/>
          <w:lang w:val="ru-RU"/>
        </w:rPr>
      </w:pPr>
      <w:r w:rsidRPr="00400B2D">
        <w:rPr>
          <w:rFonts w:eastAsia="Times New Roman" w:cstheme="minorHAnsi"/>
          <w:sz w:val="28"/>
          <w:szCs w:val="28"/>
          <w:lang w:val="ru-RU"/>
        </w:rPr>
        <w:t>личное дело (при отсутствии личного дела оформляется личное дело на время прохождения аттестации);</w:t>
      </w:r>
    </w:p>
    <w:p w14:paraId="59DAD72C" w14:textId="77777777" w:rsidR="00400B2D" w:rsidRPr="00400B2D" w:rsidRDefault="00400B2D" w:rsidP="00400B2D">
      <w:pPr>
        <w:numPr>
          <w:ilvl w:val="0"/>
          <w:numId w:val="15"/>
        </w:numPr>
        <w:spacing w:before="0" w:beforeAutospacing="0" w:after="0" w:afterAutospacing="0"/>
        <w:ind w:left="0" w:firstLine="720"/>
        <w:jc w:val="both"/>
        <w:rPr>
          <w:rFonts w:eastAsia="Times New Roman" w:cstheme="minorHAnsi"/>
          <w:sz w:val="28"/>
          <w:szCs w:val="28"/>
          <w:lang w:val="ru-RU"/>
        </w:rPr>
      </w:pPr>
      <w:r w:rsidRPr="00400B2D">
        <w:rPr>
          <w:rFonts w:eastAsia="Times New Roman" w:cstheme="minorHAnsi"/>
          <w:sz w:val="28"/>
          <w:szCs w:val="28"/>
          <w:lang w:val="ru-RU"/>
        </w:rPr>
        <w:t xml:space="preserve">документы (при их наличии), подтверждающие освоение общеобразовательных программ (справка об обучении в образовательном учреждении, реализующей основные общеобразовательные программы начального общего, основного общего, среднего общего, справка о промежуточной аттестации в образовательном учреждении, документ об основном общем образовании). </w:t>
      </w:r>
    </w:p>
    <w:p w14:paraId="3B7DA89F" w14:textId="77777777" w:rsidR="00420588" w:rsidRDefault="00400B2D" w:rsidP="00400B2D">
      <w:pPr>
        <w:pStyle w:val="a4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 w:val="28"/>
          <w:szCs w:val="28"/>
        </w:rPr>
      </w:pPr>
      <w:r w:rsidRPr="00400B2D">
        <w:rPr>
          <w:rFonts w:asciiTheme="minorHAnsi" w:hAnsiTheme="minorHAnsi" w:cstheme="minorHAnsi"/>
          <w:sz w:val="28"/>
          <w:szCs w:val="28"/>
        </w:rPr>
        <w:t>4.5. При приеме заявления о прохождении промежуточной аттестации в качестве экстерна общеобразовательная организация обязана ознакомить экстерна, родителей (законных представителей) несовершеннолетних экстернов с Уставом школы, настоящим Положением, Положением о порядке и формах проведения государственной итоговой аттестации, Положением о промежуточной аттестации общеобразовательной организации, программами учебных предметов и другими локальными актами, регламентирующие организацию образовательной деятельности.</w:t>
      </w:r>
    </w:p>
    <w:p w14:paraId="5EBABC58" w14:textId="44A3DA1F" w:rsidR="00420588" w:rsidRDefault="00400B2D" w:rsidP="00400B2D">
      <w:pPr>
        <w:pStyle w:val="a4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 w:val="28"/>
          <w:szCs w:val="28"/>
        </w:rPr>
      </w:pPr>
      <w:r w:rsidRPr="00400B2D">
        <w:rPr>
          <w:rFonts w:asciiTheme="minorHAnsi" w:hAnsiTheme="minorHAnsi" w:cstheme="minorHAnsi"/>
          <w:sz w:val="28"/>
          <w:szCs w:val="28"/>
        </w:rPr>
        <w:t xml:space="preserve">4.6. Директором </w:t>
      </w:r>
      <w:r w:rsidR="00BA1A2B">
        <w:rPr>
          <w:rFonts w:asciiTheme="minorHAnsi" w:hAnsiTheme="minorHAnsi" w:cstheme="minorHAnsi"/>
          <w:sz w:val="28"/>
          <w:szCs w:val="28"/>
        </w:rPr>
        <w:t>школы</w:t>
      </w:r>
      <w:r w:rsidRPr="00400B2D">
        <w:rPr>
          <w:rFonts w:asciiTheme="minorHAnsi" w:hAnsiTheme="minorHAnsi" w:cstheme="minorHAnsi"/>
          <w:sz w:val="28"/>
          <w:szCs w:val="28"/>
        </w:rPr>
        <w:t xml:space="preserve"> издается приказ о зачислении экстерна в общеобразовательную организацию для прохождения промежуточной и (или) государственной итоговой аттестации, в котором устанавливаются сроки и формы промежуточной аттестации по установленной форме. Копия распорядительного акта хранится в личном деле экстерна.</w:t>
      </w:r>
    </w:p>
    <w:p w14:paraId="3CD85AFA" w14:textId="77777777" w:rsidR="00420588" w:rsidRDefault="00400B2D" w:rsidP="00400B2D">
      <w:pPr>
        <w:pStyle w:val="a4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 w:val="28"/>
          <w:szCs w:val="28"/>
        </w:rPr>
      </w:pPr>
      <w:r w:rsidRPr="00400B2D">
        <w:rPr>
          <w:rFonts w:asciiTheme="minorHAnsi" w:hAnsiTheme="minorHAnsi" w:cstheme="minorHAnsi"/>
          <w:sz w:val="28"/>
          <w:szCs w:val="28"/>
        </w:rPr>
        <w:t>4.</w:t>
      </w:r>
      <w:r w:rsidR="00420588">
        <w:rPr>
          <w:rFonts w:asciiTheme="minorHAnsi" w:hAnsiTheme="minorHAnsi" w:cstheme="minorHAnsi"/>
          <w:sz w:val="28"/>
          <w:szCs w:val="28"/>
        </w:rPr>
        <w:t>7</w:t>
      </w:r>
      <w:r w:rsidRPr="00400B2D">
        <w:rPr>
          <w:rFonts w:asciiTheme="minorHAnsi" w:hAnsiTheme="minorHAnsi" w:cstheme="minorHAnsi"/>
          <w:sz w:val="28"/>
          <w:szCs w:val="28"/>
        </w:rPr>
        <w:t>. Родителям (законным представителям) несовершеннолетних граждан, совершеннолетнему гражданину предоставляются программы по учебным предметам учебного плана школы за выбранный класс (классы) обучения.</w:t>
      </w:r>
    </w:p>
    <w:p w14:paraId="53270EF2" w14:textId="77777777" w:rsidR="00420588" w:rsidRDefault="00400B2D" w:rsidP="00400B2D">
      <w:pPr>
        <w:pStyle w:val="a4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 w:val="28"/>
          <w:szCs w:val="28"/>
        </w:rPr>
      </w:pPr>
      <w:r w:rsidRPr="00400B2D">
        <w:rPr>
          <w:rFonts w:asciiTheme="minorHAnsi" w:hAnsiTheme="minorHAnsi" w:cstheme="minorHAnsi"/>
          <w:sz w:val="28"/>
          <w:szCs w:val="28"/>
        </w:rPr>
        <w:t>4.</w:t>
      </w:r>
      <w:r w:rsidR="00420588">
        <w:rPr>
          <w:rFonts w:asciiTheme="minorHAnsi" w:hAnsiTheme="minorHAnsi" w:cstheme="minorHAnsi"/>
          <w:sz w:val="28"/>
          <w:szCs w:val="28"/>
        </w:rPr>
        <w:t>8</w:t>
      </w:r>
      <w:r w:rsidRPr="00400B2D">
        <w:rPr>
          <w:rFonts w:asciiTheme="minorHAnsi" w:hAnsiTheme="minorHAnsi" w:cstheme="minorHAnsi"/>
          <w:sz w:val="28"/>
          <w:szCs w:val="28"/>
        </w:rPr>
        <w:t xml:space="preserve">. Общеобразовательная организация разрабатывает и согласовывает с родителями (законными представителями) график промежуточной </w:t>
      </w:r>
      <w:proofErr w:type="gramStart"/>
      <w:r w:rsidRPr="00400B2D">
        <w:rPr>
          <w:rFonts w:asciiTheme="minorHAnsi" w:hAnsiTheme="minorHAnsi" w:cstheme="minorHAnsi"/>
          <w:sz w:val="28"/>
          <w:szCs w:val="28"/>
        </w:rPr>
        <w:t xml:space="preserve">аттестации </w:t>
      </w:r>
      <w:r w:rsidR="00420588">
        <w:rPr>
          <w:rFonts w:asciiTheme="minorHAnsi" w:hAnsiTheme="minorHAnsi" w:cstheme="minorHAnsi"/>
          <w:sz w:val="28"/>
          <w:szCs w:val="28"/>
        </w:rPr>
        <w:t>.</w:t>
      </w:r>
      <w:proofErr w:type="gramEnd"/>
    </w:p>
    <w:p w14:paraId="1C7549DC" w14:textId="77777777" w:rsidR="00420588" w:rsidRDefault="00400B2D" w:rsidP="00400B2D">
      <w:pPr>
        <w:pStyle w:val="a4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 w:val="28"/>
          <w:szCs w:val="28"/>
        </w:rPr>
      </w:pPr>
      <w:r w:rsidRPr="00400B2D">
        <w:rPr>
          <w:rFonts w:asciiTheme="minorHAnsi" w:hAnsiTheme="minorHAnsi" w:cstheme="minorHAnsi"/>
          <w:sz w:val="28"/>
          <w:szCs w:val="28"/>
        </w:rPr>
        <w:t>4.</w:t>
      </w:r>
      <w:r w:rsidR="00420588">
        <w:rPr>
          <w:rFonts w:asciiTheme="minorHAnsi" w:hAnsiTheme="minorHAnsi" w:cstheme="minorHAnsi"/>
          <w:sz w:val="28"/>
          <w:szCs w:val="28"/>
        </w:rPr>
        <w:t>9</w:t>
      </w:r>
      <w:r w:rsidRPr="00400B2D">
        <w:rPr>
          <w:rFonts w:asciiTheme="minorHAnsi" w:hAnsiTheme="minorHAnsi" w:cstheme="minorHAnsi"/>
          <w:sz w:val="28"/>
          <w:szCs w:val="28"/>
        </w:rPr>
        <w:t xml:space="preserve">. Оформляется журнал выдачи программ по учебным предметам. </w:t>
      </w:r>
    </w:p>
    <w:p w14:paraId="5A9F3EA2" w14:textId="1065997B" w:rsidR="00420588" w:rsidRDefault="00400B2D" w:rsidP="00400B2D">
      <w:pPr>
        <w:pStyle w:val="a4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 w:val="28"/>
          <w:szCs w:val="28"/>
        </w:rPr>
      </w:pPr>
      <w:r w:rsidRPr="00400B2D">
        <w:rPr>
          <w:rFonts w:asciiTheme="minorHAnsi" w:hAnsiTheme="minorHAnsi" w:cstheme="minorHAnsi"/>
          <w:sz w:val="28"/>
          <w:szCs w:val="28"/>
        </w:rPr>
        <w:t>4.1</w:t>
      </w:r>
      <w:r w:rsidR="00420588">
        <w:rPr>
          <w:rFonts w:asciiTheme="minorHAnsi" w:hAnsiTheme="minorHAnsi" w:cstheme="minorHAnsi"/>
          <w:sz w:val="28"/>
          <w:szCs w:val="28"/>
        </w:rPr>
        <w:t>0</w:t>
      </w:r>
      <w:r w:rsidRPr="00400B2D">
        <w:rPr>
          <w:rFonts w:asciiTheme="minorHAnsi" w:hAnsiTheme="minorHAnsi" w:cstheme="minorHAnsi"/>
          <w:sz w:val="28"/>
          <w:szCs w:val="28"/>
        </w:rPr>
        <w:t xml:space="preserve">. 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не прохождение промежуточной аттестации в сроки, определенные распорядительным актом </w:t>
      </w:r>
      <w:r w:rsidR="00BA1A2B">
        <w:rPr>
          <w:rFonts w:asciiTheme="minorHAnsi" w:hAnsiTheme="minorHAnsi" w:cstheme="minorHAnsi"/>
          <w:sz w:val="28"/>
          <w:szCs w:val="28"/>
        </w:rPr>
        <w:t>школы</w:t>
      </w:r>
      <w:r w:rsidRPr="00400B2D">
        <w:rPr>
          <w:rFonts w:asciiTheme="minorHAnsi" w:hAnsiTheme="minorHAnsi" w:cstheme="minorHAnsi"/>
          <w:sz w:val="28"/>
          <w:szCs w:val="28"/>
        </w:rPr>
        <w:t>, при отсутствии уважительных причин признаются академической задолженностью.</w:t>
      </w:r>
    </w:p>
    <w:p w14:paraId="2A32B228" w14:textId="77777777" w:rsidR="00420588" w:rsidRDefault="00400B2D" w:rsidP="00400B2D">
      <w:pPr>
        <w:pStyle w:val="a4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 w:val="28"/>
          <w:szCs w:val="28"/>
        </w:rPr>
      </w:pPr>
      <w:r w:rsidRPr="00400B2D">
        <w:rPr>
          <w:rFonts w:asciiTheme="minorHAnsi" w:hAnsiTheme="minorHAnsi" w:cstheme="minorHAnsi"/>
          <w:sz w:val="28"/>
          <w:szCs w:val="28"/>
        </w:rPr>
        <w:lastRenderedPageBreak/>
        <w:t>4.1</w:t>
      </w:r>
      <w:r w:rsidR="00420588">
        <w:rPr>
          <w:rFonts w:asciiTheme="minorHAnsi" w:hAnsiTheme="minorHAnsi" w:cstheme="minorHAnsi"/>
          <w:sz w:val="28"/>
          <w:szCs w:val="28"/>
        </w:rPr>
        <w:t>1</w:t>
      </w:r>
      <w:r w:rsidRPr="00400B2D">
        <w:rPr>
          <w:rFonts w:asciiTheme="minorHAnsi" w:hAnsiTheme="minorHAnsi" w:cstheme="minorHAnsi"/>
          <w:sz w:val="28"/>
          <w:szCs w:val="28"/>
        </w:rPr>
        <w:t>. Родители (законные представители) несовершеннолетнего экстерна обязаны создать условия для ликвидации академической задолженности и обеспечить контроль за своевременностью ее ликвидации.</w:t>
      </w:r>
    </w:p>
    <w:p w14:paraId="75E9722F" w14:textId="77777777" w:rsidR="00420588" w:rsidRDefault="00400B2D" w:rsidP="00400B2D">
      <w:pPr>
        <w:pStyle w:val="a4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 w:val="28"/>
          <w:szCs w:val="28"/>
        </w:rPr>
      </w:pPr>
      <w:r w:rsidRPr="00400B2D">
        <w:rPr>
          <w:rFonts w:asciiTheme="minorHAnsi" w:hAnsiTheme="minorHAnsi" w:cstheme="minorHAnsi"/>
          <w:sz w:val="28"/>
          <w:szCs w:val="28"/>
        </w:rPr>
        <w:t>4.1</w:t>
      </w:r>
      <w:r w:rsidR="00420588">
        <w:rPr>
          <w:rFonts w:asciiTheme="minorHAnsi" w:hAnsiTheme="minorHAnsi" w:cstheme="minorHAnsi"/>
          <w:sz w:val="28"/>
          <w:szCs w:val="28"/>
        </w:rPr>
        <w:t>2</w:t>
      </w:r>
      <w:r w:rsidRPr="00400B2D">
        <w:rPr>
          <w:rFonts w:asciiTheme="minorHAnsi" w:hAnsiTheme="minorHAnsi" w:cstheme="minorHAnsi"/>
          <w:sz w:val="28"/>
          <w:szCs w:val="28"/>
        </w:rPr>
        <w:t>. Экстерны, имеющие академическую задолженность, вправе пройти промежуточную аттестацию по соответствующим учебному предмету, курсу, дисциплине (модулю) не более двух раз в сроки, определяемые общеобразовательной организацией, в пределах одного года с момента образования академической задолженности. В указанный период не включаются время болезни экстерна, нахождение его в академическом отпуске или отпуске по беременности и родам.</w:t>
      </w:r>
    </w:p>
    <w:p w14:paraId="17CE641F" w14:textId="77777777" w:rsidR="00420588" w:rsidRDefault="00400B2D" w:rsidP="00400B2D">
      <w:pPr>
        <w:pStyle w:val="a4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 w:val="28"/>
          <w:szCs w:val="28"/>
        </w:rPr>
      </w:pPr>
      <w:r w:rsidRPr="00400B2D">
        <w:rPr>
          <w:rFonts w:asciiTheme="minorHAnsi" w:hAnsiTheme="minorHAnsi" w:cstheme="minorHAnsi"/>
          <w:sz w:val="28"/>
          <w:szCs w:val="28"/>
        </w:rPr>
        <w:t>4.1</w:t>
      </w:r>
      <w:r w:rsidR="00420588">
        <w:rPr>
          <w:rFonts w:asciiTheme="minorHAnsi" w:hAnsiTheme="minorHAnsi" w:cstheme="minorHAnsi"/>
          <w:sz w:val="28"/>
          <w:szCs w:val="28"/>
        </w:rPr>
        <w:t>3</w:t>
      </w:r>
      <w:r w:rsidRPr="00400B2D">
        <w:rPr>
          <w:rFonts w:asciiTheme="minorHAnsi" w:hAnsiTheme="minorHAnsi" w:cstheme="minorHAnsi"/>
          <w:sz w:val="28"/>
          <w:szCs w:val="28"/>
        </w:rPr>
        <w:t>. Промежуточная и государственная итоговая аттестация могут проводиться в течение одного учебного года, но не должны совпадать по срокам.</w:t>
      </w:r>
    </w:p>
    <w:p w14:paraId="63E3B43A" w14:textId="699D33A2" w:rsidR="00420588" w:rsidRDefault="00400B2D" w:rsidP="00400B2D">
      <w:pPr>
        <w:pStyle w:val="a4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 w:val="28"/>
          <w:szCs w:val="28"/>
        </w:rPr>
      </w:pPr>
      <w:r w:rsidRPr="00400B2D">
        <w:rPr>
          <w:rFonts w:asciiTheme="minorHAnsi" w:hAnsiTheme="minorHAnsi" w:cstheme="minorHAnsi"/>
          <w:sz w:val="28"/>
          <w:szCs w:val="28"/>
        </w:rPr>
        <w:t>4.1</w:t>
      </w:r>
      <w:r w:rsidR="00420588">
        <w:rPr>
          <w:rFonts w:asciiTheme="minorHAnsi" w:hAnsiTheme="minorHAnsi" w:cstheme="minorHAnsi"/>
          <w:sz w:val="28"/>
          <w:szCs w:val="28"/>
        </w:rPr>
        <w:t>4</w:t>
      </w:r>
      <w:r w:rsidRPr="00400B2D">
        <w:rPr>
          <w:rFonts w:asciiTheme="minorHAnsi" w:hAnsiTheme="minorHAnsi" w:cstheme="minorHAnsi"/>
          <w:sz w:val="28"/>
          <w:szCs w:val="28"/>
        </w:rPr>
        <w:t xml:space="preserve">. Результаты промежуточной аттестации экстернов отражаются в протоколах с пометкой «Экстерн», которые подписываются всеми членами экзаменационной комиссии и утверждаются директором </w:t>
      </w:r>
      <w:r w:rsidR="00BA1A2B">
        <w:rPr>
          <w:rFonts w:asciiTheme="minorHAnsi" w:hAnsiTheme="minorHAnsi" w:cstheme="minorHAnsi"/>
          <w:sz w:val="28"/>
          <w:szCs w:val="28"/>
        </w:rPr>
        <w:t>школы</w:t>
      </w:r>
      <w:r w:rsidRPr="00400B2D">
        <w:rPr>
          <w:rFonts w:asciiTheme="minorHAnsi" w:hAnsiTheme="minorHAnsi" w:cstheme="minorHAnsi"/>
          <w:sz w:val="28"/>
          <w:szCs w:val="28"/>
        </w:rPr>
        <w:t>. К протоколам прилагаются письменные материалы экзаменов. По итогам успешного прохождения промежуточной аттестации издается приказ о переводе в следующий класс, а для экстернов 9, 11 класса приказ о допуске к государственной итоговой аттестации. Результаты промежуточной аттестации вносятся в личное дело экстерна.</w:t>
      </w:r>
    </w:p>
    <w:p w14:paraId="31861367" w14:textId="77777777" w:rsidR="00420588" w:rsidRDefault="00400B2D" w:rsidP="00400B2D">
      <w:pPr>
        <w:pStyle w:val="a4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 w:val="28"/>
          <w:szCs w:val="28"/>
        </w:rPr>
      </w:pPr>
      <w:r w:rsidRPr="00400B2D">
        <w:rPr>
          <w:rFonts w:asciiTheme="minorHAnsi" w:hAnsiTheme="minorHAnsi" w:cstheme="minorHAnsi"/>
          <w:sz w:val="28"/>
          <w:szCs w:val="28"/>
        </w:rPr>
        <w:t>4.1</w:t>
      </w:r>
      <w:r w:rsidR="00420588">
        <w:rPr>
          <w:rFonts w:asciiTheme="minorHAnsi" w:hAnsiTheme="minorHAnsi" w:cstheme="minorHAnsi"/>
          <w:sz w:val="28"/>
          <w:szCs w:val="28"/>
        </w:rPr>
        <w:t>5</w:t>
      </w:r>
      <w:r w:rsidRPr="00400B2D">
        <w:rPr>
          <w:rFonts w:asciiTheme="minorHAnsi" w:hAnsiTheme="minorHAnsi" w:cstheme="minorHAnsi"/>
          <w:sz w:val="28"/>
          <w:szCs w:val="28"/>
        </w:rPr>
        <w:t>. Государственная итоговая аттестация экстернов проводится в соответствии с положениями о государственной итоговой аттестации по образовательным программам основного общего образования и среднего общего образования.</w:t>
      </w:r>
    </w:p>
    <w:p w14:paraId="7FA31355" w14:textId="77777777" w:rsidR="00420588" w:rsidRDefault="00400B2D" w:rsidP="00400B2D">
      <w:pPr>
        <w:pStyle w:val="a4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 w:val="28"/>
          <w:szCs w:val="28"/>
        </w:rPr>
      </w:pPr>
      <w:r w:rsidRPr="00400B2D">
        <w:rPr>
          <w:rFonts w:asciiTheme="minorHAnsi" w:hAnsiTheme="minorHAnsi" w:cstheme="minorHAnsi"/>
          <w:sz w:val="28"/>
          <w:szCs w:val="28"/>
        </w:rPr>
        <w:t>4.1</w:t>
      </w:r>
      <w:r w:rsidR="00420588">
        <w:rPr>
          <w:rFonts w:asciiTheme="minorHAnsi" w:hAnsiTheme="minorHAnsi" w:cstheme="minorHAnsi"/>
          <w:sz w:val="28"/>
          <w:szCs w:val="28"/>
        </w:rPr>
        <w:t>6</w:t>
      </w:r>
      <w:r w:rsidRPr="00400B2D">
        <w:rPr>
          <w:rFonts w:asciiTheme="minorHAnsi" w:hAnsiTheme="minorHAnsi" w:cstheme="minorHAnsi"/>
          <w:sz w:val="28"/>
          <w:szCs w:val="28"/>
        </w:rPr>
        <w:t>. Экстерны, не прошедшие государственную итоговую аттестацию или получившие на государственной итоговой аттестации неудовлетворительные результаты, вправе пройти государственную итоговую аттестацию в сроки, определяемые порядком проведения государственной итоговой аттестации по соответствующим образовательным программам.</w:t>
      </w:r>
    </w:p>
    <w:p w14:paraId="5DC3D2A8" w14:textId="5C9027E0" w:rsidR="00DD5035" w:rsidRDefault="00DD5035" w:rsidP="00400B2D">
      <w:pPr>
        <w:pStyle w:val="a4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sz w:val="28"/>
          <w:szCs w:val="28"/>
        </w:rPr>
        <w:t xml:space="preserve">4.17. </w:t>
      </w:r>
      <w:r w:rsidRPr="00815033">
        <w:rPr>
          <w:sz w:val="28"/>
          <w:szCs w:val="28"/>
        </w:rPr>
        <w:t xml:space="preserve">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</w:t>
      </w:r>
      <w:r w:rsidRPr="0085302D">
        <w:rPr>
          <w:sz w:val="28"/>
          <w:szCs w:val="28"/>
        </w:rPr>
        <w:t>только</w:t>
      </w:r>
      <w:r>
        <w:rPr>
          <w:sz w:val="28"/>
          <w:szCs w:val="28"/>
        </w:rPr>
        <w:t xml:space="preserve"> </w:t>
      </w:r>
      <w:r w:rsidRPr="00815033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образовательной </w:t>
      </w:r>
      <w:proofErr w:type="gramStart"/>
      <w:r>
        <w:rPr>
          <w:sz w:val="28"/>
          <w:szCs w:val="28"/>
        </w:rPr>
        <w:t>организации</w:t>
      </w:r>
      <w:r w:rsidRPr="004628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</w:t>
      </w:r>
      <w:proofErr w:type="gramEnd"/>
      <w:r>
        <w:rPr>
          <w:sz w:val="28"/>
          <w:szCs w:val="28"/>
        </w:rPr>
        <w:t>ч. 10 ст. 58 Закона № 273-ФЗ)</w:t>
      </w:r>
      <w:r w:rsidRPr="0081503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5302D">
        <w:rPr>
          <w:sz w:val="28"/>
          <w:szCs w:val="28"/>
        </w:rPr>
        <w:t>В этом случае права выбора форм получения образования у них нет.</w:t>
      </w:r>
    </w:p>
    <w:p w14:paraId="2E299792" w14:textId="4DF2C36F" w:rsidR="00420588" w:rsidRDefault="00400B2D" w:rsidP="00400B2D">
      <w:pPr>
        <w:pStyle w:val="a4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 w:val="28"/>
          <w:szCs w:val="28"/>
        </w:rPr>
      </w:pPr>
      <w:r w:rsidRPr="00400B2D">
        <w:rPr>
          <w:rFonts w:asciiTheme="minorHAnsi" w:hAnsiTheme="minorHAnsi" w:cstheme="minorHAnsi"/>
          <w:sz w:val="28"/>
          <w:szCs w:val="28"/>
        </w:rPr>
        <w:t>4.1</w:t>
      </w:r>
      <w:r w:rsidR="00DD5035">
        <w:rPr>
          <w:rFonts w:asciiTheme="minorHAnsi" w:hAnsiTheme="minorHAnsi" w:cstheme="minorHAnsi"/>
          <w:sz w:val="28"/>
          <w:szCs w:val="28"/>
        </w:rPr>
        <w:t>8</w:t>
      </w:r>
      <w:r w:rsidRPr="00400B2D">
        <w:rPr>
          <w:rFonts w:asciiTheme="minorHAnsi" w:hAnsiTheme="minorHAnsi" w:cstheme="minorHAnsi"/>
          <w:sz w:val="28"/>
          <w:szCs w:val="28"/>
        </w:rPr>
        <w:t>. Экстернам, прошедшим государственную итоговую аттестацию, выдается документ государственного образца об основном общем или среднем общем образовании в образовательной организации, в которой проводилась государственная итоговая аттестация.</w:t>
      </w:r>
    </w:p>
    <w:p w14:paraId="0CA880E7" w14:textId="432FFC7C" w:rsidR="00400B2D" w:rsidRPr="00400B2D" w:rsidRDefault="00400B2D" w:rsidP="00400B2D">
      <w:pPr>
        <w:pStyle w:val="a4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 w:val="28"/>
          <w:szCs w:val="28"/>
        </w:rPr>
      </w:pPr>
      <w:r w:rsidRPr="00400B2D">
        <w:rPr>
          <w:rFonts w:asciiTheme="minorHAnsi" w:hAnsiTheme="minorHAnsi" w:cstheme="minorHAnsi"/>
          <w:sz w:val="28"/>
          <w:szCs w:val="28"/>
        </w:rPr>
        <w:t>4.</w:t>
      </w:r>
      <w:r w:rsidR="00420588">
        <w:rPr>
          <w:rFonts w:asciiTheme="minorHAnsi" w:hAnsiTheme="minorHAnsi" w:cstheme="minorHAnsi"/>
          <w:sz w:val="28"/>
          <w:szCs w:val="28"/>
        </w:rPr>
        <w:t>1</w:t>
      </w:r>
      <w:r w:rsidR="00DD5035">
        <w:rPr>
          <w:rFonts w:asciiTheme="minorHAnsi" w:hAnsiTheme="minorHAnsi" w:cstheme="minorHAnsi"/>
          <w:sz w:val="28"/>
          <w:szCs w:val="28"/>
        </w:rPr>
        <w:t>9</w:t>
      </w:r>
      <w:r w:rsidRPr="00400B2D">
        <w:rPr>
          <w:rFonts w:asciiTheme="minorHAnsi" w:hAnsiTheme="minorHAnsi" w:cstheme="minorHAnsi"/>
          <w:sz w:val="28"/>
          <w:szCs w:val="28"/>
        </w:rPr>
        <w:t xml:space="preserve">. Родители (законные представители) обучающихся, получающих общее образование в указанных формах, заключают договор </w:t>
      </w:r>
      <w:r w:rsidR="00420588">
        <w:rPr>
          <w:rFonts w:asciiTheme="minorHAnsi" w:hAnsiTheme="minorHAnsi" w:cstheme="minorHAnsi"/>
          <w:sz w:val="28"/>
          <w:szCs w:val="28"/>
        </w:rPr>
        <w:t>с</w:t>
      </w:r>
      <w:r w:rsidR="00BA1A2B">
        <w:rPr>
          <w:rFonts w:asciiTheme="minorHAnsi" w:hAnsiTheme="minorHAnsi" w:cstheme="minorHAnsi"/>
          <w:sz w:val="28"/>
          <w:szCs w:val="28"/>
        </w:rPr>
        <w:t>о</w:t>
      </w:r>
      <w:r w:rsidR="00420588">
        <w:rPr>
          <w:rFonts w:asciiTheme="minorHAnsi" w:hAnsiTheme="minorHAnsi" w:cstheme="minorHAnsi"/>
          <w:sz w:val="28"/>
          <w:szCs w:val="28"/>
        </w:rPr>
        <w:t xml:space="preserve"> </w:t>
      </w:r>
      <w:r w:rsidR="00BA1A2B">
        <w:rPr>
          <w:rFonts w:asciiTheme="minorHAnsi" w:hAnsiTheme="minorHAnsi" w:cstheme="minorHAnsi"/>
          <w:sz w:val="28"/>
          <w:szCs w:val="28"/>
        </w:rPr>
        <w:t>школой</w:t>
      </w:r>
      <w:r w:rsidRPr="00400B2D">
        <w:rPr>
          <w:rFonts w:asciiTheme="minorHAnsi" w:hAnsiTheme="minorHAnsi" w:cstheme="minorHAnsi"/>
          <w:sz w:val="28"/>
          <w:szCs w:val="28"/>
        </w:rPr>
        <w:t xml:space="preserve"> об </w:t>
      </w:r>
      <w:r w:rsidRPr="00400B2D">
        <w:rPr>
          <w:rFonts w:asciiTheme="minorHAnsi" w:hAnsiTheme="minorHAnsi" w:cstheme="minorHAnsi"/>
          <w:sz w:val="28"/>
          <w:szCs w:val="28"/>
        </w:rPr>
        <w:lastRenderedPageBreak/>
        <w:t>организации и проведении промежуточной и (или) государственной итоговой аттестации обучающегося.</w:t>
      </w:r>
    </w:p>
    <w:p w14:paraId="3765CE9F" w14:textId="77777777" w:rsidR="00400B2D" w:rsidRPr="00420588" w:rsidRDefault="00400B2D" w:rsidP="00420588">
      <w:pPr>
        <w:pStyle w:val="3"/>
        <w:spacing w:before="0" w:beforeAutospacing="0" w:afterAutospacing="0"/>
        <w:ind w:firstLine="720"/>
        <w:jc w:val="center"/>
        <w:rPr>
          <w:rFonts w:asciiTheme="minorHAnsi" w:eastAsia="Times New Roman" w:hAnsiTheme="minorHAnsi" w:cstheme="minorHAnsi"/>
          <w:color w:val="auto"/>
          <w:sz w:val="28"/>
          <w:szCs w:val="28"/>
          <w:lang w:val="ru-RU"/>
        </w:rPr>
      </w:pPr>
      <w:r w:rsidRPr="00420588">
        <w:rPr>
          <w:rFonts w:asciiTheme="minorHAnsi" w:eastAsia="Times New Roman" w:hAnsiTheme="minorHAnsi" w:cstheme="minorHAnsi"/>
          <w:color w:val="auto"/>
          <w:sz w:val="28"/>
          <w:szCs w:val="28"/>
          <w:lang w:val="ru-RU"/>
        </w:rPr>
        <w:t>5. Права обучающихся, получающих образование в форме семейного образования и самообразования</w:t>
      </w:r>
    </w:p>
    <w:p w14:paraId="57B48626" w14:textId="22916473" w:rsidR="00420588" w:rsidRDefault="00400B2D" w:rsidP="00400B2D">
      <w:pPr>
        <w:pStyle w:val="a4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 w:val="28"/>
          <w:szCs w:val="28"/>
        </w:rPr>
      </w:pPr>
      <w:r w:rsidRPr="00400B2D">
        <w:rPr>
          <w:rFonts w:asciiTheme="minorHAnsi" w:hAnsiTheme="minorHAnsi" w:cstheme="minorHAnsi"/>
          <w:sz w:val="28"/>
          <w:szCs w:val="28"/>
        </w:rPr>
        <w:t>5.1. При прохождении промежуточной и (или) государственной итоговой аттестации обучающиеся, получающие общее образование в указанных формах, пользуются академическими правами обучающихся по соответствующей образовательной программе. Обучающиеся имеют право получать необходимые консультации (в пределах 2 учебных часов по каждому учебному предмету, по которому они проходят аттестацию</w:t>
      </w:r>
      <w:r w:rsidR="00BA1A2B">
        <w:rPr>
          <w:rFonts w:asciiTheme="minorHAnsi" w:hAnsiTheme="minorHAnsi" w:cstheme="minorHAnsi"/>
          <w:sz w:val="28"/>
          <w:szCs w:val="28"/>
        </w:rPr>
        <w:t xml:space="preserve"> по требованию</w:t>
      </w:r>
      <w:r w:rsidRPr="00400B2D">
        <w:rPr>
          <w:rFonts w:asciiTheme="minorHAnsi" w:hAnsiTheme="minorHAnsi" w:cstheme="minorHAnsi"/>
          <w:sz w:val="28"/>
          <w:szCs w:val="28"/>
        </w:rPr>
        <w:t>).</w:t>
      </w:r>
    </w:p>
    <w:p w14:paraId="438B3838" w14:textId="77777777" w:rsidR="00420588" w:rsidRDefault="00400B2D" w:rsidP="00400B2D">
      <w:pPr>
        <w:pStyle w:val="a4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 w:val="28"/>
          <w:szCs w:val="28"/>
        </w:rPr>
      </w:pPr>
      <w:r w:rsidRPr="00400B2D">
        <w:rPr>
          <w:rFonts w:asciiTheme="minorHAnsi" w:hAnsiTheme="minorHAnsi" w:cstheme="minorHAnsi"/>
          <w:sz w:val="28"/>
          <w:szCs w:val="28"/>
        </w:rPr>
        <w:t>5.2. Обучающиеся должны быть обеспечены учебниками и учебными пособиями из фондов библиотеки общеобразовательной организации, в которой они проходят промежуточную и (или) государственную итоговую аттестацию бесплатно.</w:t>
      </w:r>
    </w:p>
    <w:p w14:paraId="4EF8A312" w14:textId="77777777" w:rsidR="00400B2D" w:rsidRPr="00400B2D" w:rsidRDefault="00400B2D" w:rsidP="00400B2D">
      <w:pPr>
        <w:pStyle w:val="a4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 w:val="28"/>
          <w:szCs w:val="28"/>
        </w:rPr>
      </w:pPr>
      <w:r w:rsidRPr="00400B2D">
        <w:rPr>
          <w:rFonts w:asciiTheme="minorHAnsi" w:hAnsiTheme="minorHAnsi" w:cstheme="minorHAnsi"/>
          <w:sz w:val="28"/>
          <w:szCs w:val="28"/>
        </w:rPr>
        <w:t>5.3. Обучающиеся обладают всеми академическими правами, предоставленными обучающимся. Наравне с другими обучающимися имеют право на развитие своих творческих способностей и интересов, включая участие в конкурсах, олимпиадах, в том числе, всероссийской олимпиаде школьников, выставках, смотрах, физкультурных мероприятиях, спортивных соревнованиях и других массовых мероприятиях.</w:t>
      </w:r>
    </w:p>
    <w:p w14:paraId="3394C481" w14:textId="77777777" w:rsidR="00400B2D" w:rsidRPr="00420588" w:rsidRDefault="00400B2D" w:rsidP="00420588">
      <w:pPr>
        <w:pStyle w:val="3"/>
        <w:spacing w:before="0" w:beforeAutospacing="0" w:afterAutospacing="0"/>
        <w:ind w:firstLine="720"/>
        <w:jc w:val="center"/>
        <w:rPr>
          <w:rFonts w:asciiTheme="minorHAnsi" w:eastAsia="Times New Roman" w:hAnsiTheme="minorHAnsi" w:cstheme="minorHAnsi"/>
          <w:color w:val="auto"/>
          <w:sz w:val="28"/>
          <w:szCs w:val="28"/>
          <w:lang w:val="ru-RU"/>
        </w:rPr>
      </w:pPr>
      <w:r w:rsidRPr="00420588">
        <w:rPr>
          <w:rFonts w:asciiTheme="minorHAnsi" w:eastAsia="Times New Roman" w:hAnsiTheme="minorHAnsi" w:cstheme="minorHAnsi"/>
          <w:color w:val="auto"/>
          <w:sz w:val="28"/>
          <w:szCs w:val="28"/>
          <w:lang w:val="ru-RU"/>
        </w:rPr>
        <w:t>6. Делопроизводство</w:t>
      </w:r>
    </w:p>
    <w:p w14:paraId="6D434FF8" w14:textId="77777777" w:rsidR="00420588" w:rsidRDefault="00400B2D" w:rsidP="00400B2D">
      <w:pPr>
        <w:pStyle w:val="a4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 w:val="28"/>
          <w:szCs w:val="28"/>
        </w:rPr>
      </w:pPr>
      <w:r w:rsidRPr="00400B2D">
        <w:rPr>
          <w:rFonts w:asciiTheme="minorHAnsi" w:hAnsiTheme="minorHAnsi" w:cstheme="minorHAnsi"/>
          <w:sz w:val="28"/>
          <w:szCs w:val="28"/>
        </w:rPr>
        <w:t>6.1. Документация по семейному образованию, самообразованию выделяется в отдельное делопроизводство.</w:t>
      </w:r>
    </w:p>
    <w:p w14:paraId="4A5FC565" w14:textId="77777777" w:rsidR="00420588" w:rsidRDefault="00400B2D" w:rsidP="00400B2D">
      <w:pPr>
        <w:pStyle w:val="a4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 w:val="28"/>
          <w:szCs w:val="28"/>
        </w:rPr>
      </w:pPr>
      <w:r w:rsidRPr="00400B2D">
        <w:rPr>
          <w:rFonts w:asciiTheme="minorHAnsi" w:hAnsiTheme="minorHAnsi" w:cstheme="minorHAnsi"/>
          <w:sz w:val="28"/>
          <w:szCs w:val="28"/>
        </w:rPr>
        <w:t>6.2. Зачисление, отчисление, допуск экстернов к государственной итоговой аттестации оформляется приказом по общеобразовательной организации.</w:t>
      </w:r>
    </w:p>
    <w:p w14:paraId="57248789" w14:textId="77777777" w:rsidR="00400B2D" w:rsidRPr="00400B2D" w:rsidRDefault="00400B2D" w:rsidP="00400B2D">
      <w:pPr>
        <w:pStyle w:val="a4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 w:val="28"/>
          <w:szCs w:val="28"/>
        </w:rPr>
      </w:pPr>
      <w:r w:rsidRPr="00400B2D">
        <w:rPr>
          <w:rFonts w:asciiTheme="minorHAnsi" w:hAnsiTheme="minorHAnsi" w:cstheme="minorHAnsi"/>
          <w:sz w:val="28"/>
          <w:szCs w:val="28"/>
        </w:rPr>
        <w:t>6.</w:t>
      </w:r>
      <w:r w:rsidR="00420588">
        <w:rPr>
          <w:rFonts w:asciiTheme="minorHAnsi" w:hAnsiTheme="minorHAnsi" w:cstheme="minorHAnsi"/>
          <w:sz w:val="28"/>
          <w:szCs w:val="28"/>
        </w:rPr>
        <w:t>3</w:t>
      </w:r>
      <w:r w:rsidRPr="00400B2D">
        <w:rPr>
          <w:rFonts w:asciiTheme="minorHAnsi" w:hAnsiTheme="minorHAnsi" w:cstheme="minorHAnsi"/>
          <w:sz w:val="28"/>
          <w:szCs w:val="28"/>
        </w:rPr>
        <w:t>. В документах государственного образца об основном общем, среднем общем образовании запись «экстерн» не делается.</w:t>
      </w:r>
    </w:p>
    <w:p w14:paraId="2F70766D" w14:textId="77777777" w:rsidR="00400B2D" w:rsidRPr="00420588" w:rsidRDefault="00400B2D" w:rsidP="00420588">
      <w:pPr>
        <w:pStyle w:val="3"/>
        <w:spacing w:before="0" w:beforeAutospacing="0" w:afterAutospacing="0"/>
        <w:ind w:firstLine="720"/>
        <w:jc w:val="center"/>
        <w:rPr>
          <w:rFonts w:asciiTheme="minorHAnsi" w:eastAsia="Times New Roman" w:hAnsiTheme="minorHAnsi" w:cstheme="minorHAnsi"/>
          <w:color w:val="auto"/>
          <w:sz w:val="28"/>
          <w:szCs w:val="28"/>
          <w:lang w:val="ru-RU"/>
        </w:rPr>
      </w:pPr>
      <w:r w:rsidRPr="00420588">
        <w:rPr>
          <w:rFonts w:asciiTheme="minorHAnsi" w:eastAsia="Times New Roman" w:hAnsiTheme="minorHAnsi" w:cstheme="minorHAnsi"/>
          <w:color w:val="auto"/>
          <w:sz w:val="28"/>
          <w:szCs w:val="28"/>
          <w:lang w:val="ru-RU"/>
        </w:rPr>
        <w:t>7. Личные дела обучающихся, получающих образование в форме семейного образования и самообразования</w:t>
      </w:r>
    </w:p>
    <w:p w14:paraId="087BFD68" w14:textId="77777777" w:rsidR="00400B2D" w:rsidRPr="00400B2D" w:rsidRDefault="00400B2D" w:rsidP="00400B2D">
      <w:pPr>
        <w:pStyle w:val="a4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 w:val="28"/>
          <w:szCs w:val="28"/>
        </w:rPr>
      </w:pPr>
      <w:r w:rsidRPr="00400B2D">
        <w:rPr>
          <w:rFonts w:asciiTheme="minorHAnsi" w:hAnsiTheme="minorHAnsi" w:cstheme="minorHAnsi"/>
          <w:sz w:val="28"/>
          <w:szCs w:val="28"/>
        </w:rPr>
        <w:t>7.1. В личном деле данной категории обучающихся находятся:</w:t>
      </w:r>
    </w:p>
    <w:p w14:paraId="17B52F0A" w14:textId="5F22066B" w:rsidR="00400B2D" w:rsidRPr="00400B2D" w:rsidRDefault="00400B2D" w:rsidP="00400B2D">
      <w:pPr>
        <w:numPr>
          <w:ilvl w:val="0"/>
          <w:numId w:val="16"/>
        </w:numPr>
        <w:spacing w:before="0" w:beforeAutospacing="0" w:after="0" w:afterAutospacing="0"/>
        <w:ind w:left="0" w:firstLine="720"/>
        <w:jc w:val="both"/>
        <w:rPr>
          <w:rFonts w:eastAsia="Times New Roman" w:cstheme="minorHAnsi"/>
          <w:sz w:val="28"/>
          <w:szCs w:val="28"/>
          <w:lang w:val="ru-RU"/>
        </w:rPr>
      </w:pPr>
      <w:r w:rsidRPr="00400B2D">
        <w:rPr>
          <w:rFonts w:eastAsia="Times New Roman" w:cstheme="minorHAnsi"/>
          <w:sz w:val="28"/>
          <w:szCs w:val="28"/>
          <w:lang w:val="ru-RU"/>
        </w:rPr>
        <w:t xml:space="preserve">заявление родителей (законных представителей) с указанием выбора семейной формы получения образования, самообразования и просьбой о зачислении в </w:t>
      </w:r>
      <w:r w:rsidR="00DD5035">
        <w:rPr>
          <w:rFonts w:eastAsia="Times New Roman" w:cstheme="minorHAnsi"/>
          <w:sz w:val="28"/>
          <w:szCs w:val="28"/>
          <w:lang w:val="ru-RU"/>
        </w:rPr>
        <w:t>школу</w:t>
      </w:r>
      <w:r w:rsidRPr="00400B2D">
        <w:rPr>
          <w:rFonts w:eastAsia="Times New Roman" w:cstheme="minorHAnsi"/>
          <w:sz w:val="28"/>
          <w:szCs w:val="28"/>
          <w:lang w:val="ru-RU"/>
        </w:rPr>
        <w:t xml:space="preserve"> экстерном;</w:t>
      </w:r>
    </w:p>
    <w:p w14:paraId="1CDA4536" w14:textId="77777777" w:rsidR="00400B2D" w:rsidRPr="00400B2D" w:rsidRDefault="00400B2D" w:rsidP="00400B2D">
      <w:pPr>
        <w:numPr>
          <w:ilvl w:val="0"/>
          <w:numId w:val="16"/>
        </w:numPr>
        <w:spacing w:before="0" w:beforeAutospacing="0" w:after="0" w:afterAutospacing="0"/>
        <w:ind w:left="0" w:firstLine="720"/>
        <w:jc w:val="both"/>
        <w:rPr>
          <w:rFonts w:eastAsia="Times New Roman" w:cstheme="minorHAnsi"/>
          <w:sz w:val="28"/>
          <w:szCs w:val="28"/>
          <w:lang w:val="ru-RU"/>
        </w:rPr>
      </w:pPr>
      <w:r w:rsidRPr="00400B2D">
        <w:rPr>
          <w:rFonts w:eastAsia="Times New Roman" w:cstheme="minorHAnsi"/>
          <w:sz w:val="28"/>
          <w:szCs w:val="28"/>
          <w:lang w:val="ru-RU"/>
        </w:rPr>
        <w:t>договор о предоставлении образовательных услуг обучающемуся, получающему образование в семейной форме, форме самообразования;</w:t>
      </w:r>
    </w:p>
    <w:p w14:paraId="7C9DF364" w14:textId="77777777" w:rsidR="00400B2D" w:rsidRPr="00400B2D" w:rsidRDefault="00400B2D" w:rsidP="00400B2D">
      <w:pPr>
        <w:numPr>
          <w:ilvl w:val="0"/>
          <w:numId w:val="16"/>
        </w:numPr>
        <w:spacing w:before="0" w:beforeAutospacing="0" w:after="0" w:afterAutospacing="0"/>
        <w:ind w:left="0" w:firstLine="720"/>
        <w:jc w:val="both"/>
        <w:rPr>
          <w:rFonts w:eastAsia="Times New Roman" w:cstheme="minorHAnsi"/>
          <w:sz w:val="28"/>
          <w:szCs w:val="28"/>
          <w:lang w:val="ru-RU"/>
        </w:rPr>
      </w:pPr>
      <w:r w:rsidRPr="00400B2D">
        <w:rPr>
          <w:rFonts w:eastAsia="Times New Roman" w:cstheme="minorHAnsi"/>
          <w:sz w:val="28"/>
          <w:szCs w:val="28"/>
          <w:lang w:val="ru-RU"/>
        </w:rPr>
        <w:t>документы, подтверждающие освоение общеобразовательных программ (или их копии);</w:t>
      </w:r>
    </w:p>
    <w:p w14:paraId="528F4E2B" w14:textId="778531BE" w:rsidR="00400B2D" w:rsidRPr="00400B2D" w:rsidRDefault="00400B2D" w:rsidP="00400B2D">
      <w:pPr>
        <w:numPr>
          <w:ilvl w:val="0"/>
          <w:numId w:val="16"/>
        </w:numPr>
        <w:spacing w:before="0" w:beforeAutospacing="0" w:after="0" w:afterAutospacing="0"/>
        <w:ind w:left="0" w:firstLine="720"/>
        <w:jc w:val="both"/>
        <w:rPr>
          <w:rFonts w:eastAsia="Times New Roman" w:cstheme="minorHAnsi"/>
          <w:sz w:val="28"/>
          <w:szCs w:val="28"/>
          <w:lang w:val="ru-RU"/>
        </w:rPr>
      </w:pPr>
      <w:r w:rsidRPr="00400B2D">
        <w:rPr>
          <w:rFonts w:eastAsia="Times New Roman" w:cstheme="minorHAnsi"/>
          <w:sz w:val="28"/>
          <w:szCs w:val="28"/>
          <w:lang w:val="ru-RU"/>
        </w:rPr>
        <w:t xml:space="preserve">приказ общеобразовательной организации о зачислении в </w:t>
      </w:r>
      <w:r w:rsidR="00DD5035">
        <w:rPr>
          <w:rFonts w:eastAsia="Times New Roman" w:cstheme="minorHAnsi"/>
          <w:sz w:val="28"/>
          <w:szCs w:val="28"/>
          <w:lang w:val="ru-RU"/>
        </w:rPr>
        <w:t>школу</w:t>
      </w:r>
      <w:r w:rsidRPr="00400B2D">
        <w:rPr>
          <w:rFonts w:eastAsia="Times New Roman" w:cstheme="minorHAnsi"/>
          <w:sz w:val="28"/>
          <w:szCs w:val="28"/>
          <w:lang w:val="ru-RU"/>
        </w:rPr>
        <w:t xml:space="preserve"> в качестве экстерна;</w:t>
      </w:r>
    </w:p>
    <w:p w14:paraId="5EB6B7CA" w14:textId="77777777" w:rsidR="00400B2D" w:rsidRPr="00400B2D" w:rsidRDefault="00400B2D" w:rsidP="00400B2D">
      <w:pPr>
        <w:numPr>
          <w:ilvl w:val="0"/>
          <w:numId w:val="16"/>
        </w:numPr>
        <w:spacing w:before="0" w:beforeAutospacing="0" w:after="0" w:afterAutospacing="0"/>
        <w:ind w:left="0" w:firstLine="720"/>
        <w:jc w:val="both"/>
        <w:rPr>
          <w:rFonts w:eastAsia="Times New Roman" w:cstheme="minorHAnsi"/>
          <w:sz w:val="28"/>
          <w:szCs w:val="28"/>
          <w:lang w:val="ru-RU"/>
        </w:rPr>
      </w:pPr>
      <w:r w:rsidRPr="00400B2D">
        <w:rPr>
          <w:rFonts w:eastAsia="Times New Roman" w:cstheme="minorHAnsi"/>
          <w:sz w:val="28"/>
          <w:szCs w:val="28"/>
          <w:lang w:val="ru-RU"/>
        </w:rPr>
        <w:lastRenderedPageBreak/>
        <w:t>результаты промежуточной и государственной итоговой аттестации;</w:t>
      </w:r>
    </w:p>
    <w:p w14:paraId="22B59701" w14:textId="77777777" w:rsidR="00400B2D" w:rsidRPr="00420588" w:rsidRDefault="00420588" w:rsidP="00420588">
      <w:pPr>
        <w:pStyle w:val="3"/>
        <w:spacing w:before="0" w:beforeAutospacing="0" w:afterAutospacing="0"/>
        <w:ind w:firstLine="720"/>
        <w:jc w:val="center"/>
        <w:rPr>
          <w:rFonts w:asciiTheme="minorHAnsi" w:eastAsia="Times New Roman" w:hAnsiTheme="minorHAnsi" w:cstheme="minorHAnsi"/>
          <w:color w:val="auto"/>
          <w:sz w:val="28"/>
          <w:szCs w:val="28"/>
          <w:lang w:val="ru-RU"/>
        </w:rPr>
      </w:pPr>
      <w:r>
        <w:rPr>
          <w:rFonts w:asciiTheme="minorHAnsi" w:eastAsia="Times New Roman" w:hAnsiTheme="minorHAnsi" w:cstheme="minorHAnsi"/>
          <w:color w:val="auto"/>
          <w:sz w:val="28"/>
          <w:szCs w:val="28"/>
          <w:lang w:val="ru-RU"/>
        </w:rPr>
        <w:t>8</w:t>
      </w:r>
      <w:r w:rsidR="00400B2D" w:rsidRPr="00420588">
        <w:rPr>
          <w:rFonts w:asciiTheme="minorHAnsi" w:eastAsia="Times New Roman" w:hAnsiTheme="minorHAnsi" w:cstheme="minorHAnsi"/>
          <w:color w:val="auto"/>
          <w:sz w:val="28"/>
          <w:szCs w:val="28"/>
          <w:lang w:val="ru-RU"/>
        </w:rPr>
        <w:t>. Заключительные положения</w:t>
      </w:r>
    </w:p>
    <w:p w14:paraId="2B6EB3F1" w14:textId="77777777" w:rsidR="00AC595A" w:rsidRDefault="00AC595A" w:rsidP="00400B2D">
      <w:pPr>
        <w:pStyle w:val="a4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8</w:t>
      </w:r>
      <w:r w:rsidR="00400B2D" w:rsidRPr="00400B2D">
        <w:rPr>
          <w:rFonts w:asciiTheme="minorHAnsi" w:hAnsiTheme="minorHAnsi" w:cstheme="minorHAnsi"/>
          <w:sz w:val="28"/>
          <w:szCs w:val="28"/>
        </w:rPr>
        <w:t xml:space="preserve">.1. Настоящее </w:t>
      </w:r>
      <w:r w:rsidR="00400B2D" w:rsidRPr="00400B2D">
        <w:rPr>
          <w:rStyle w:val="a5"/>
          <w:rFonts w:asciiTheme="minorHAnsi" w:hAnsiTheme="minorHAnsi" w:cstheme="minorHAnsi"/>
          <w:sz w:val="28"/>
          <w:szCs w:val="28"/>
        </w:rPr>
        <w:t>Положение об организации освоения обучающимися основных образовательных программ в форме семейного образования и самообразования</w:t>
      </w:r>
      <w:r w:rsidR="00400B2D" w:rsidRPr="00400B2D">
        <w:rPr>
          <w:rFonts w:asciiTheme="minorHAnsi" w:hAnsiTheme="minorHAnsi" w:cstheme="minorHAnsi"/>
          <w:sz w:val="28"/>
          <w:szCs w:val="28"/>
        </w:rPr>
        <w:t xml:space="preserve"> является нормативным локальным актом организации, осуществляющей образовательную деятельность, принимается на Педагогическом Совете и утверждаются (вводится в действие) приказом директора образовательной организации.</w:t>
      </w:r>
    </w:p>
    <w:p w14:paraId="50F9EF54" w14:textId="77777777" w:rsidR="00AC595A" w:rsidRDefault="00AC595A" w:rsidP="00400B2D">
      <w:pPr>
        <w:pStyle w:val="a4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8</w:t>
      </w:r>
      <w:r w:rsidR="00400B2D" w:rsidRPr="00400B2D">
        <w:rPr>
          <w:rFonts w:asciiTheme="minorHAnsi" w:hAnsiTheme="minorHAnsi" w:cstheme="minorHAnsi"/>
          <w:sz w:val="28"/>
          <w:szCs w:val="28"/>
        </w:rPr>
        <w:t>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14:paraId="1F5F4DFF" w14:textId="77777777" w:rsidR="00AC595A" w:rsidRDefault="00AC595A" w:rsidP="00400B2D">
      <w:pPr>
        <w:pStyle w:val="a4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8</w:t>
      </w:r>
      <w:r w:rsidR="00400B2D" w:rsidRPr="00400B2D">
        <w:rPr>
          <w:rFonts w:asciiTheme="minorHAnsi" w:hAnsiTheme="minorHAnsi" w:cstheme="minorHAnsi"/>
          <w:sz w:val="28"/>
          <w:szCs w:val="28"/>
        </w:rPr>
        <w:t>.3. Настоящее Положение принимается на неопределенный срок. Изменения и дополнения к Положению принимаются в порядке, предусмотренном п.9.1. данного Положения.</w:t>
      </w:r>
    </w:p>
    <w:p w14:paraId="263FF95E" w14:textId="77777777" w:rsidR="00400B2D" w:rsidRPr="00400B2D" w:rsidRDefault="00AC595A" w:rsidP="00400B2D">
      <w:pPr>
        <w:pStyle w:val="a4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8</w:t>
      </w:r>
      <w:r w:rsidR="00400B2D" w:rsidRPr="00400B2D">
        <w:rPr>
          <w:rFonts w:asciiTheme="minorHAnsi" w:hAnsiTheme="minorHAnsi" w:cstheme="minorHAnsi"/>
          <w:sz w:val="28"/>
          <w:szCs w:val="28"/>
        </w:rPr>
        <w:t>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7F4E5ACB" w14:textId="77777777" w:rsidR="001A01DB" w:rsidRDefault="001A01DB" w:rsidP="00400B2D">
      <w:pPr>
        <w:spacing w:before="0" w:beforeAutospacing="0" w:after="0" w:afterAutospacing="0"/>
        <w:ind w:firstLine="720"/>
        <w:jc w:val="both"/>
        <w:rPr>
          <w:rFonts w:cstheme="minorHAnsi"/>
          <w:sz w:val="28"/>
          <w:szCs w:val="28"/>
          <w:lang w:val="ru-RU"/>
        </w:rPr>
      </w:pPr>
    </w:p>
    <w:p w14:paraId="7BFE212B" w14:textId="77777777" w:rsidR="00F53AA2" w:rsidRDefault="00F53AA2" w:rsidP="00400B2D">
      <w:pPr>
        <w:spacing w:before="0" w:beforeAutospacing="0" w:after="0" w:afterAutospacing="0"/>
        <w:ind w:firstLine="720"/>
        <w:jc w:val="both"/>
        <w:rPr>
          <w:rFonts w:cstheme="minorHAnsi"/>
          <w:sz w:val="28"/>
          <w:szCs w:val="28"/>
          <w:lang w:val="ru-RU"/>
        </w:rPr>
      </w:pPr>
    </w:p>
    <w:p w14:paraId="5F4B5F89" w14:textId="77777777" w:rsidR="00F53AA2" w:rsidRDefault="00F53AA2" w:rsidP="00400B2D">
      <w:pPr>
        <w:spacing w:before="0" w:beforeAutospacing="0" w:after="0" w:afterAutospacing="0"/>
        <w:ind w:firstLine="720"/>
        <w:jc w:val="both"/>
        <w:rPr>
          <w:rFonts w:cstheme="minorHAnsi"/>
          <w:sz w:val="28"/>
          <w:szCs w:val="28"/>
          <w:lang w:val="ru-RU"/>
        </w:rPr>
      </w:pPr>
    </w:p>
    <w:p w14:paraId="699D00C8" w14:textId="77777777" w:rsidR="00F53AA2" w:rsidRDefault="00F53AA2" w:rsidP="00400B2D">
      <w:pPr>
        <w:spacing w:before="0" w:beforeAutospacing="0" w:after="0" w:afterAutospacing="0"/>
        <w:ind w:firstLine="720"/>
        <w:jc w:val="both"/>
        <w:rPr>
          <w:rFonts w:cstheme="minorHAnsi"/>
          <w:sz w:val="28"/>
          <w:szCs w:val="28"/>
          <w:lang w:val="ru-RU"/>
        </w:rPr>
      </w:pPr>
    </w:p>
    <w:p w14:paraId="4733D5B8" w14:textId="77777777" w:rsidR="00F53AA2" w:rsidRDefault="00F53AA2" w:rsidP="00400B2D">
      <w:pPr>
        <w:spacing w:before="0" w:beforeAutospacing="0" w:after="0" w:afterAutospacing="0"/>
        <w:ind w:firstLine="720"/>
        <w:jc w:val="both"/>
        <w:rPr>
          <w:rFonts w:cstheme="minorHAnsi"/>
          <w:sz w:val="28"/>
          <w:szCs w:val="28"/>
          <w:lang w:val="ru-RU"/>
        </w:rPr>
      </w:pPr>
    </w:p>
    <w:p w14:paraId="2A9ABE40" w14:textId="77777777" w:rsidR="00F53AA2" w:rsidRDefault="00F53AA2" w:rsidP="00400B2D">
      <w:pPr>
        <w:spacing w:before="0" w:beforeAutospacing="0" w:after="0" w:afterAutospacing="0"/>
        <w:ind w:firstLine="720"/>
        <w:jc w:val="both"/>
        <w:rPr>
          <w:rFonts w:cstheme="minorHAnsi"/>
          <w:sz w:val="28"/>
          <w:szCs w:val="28"/>
          <w:lang w:val="ru-RU"/>
        </w:rPr>
      </w:pPr>
    </w:p>
    <w:p w14:paraId="0D815EE4" w14:textId="77777777" w:rsidR="00F53AA2" w:rsidRDefault="00F53AA2" w:rsidP="00400B2D">
      <w:pPr>
        <w:spacing w:before="0" w:beforeAutospacing="0" w:after="0" w:afterAutospacing="0"/>
        <w:ind w:firstLine="720"/>
        <w:jc w:val="both"/>
        <w:rPr>
          <w:rFonts w:cstheme="minorHAnsi"/>
          <w:sz w:val="28"/>
          <w:szCs w:val="28"/>
          <w:lang w:val="ru-RU"/>
        </w:rPr>
      </w:pPr>
    </w:p>
    <w:p w14:paraId="372208CD" w14:textId="77777777" w:rsidR="00F53AA2" w:rsidRDefault="00F53AA2" w:rsidP="00400B2D">
      <w:pPr>
        <w:spacing w:before="0" w:beforeAutospacing="0" w:after="0" w:afterAutospacing="0"/>
        <w:ind w:firstLine="720"/>
        <w:jc w:val="both"/>
        <w:rPr>
          <w:rFonts w:cstheme="minorHAnsi"/>
          <w:sz w:val="28"/>
          <w:szCs w:val="28"/>
          <w:lang w:val="ru-RU"/>
        </w:rPr>
      </w:pPr>
    </w:p>
    <w:p w14:paraId="2FB86E40" w14:textId="77777777" w:rsidR="00F53AA2" w:rsidRDefault="00F53AA2" w:rsidP="00400B2D">
      <w:pPr>
        <w:spacing w:before="0" w:beforeAutospacing="0" w:after="0" w:afterAutospacing="0"/>
        <w:ind w:firstLine="720"/>
        <w:jc w:val="both"/>
        <w:rPr>
          <w:rFonts w:cstheme="minorHAnsi"/>
          <w:sz w:val="28"/>
          <w:szCs w:val="28"/>
          <w:lang w:val="ru-RU"/>
        </w:rPr>
      </w:pPr>
    </w:p>
    <w:p w14:paraId="516A558E" w14:textId="77777777" w:rsidR="00F53AA2" w:rsidRDefault="00F53AA2" w:rsidP="00400B2D">
      <w:pPr>
        <w:spacing w:before="0" w:beforeAutospacing="0" w:after="0" w:afterAutospacing="0"/>
        <w:ind w:firstLine="720"/>
        <w:jc w:val="both"/>
        <w:rPr>
          <w:rFonts w:cstheme="minorHAnsi"/>
          <w:sz w:val="28"/>
          <w:szCs w:val="28"/>
          <w:lang w:val="ru-RU"/>
        </w:rPr>
      </w:pPr>
    </w:p>
    <w:p w14:paraId="77610D49" w14:textId="77777777" w:rsidR="00F53AA2" w:rsidRDefault="00F53AA2" w:rsidP="00400B2D">
      <w:pPr>
        <w:spacing w:before="0" w:beforeAutospacing="0" w:after="0" w:afterAutospacing="0"/>
        <w:ind w:firstLine="720"/>
        <w:jc w:val="both"/>
        <w:rPr>
          <w:rFonts w:cstheme="minorHAnsi"/>
          <w:sz w:val="28"/>
          <w:szCs w:val="28"/>
          <w:lang w:val="ru-RU"/>
        </w:rPr>
      </w:pPr>
    </w:p>
    <w:p w14:paraId="6147AE84" w14:textId="77777777" w:rsidR="00F53AA2" w:rsidRDefault="00F53AA2" w:rsidP="00400B2D">
      <w:pPr>
        <w:spacing w:before="0" w:beforeAutospacing="0" w:after="0" w:afterAutospacing="0"/>
        <w:ind w:firstLine="720"/>
        <w:jc w:val="both"/>
        <w:rPr>
          <w:rFonts w:cstheme="minorHAnsi"/>
          <w:sz w:val="28"/>
          <w:szCs w:val="28"/>
          <w:lang w:val="ru-RU"/>
        </w:rPr>
      </w:pPr>
    </w:p>
    <w:p w14:paraId="15FEE7AE" w14:textId="77777777" w:rsidR="00F53AA2" w:rsidRDefault="00F53AA2" w:rsidP="00400B2D">
      <w:pPr>
        <w:spacing w:before="0" w:beforeAutospacing="0" w:after="0" w:afterAutospacing="0"/>
        <w:ind w:firstLine="720"/>
        <w:jc w:val="both"/>
        <w:rPr>
          <w:rFonts w:cstheme="minorHAnsi"/>
          <w:sz w:val="28"/>
          <w:szCs w:val="28"/>
          <w:lang w:val="ru-RU"/>
        </w:rPr>
      </w:pPr>
    </w:p>
    <w:p w14:paraId="6F0ABD00" w14:textId="77777777" w:rsidR="00F53AA2" w:rsidRDefault="00F53AA2" w:rsidP="00400B2D">
      <w:pPr>
        <w:spacing w:before="0" w:beforeAutospacing="0" w:after="0" w:afterAutospacing="0"/>
        <w:ind w:firstLine="720"/>
        <w:jc w:val="both"/>
        <w:rPr>
          <w:rFonts w:cstheme="minorHAnsi"/>
          <w:sz w:val="28"/>
          <w:szCs w:val="28"/>
          <w:lang w:val="ru-RU"/>
        </w:rPr>
      </w:pPr>
    </w:p>
    <w:p w14:paraId="0A018B16" w14:textId="77777777" w:rsidR="00F53AA2" w:rsidRDefault="00F53AA2" w:rsidP="00400B2D">
      <w:pPr>
        <w:spacing w:before="0" w:beforeAutospacing="0" w:after="0" w:afterAutospacing="0"/>
        <w:ind w:firstLine="720"/>
        <w:jc w:val="both"/>
        <w:rPr>
          <w:rFonts w:cstheme="minorHAnsi"/>
          <w:sz w:val="28"/>
          <w:szCs w:val="28"/>
          <w:lang w:val="ru-RU"/>
        </w:rPr>
      </w:pPr>
    </w:p>
    <w:p w14:paraId="784175A0" w14:textId="77777777" w:rsidR="00F53AA2" w:rsidRDefault="00F53AA2" w:rsidP="00400B2D">
      <w:pPr>
        <w:spacing w:before="0" w:beforeAutospacing="0" w:after="0" w:afterAutospacing="0"/>
        <w:ind w:firstLine="720"/>
        <w:jc w:val="both"/>
        <w:rPr>
          <w:rFonts w:cstheme="minorHAnsi"/>
          <w:sz w:val="28"/>
          <w:szCs w:val="28"/>
          <w:lang w:val="ru-RU"/>
        </w:rPr>
      </w:pPr>
    </w:p>
    <w:p w14:paraId="024A6288" w14:textId="77777777" w:rsidR="00F53AA2" w:rsidRPr="00F53AA2" w:rsidRDefault="00F53AA2" w:rsidP="00F53AA2">
      <w:pPr>
        <w:spacing w:before="0" w:beforeAutospacing="0" w:after="0" w:afterAutospacing="0"/>
        <w:ind w:firstLine="720"/>
        <w:jc w:val="center"/>
        <w:rPr>
          <w:rFonts w:cstheme="minorHAnsi"/>
          <w:b/>
          <w:sz w:val="56"/>
          <w:szCs w:val="28"/>
          <w:lang w:val="ru-RU"/>
        </w:rPr>
      </w:pPr>
    </w:p>
    <w:sectPr w:rsidR="00F53AA2" w:rsidRPr="00F53AA2" w:rsidSect="00EC09A8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62FD7"/>
    <w:multiLevelType w:val="multilevel"/>
    <w:tmpl w:val="17CA2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AE02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9F2A6F"/>
    <w:multiLevelType w:val="multilevel"/>
    <w:tmpl w:val="60C28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336A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6239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0E20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2015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D22D4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C504B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9508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936B9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EA2B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4131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0B56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C24665"/>
    <w:multiLevelType w:val="multilevel"/>
    <w:tmpl w:val="BCF80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E269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5400325">
    <w:abstractNumId w:val="4"/>
  </w:num>
  <w:num w:numId="2" w16cid:durableId="1949003882">
    <w:abstractNumId w:val="6"/>
  </w:num>
  <w:num w:numId="3" w16cid:durableId="433286603">
    <w:abstractNumId w:val="1"/>
  </w:num>
  <w:num w:numId="4" w16cid:durableId="1062365681">
    <w:abstractNumId w:val="5"/>
  </w:num>
  <w:num w:numId="5" w16cid:durableId="1974094503">
    <w:abstractNumId w:val="12"/>
  </w:num>
  <w:num w:numId="6" w16cid:durableId="748113098">
    <w:abstractNumId w:val="15"/>
  </w:num>
  <w:num w:numId="7" w16cid:durableId="1997105422">
    <w:abstractNumId w:val="8"/>
  </w:num>
  <w:num w:numId="8" w16cid:durableId="1274434882">
    <w:abstractNumId w:val="3"/>
  </w:num>
  <w:num w:numId="9" w16cid:durableId="1566524099">
    <w:abstractNumId w:val="7"/>
  </w:num>
  <w:num w:numId="10" w16cid:durableId="522862508">
    <w:abstractNumId w:val="13"/>
  </w:num>
  <w:num w:numId="11" w16cid:durableId="1431584332">
    <w:abstractNumId w:val="11"/>
  </w:num>
  <w:num w:numId="12" w16cid:durableId="1620338991">
    <w:abstractNumId w:val="9"/>
  </w:num>
  <w:num w:numId="13" w16cid:durableId="1075592728">
    <w:abstractNumId w:val="10"/>
  </w:num>
  <w:num w:numId="14" w16cid:durableId="1327320976">
    <w:abstractNumId w:val="14"/>
  </w:num>
  <w:num w:numId="15" w16cid:durableId="835922880">
    <w:abstractNumId w:val="2"/>
  </w:num>
  <w:num w:numId="16" w16cid:durableId="653872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0C3F1D"/>
    <w:rsid w:val="00104C23"/>
    <w:rsid w:val="001A01DB"/>
    <w:rsid w:val="001E30F1"/>
    <w:rsid w:val="002D33B1"/>
    <w:rsid w:val="002D3591"/>
    <w:rsid w:val="003514A0"/>
    <w:rsid w:val="00400B2D"/>
    <w:rsid w:val="00420588"/>
    <w:rsid w:val="004A242D"/>
    <w:rsid w:val="004F7E17"/>
    <w:rsid w:val="00564AE3"/>
    <w:rsid w:val="005A05CE"/>
    <w:rsid w:val="00653AF6"/>
    <w:rsid w:val="00A75396"/>
    <w:rsid w:val="00AC595A"/>
    <w:rsid w:val="00B73A5A"/>
    <w:rsid w:val="00BA1A2B"/>
    <w:rsid w:val="00BB448B"/>
    <w:rsid w:val="00DC61CF"/>
    <w:rsid w:val="00DD5035"/>
    <w:rsid w:val="00E438A1"/>
    <w:rsid w:val="00EC09A8"/>
    <w:rsid w:val="00F01E19"/>
    <w:rsid w:val="00F53AA2"/>
    <w:rsid w:val="00FB62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0AB4E"/>
  <w15:docId w15:val="{468BF12B-5170-4B60-BA2E-E18DF382F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B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00B2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400B2D"/>
    <w:rPr>
      <w:b/>
      <w:bCs/>
    </w:rPr>
  </w:style>
  <w:style w:type="paragraph" w:styleId="a4">
    <w:name w:val="Normal (Web)"/>
    <w:basedOn w:val="a"/>
    <w:uiPriority w:val="99"/>
    <w:semiHidden/>
    <w:unhideWhenUsed/>
    <w:rsid w:val="00400B2D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5">
    <w:name w:val="Emphasis"/>
    <w:basedOn w:val="a0"/>
    <w:uiPriority w:val="20"/>
    <w:qFormat/>
    <w:rsid w:val="00400B2D"/>
    <w:rPr>
      <w:i/>
      <w:iCs/>
    </w:rPr>
  </w:style>
  <w:style w:type="table" w:styleId="a6">
    <w:name w:val="Table Grid"/>
    <w:basedOn w:val="a1"/>
    <w:uiPriority w:val="59"/>
    <w:rsid w:val="00F53AA2"/>
    <w:pPr>
      <w:spacing w:before="0"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53AA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3A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2380</Words>
  <Characters>13566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dc:description>Подготовлено экспертами Актион-МЦФЭР</dc:description>
  <cp:lastModifiedBy>Ученик</cp:lastModifiedBy>
  <cp:revision>3</cp:revision>
  <cp:lastPrinted>2023-10-28T10:34:00Z</cp:lastPrinted>
  <dcterms:created xsi:type="dcterms:W3CDTF">2026-03-02T06:00:00Z</dcterms:created>
  <dcterms:modified xsi:type="dcterms:W3CDTF">2026-03-10T06:24:00Z</dcterms:modified>
</cp:coreProperties>
</file>