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E75BC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  <w:t>О сроках и местах регистрации для участия в написании итогового сочинения</w:t>
      </w:r>
    </w:p>
    <w:p w14:paraId="2267966C" w14:textId="354ACD42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В соответствии с пунктом 3.1. Порядка проведения и проверки итогового сочинения (изложения) в образовательных организациях на территории Ростовской области, утвержденного приказом минобразования Ростовской области от 18.10.2024   № 976 (Порядок проведения и проверки итогового сочинения (изложения), для участия в итоговом сочинении (изложении) обучающиеся 11 (12) классов подают заявления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в образовательные организации</w:t>
      </w:r>
      <w:r>
        <w:rPr>
          <w:rFonts w:ascii="Rubik-Regular" w:hAnsi="Rubik-Regular"/>
          <w:color w:val="000000"/>
          <w:sz w:val="27"/>
          <w:szCs w:val="27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 Указанные заявления подаются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 позднее чем за две недели до начала проведения итогового сочинения (изложения).</w:t>
      </w:r>
    </w:p>
    <w:p w14:paraId="7B028100" w14:textId="182C94D9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Для выпускников прошлых лет, обучающихся СПО места регистрации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 позднее чем за две недели до даты проведения итогового сочинения</w:t>
      </w:r>
      <w:r>
        <w:rPr>
          <w:rFonts w:ascii="Rubik-Regular" w:hAnsi="Rubik-Regular"/>
          <w:color w:val="000000"/>
          <w:sz w:val="27"/>
          <w:szCs w:val="27"/>
        </w:rPr>
        <w:t> – орган местного самоуправления, осуществляющий управление в сфере образования (по своему выбору).</w:t>
      </w:r>
    </w:p>
    <w:p w14:paraId="2A1BE00D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>Для лиц, получающих среднее общее образование в иностранных организациях, осуществляющих образовательную деятельность, так же места регистрации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не позднее чем за две недели до даты проведения итогового сочинения</w:t>
      </w:r>
      <w:r>
        <w:rPr>
          <w:rFonts w:ascii="Rubik-Regular" w:hAnsi="Rubik-Regular"/>
          <w:color w:val="000000"/>
          <w:sz w:val="27"/>
          <w:szCs w:val="27"/>
        </w:rPr>
        <w:t> – орган местного самоуправления, осуществляющий управление в сфере образования (отделы образования, управления образования муниципальных районов и городских округов Ростовской области).</w:t>
      </w:r>
    </w:p>
    <w:p w14:paraId="0A6F20BA" w14:textId="7289193D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 Порядком проведения ГИА-11, которую указывают в заявлении.</w:t>
      </w:r>
    </w:p>
    <w:p w14:paraId="6447366A" w14:textId="47D844E9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3"/>
          <w:rFonts w:ascii="inherit" w:hAnsi="inherit"/>
          <w:color w:val="000000"/>
          <w:sz w:val="27"/>
          <w:szCs w:val="27"/>
          <w:bdr w:val="none" w:sz="0" w:space="0" w:color="auto" w:frame="1"/>
        </w:rPr>
        <w:t xml:space="preserve">   Выпускники прошлых лет при подаче заявления на прохождение итогового сочинения предъявляют оригиналы документов об образовании. Оригинал иностранного документа об образовании предъявляется с заверенным в установленном порядке переводом с иностранного языка. Указанное заявление подается лично выпускниками прошлых лет при предъявлении документов, удостоверяющих их личность, или их родителями (законными представителями) при предъявлении документов, удостоверяющих личность, или </w:t>
      </w:r>
      <w:r>
        <w:rPr>
          <w:rStyle w:val="af3"/>
          <w:rFonts w:ascii="inherit" w:hAnsi="inherit"/>
          <w:color w:val="000000"/>
          <w:sz w:val="27"/>
          <w:szCs w:val="27"/>
          <w:bdr w:val="none" w:sz="0" w:space="0" w:color="auto" w:frame="1"/>
        </w:rPr>
        <w:lastRenderedPageBreak/>
        <w:t>уполномоченными лицами при предъявлении документов, удостоверяющих личность, и оформленной в установленном порядке доверенности.</w:t>
      </w:r>
    </w:p>
    <w:p w14:paraId="6433A074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</w:pPr>
    </w:p>
    <w:p w14:paraId="1AFF7F37" w14:textId="2B9F7CA6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236FA1"/>
          <w:sz w:val="27"/>
          <w:szCs w:val="27"/>
          <w:bdr w:val="none" w:sz="0" w:space="0" w:color="auto" w:frame="1"/>
        </w:rPr>
        <w:t>О сроках проведения итогового сочинения (изложения)</w:t>
      </w:r>
    </w:p>
    <w:p w14:paraId="55346395" w14:textId="77777777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Итоговое сочинение (изложение) проводится в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первую среду декабря</w:t>
      </w:r>
      <w:r>
        <w:rPr>
          <w:rFonts w:ascii="Rubik-Regular" w:hAnsi="Rubik-Regular"/>
          <w:color w:val="000000"/>
          <w:sz w:val="27"/>
          <w:szCs w:val="27"/>
        </w:rPr>
        <w:t>. </w:t>
      </w:r>
    </w:p>
    <w:p w14:paraId="56C01A60" w14:textId="2A3F3080" w:rsidR="00B73CEA" w:rsidRDefault="00B73CEA" w:rsidP="00B73CEA">
      <w:pPr>
        <w:pStyle w:val="af1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Дополнительные сроки</w:t>
      </w:r>
      <w:r>
        <w:rPr>
          <w:rFonts w:ascii="Rubik-Regular" w:hAnsi="Rubik-Regular"/>
          <w:color w:val="000000"/>
          <w:sz w:val="27"/>
          <w:szCs w:val="27"/>
        </w:rPr>
        <w:t> – в первую среду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февраля</w:t>
      </w:r>
      <w:r>
        <w:rPr>
          <w:rFonts w:ascii="Rubik-Regular" w:hAnsi="Rubik-Regular"/>
          <w:color w:val="000000"/>
          <w:sz w:val="27"/>
          <w:szCs w:val="27"/>
        </w:rPr>
        <w:t> и вторую среду </w:t>
      </w:r>
      <w:r>
        <w:rPr>
          <w:rStyle w:val="af2"/>
          <w:rFonts w:ascii="inherit" w:hAnsi="inherit"/>
          <w:color w:val="000000"/>
          <w:sz w:val="27"/>
          <w:szCs w:val="27"/>
          <w:bdr w:val="none" w:sz="0" w:space="0" w:color="auto" w:frame="1"/>
        </w:rPr>
        <w:t>апреля</w:t>
      </w:r>
      <w:r>
        <w:rPr>
          <w:rFonts w:ascii="Rubik-Regular" w:hAnsi="Rubik-Regular"/>
          <w:color w:val="000000"/>
          <w:sz w:val="27"/>
          <w:szCs w:val="27"/>
        </w:rPr>
        <w:t>.</w:t>
      </w:r>
    </w:p>
    <w:p w14:paraId="22C0B3F6" w14:textId="3059C522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Продолжительность выполнения итогового сочинения (изложения) составляет 3 часа 55 минут (235 минут).</w:t>
      </w:r>
    </w:p>
    <w:p w14:paraId="55C4AB19" w14:textId="4B788E08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В продолжительность проведения итогового сочинения (изложения) 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14:paraId="74E4C9E7" w14:textId="72A5CFBE" w:rsidR="00B73CEA" w:rsidRDefault="00B73CEA" w:rsidP="00B73CEA">
      <w:pPr>
        <w:pStyle w:val="af1"/>
        <w:shd w:val="clear" w:color="auto" w:fill="FFFFFF"/>
        <w:spacing w:before="435" w:beforeAutospacing="0" w:after="0" w:afterAutospacing="0" w:line="450" w:lineRule="atLeast"/>
        <w:jc w:val="both"/>
        <w:textAlignment w:val="baseline"/>
        <w:rPr>
          <w:rFonts w:ascii="Rubik-Regular" w:hAnsi="Rubik-Regular"/>
          <w:color w:val="000000"/>
          <w:sz w:val="27"/>
          <w:szCs w:val="27"/>
        </w:rPr>
      </w:pPr>
      <w:r>
        <w:rPr>
          <w:rFonts w:ascii="Rubik-Regular" w:hAnsi="Rubik-Regular"/>
          <w:color w:val="000000"/>
          <w:sz w:val="27"/>
          <w:szCs w:val="27"/>
        </w:rPr>
        <w:t xml:space="preserve">   Для участников итогового сочинения (изложения)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 в соответствии с пунктами 5.4.1 и 5.4.2 Порядка проведения и проверки итогового сочинения (изложения).</w:t>
      </w:r>
    </w:p>
    <w:p w14:paraId="00A90158" w14:textId="7EE5ACFC" w:rsidR="0029151E" w:rsidRPr="0051034E" w:rsidRDefault="00B73CEA" w:rsidP="00F52CD0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2E21EB6" w14:textId="0C359691" w:rsidR="007D4A74" w:rsidRPr="0051034E" w:rsidRDefault="00B73CEA" w:rsidP="00F52CD0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7C101C2" w14:textId="77777777" w:rsidR="0014563B" w:rsidRPr="0051034E" w:rsidRDefault="0014563B" w:rsidP="00F52CD0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63B" w:rsidRPr="0051034E" w:rsidSect="00B73CEA">
      <w:headerReference w:type="default" r:id="rId8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42D5" w14:textId="77777777" w:rsidR="0062209E" w:rsidRDefault="0062209E" w:rsidP="004A19CF">
      <w:pPr>
        <w:spacing w:after="0" w:line="240" w:lineRule="auto"/>
      </w:pPr>
      <w:r>
        <w:separator/>
      </w:r>
    </w:p>
  </w:endnote>
  <w:endnote w:type="continuationSeparator" w:id="0">
    <w:p w14:paraId="09948139" w14:textId="77777777" w:rsidR="0062209E" w:rsidRDefault="0062209E" w:rsidP="004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ubik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F5D35" w14:textId="77777777" w:rsidR="0062209E" w:rsidRDefault="0062209E" w:rsidP="004A19CF">
      <w:pPr>
        <w:spacing w:after="0" w:line="240" w:lineRule="auto"/>
      </w:pPr>
      <w:r>
        <w:separator/>
      </w:r>
    </w:p>
  </w:footnote>
  <w:footnote w:type="continuationSeparator" w:id="0">
    <w:p w14:paraId="1B251573" w14:textId="77777777" w:rsidR="0062209E" w:rsidRDefault="0062209E" w:rsidP="004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5566D" w14:textId="373F3302" w:rsidR="00AA2CF7" w:rsidRPr="00917026" w:rsidRDefault="00B73CEA" w:rsidP="00CF274C">
    <w:pPr>
      <w:pStyle w:val="ab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22711"/>
    <w:multiLevelType w:val="hybridMultilevel"/>
    <w:tmpl w:val="6D5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8901819"/>
    <w:multiLevelType w:val="hybridMultilevel"/>
    <w:tmpl w:val="18EA094E"/>
    <w:lvl w:ilvl="0" w:tplc="D33C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7257014">
    <w:abstractNumId w:val="1"/>
  </w:num>
  <w:num w:numId="2" w16cid:durableId="153152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A3"/>
    <w:rsid w:val="00103F3C"/>
    <w:rsid w:val="0014536E"/>
    <w:rsid w:val="0014563B"/>
    <w:rsid w:val="002455AF"/>
    <w:rsid w:val="0029151E"/>
    <w:rsid w:val="002A4C94"/>
    <w:rsid w:val="002A6B8D"/>
    <w:rsid w:val="0045110C"/>
    <w:rsid w:val="00483AA3"/>
    <w:rsid w:val="004A19CF"/>
    <w:rsid w:val="0051034E"/>
    <w:rsid w:val="00534D20"/>
    <w:rsid w:val="005B7B01"/>
    <w:rsid w:val="005E64BB"/>
    <w:rsid w:val="0062209E"/>
    <w:rsid w:val="006951F6"/>
    <w:rsid w:val="006D45CB"/>
    <w:rsid w:val="007A1099"/>
    <w:rsid w:val="007D4A74"/>
    <w:rsid w:val="0088048A"/>
    <w:rsid w:val="00911E83"/>
    <w:rsid w:val="00917026"/>
    <w:rsid w:val="009A691A"/>
    <w:rsid w:val="00A3503A"/>
    <w:rsid w:val="00A82DFA"/>
    <w:rsid w:val="00AA2CF7"/>
    <w:rsid w:val="00B45E55"/>
    <w:rsid w:val="00B640E4"/>
    <w:rsid w:val="00B73CEA"/>
    <w:rsid w:val="00BA5D55"/>
    <w:rsid w:val="00CF274C"/>
    <w:rsid w:val="00D07382"/>
    <w:rsid w:val="00D14B45"/>
    <w:rsid w:val="00D44FE6"/>
    <w:rsid w:val="00D8718E"/>
    <w:rsid w:val="00DE1444"/>
    <w:rsid w:val="00E84EB1"/>
    <w:rsid w:val="00EA129C"/>
    <w:rsid w:val="00EE0ABB"/>
    <w:rsid w:val="00F52CD0"/>
    <w:rsid w:val="00F6489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C90"/>
  <w15:docId w15:val="{CBCA5B8F-A429-4F2D-AC45-5F429BF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. текст по левому краю"/>
    <w:basedOn w:val="a"/>
    <w:rsid w:val="002455A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915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7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A1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1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1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444"/>
  </w:style>
  <w:style w:type="paragraph" w:styleId="ad">
    <w:name w:val="footer"/>
    <w:basedOn w:val="a"/>
    <w:link w:val="ae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444"/>
  </w:style>
  <w:style w:type="paragraph" w:customStyle="1" w:styleId="1">
    <w:name w:val="Заголовокй1"/>
    <w:basedOn w:val="af"/>
    <w:link w:val="10"/>
    <w:uiPriority w:val="99"/>
    <w:rsid w:val="0051034E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0">
    <w:name w:val="Заголовокй1 Знак"/>
    <w:link w:val="1"/>
    <w:uiPriority w:val="99"/>
    <w:locked/>
    <w:rsid w:val="0051034E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f">
    <w:name w:val="Title"/>
    <w:basedOn w:val="a"/>
    <w:next w:val="a"/>
    <w:link w:val="af0"/>
    <w:uiPriority w:val="10"/>
    <w:qFormat/>
    <w:rsid w:val="0051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51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semiHidden/>
    <w:unhideWhenUsed/>
    <w:rsid w:val="00B7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B73CEA"/>
    <w:rPr>
      <w:b/>
      <w:bCs/>
    </w:rPr>
  </w:style>
  <w:style w:type="character" w:styleId="af3">
    <w:name w:val="Emphasis"/>
    <w:basedOn w:val="a0"/>
    <w:uiPriority w:val="20"/>
    <w:qFormat/>
    <w:rsid w:val="00B73C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63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5E15-1AB9-46C0-85C8-3DE69585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Воронина</cp:lastModifiedBy>
  <cp:revision>2</cp:revision>
  <cp:lastPrinted>2019-04-29T08:53:00Z</cp:lastPrinted>
  <dcterms:created xsi:type="dcterms:W3CDTF">2024-11-27T11:38:00Z</dcterms:created>
  <dcterms:modified xsi:type="dcterms:W3CDTF">2024-11-27T11:38:00Z</dcterms:modified>
</cp:coreProperties>
</file>