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A1" w:rsidRPr="008C7FA1" w:rsidRDefault="008C7FA1" w:rsidP="008C7FA1">
      <w:pPr>
        <w:keepNext/>
        <w:pageBreakBefore/>
        <w:widowControl w:val="0"/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PT Astra Serif" w:eastAsia="Calibri" w:hAnsi="PT Astra Serif" w:cs="Times New Roman"/>
          <w:bCs/>
          <w:sz w:val="20"/>
          <w:szCs w:val="20"/>
          <w:lang w:eastAsia="ru-RU"/>
        </w:rPr>
      </w:pPr>
      <w:bookmarkStart w:id="0" w:name="_GoBack"/>
      <w:bookmarkEnd w:id="0"/>
      <w:proofErr w:type="gramStart"/>
      <w:r w:rsidRPr="008C7FA1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t>Приложение  №</w:t>
      </w:r>
      <w:proofErr w:type="gramEnd"/>
      <w:r w:rsidRPr="008C7FA1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t xml:space="preserve"> 6</w:t>
      </w:r>
      <w:r w:rsidRPr="008C7FA1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br/>
        <w:t xml:space="preserve">к приказу </w:t>
      </w:r>
      <w:r w:rsidRPr="008C7FA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МКУКНСП  «Сельский дом культуры»</w:t>
      </w:r>
      <w:r w:rsidRPr="008C7FA1">
        <w:rPr>
          <w:rFonts w:ascii="PT Astra Serif" w:eastAsia="Calibri" w:hAnsi="PT Astra Serif" w:cs="Times New Roman"/>
          <w:bCs/>
          <w:sz w:val="20"/>
          <w:szCs w:val="20"/>
          <w:lang w:eastAsia="ru-RU"/>
        </w:rPr>
        <w:br/>
        <w:t>от 01.08.2023 г. № 39-ОД</w:t>
      </w:r>
    </w:p>
    <w:p w:rsidR="008C7FA1" w:rsidRPr="008C7FA1" w:rsidRDefault="008C7FA1" w:rsidP="008C7FA1">
      <w:pPr>
        <w:spacing w:after="0" w:line="240" w:lineRule="auto"/>
        <w:ind w:firstLine="709"/>
        <w:rPr>
          <w:rFonts w:ascii="Times New Roman" w:eastAsia="Times New Roman" w:hAnsi="Times New Roman" w:cs="Calibri"/>
          <w:sz w:val="28"/>
          <w:lang w:eastAsia="ru-RU"/>
        </w:rPr>
      </w:pPr>
    </w:p>
    <w:p w:rsidR="008C7FA1" w:rsidRPr="008C7FA1" w:rsidRDefault="008C7FA1" w:rsidP="008C7FA1">
      <w:pPr>
        <w:shd w:val="clear" w:color="auto" w:fill="FFFFFF"/>
        <w:spacing w:before="7"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FA1" w:rsidRPr="008C7FA1" w:rsidRDefault="008C7FA1" w:rsidP="008C7FA1">
      <w:pPr>
        <w:shd w:val="clear" w:color="auto" w:fill="FFFFFF"/>
        <w:spacing w:before="7"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противодействия коррупции </w:t>
      </w:r>
    </w:p>
    <w:p w:rsidR="008C7FA1" w:rsidRPr="008C7FA1" w:rsidRDefault="008C7FA1" w:rsidP="008C7FA1">
      <w:pPr>
        <w:shd w:val="clear" w:color="auto" w:fill="FFFFFF"/>
        <w:spacing w:before="7"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2023год</w:t>
      </w:r>
    </w:p>
    <w:p w:rsidR="008C7FA1" w:rsidRPr="008C7FA1" w:rsidRDefault="008C7FA1" w:rsidP="008C7FA1">
      <w:pPr>
        <w:shd w:val="clear" w:color="auto" w:fill="FFFFFF"/>
        <w:spacing w:before="7"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2392"/>
        <w:gridCol w:w="2188"/>
        <w:gridCol w:w="2400"/>
      </w:tblGrid>
      <w:tr w:rsidR="008C7FA1" w:rsidRPr="008C7FA1" w:rsidTr="008C7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реализации мероприятия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 мероприятия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8C7FA1" w:rsidRPr="008C7FA1" w:rsidTr="008C7FA1">
        <w:trPr>
          <w:trHeight w:val="27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вновь принимаемых работников с Положением об антикоррупционной политике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культуры» вносимыми в него изменениями и дополнениями.</w:t>
            </w: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вновь принимаемых работников с Кодексом этики и служебного поведения работников. Порядком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под роспись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культуры»</w:t>
            </w:r>
          </w:p>
        </w:tc>
      </w:tr>
      <w:tr w:rsidR="008C7FA1" w:rsidRPr="008C7FA1" w:rsidTr="008C7FA1">
        <w:trPr>
          <w:trHeight w:val="13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соблюдением работниками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культуры»», занимающими отдельные должности, включенные в перечни ограничений, запретов и обязанностей, установленных в целях противодействия коррупции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приказу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Сельский дом культуры» от  01.08.2023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2023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соблюдению требований, к служебному поведению и урегулированию конфликта интересов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культуры»</w:t>
            </w:r>
          </w:p>
        </w:tc>
      </w:tr>
      <w:tr w:rsidR="008C7FA1" w:rsidRPr="008C7FA1" w:rsidTr="008C7FA1">
        <w:trPr>
          <w:trHeight w:val="13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передачи Комиссии зарегистрировано-</w:t>
            </w:r>
            <w:proofErr w:type="spell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соблюдению требований, к служебному поведению и урегулированию конфликта </w:t>
            </w: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интересов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культуры»</w:t>
            </w:r>
          </w:p>
        </w:tc>
      </w:tr>
      <w:tr w:rsidR="008C7FA1" w:rsidRPr="008C7FA1" w:rsidTr="008C7FA1">
        <w:trPr>
          <w:trHeight w:val="13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уведомлений о фактах обращения в целях склонения к совершению коррупционных правонарушений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передачи Комиссии зарегистрированного уведомления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соблюдению требований, к служебному поведению и урегулированию конфликта интересов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культуры»</w:t>
            </w:r>
          </w:p>
        </w:tc>
      </w:tr>
      <w:tr w:rsidR="008C7FA1" w:rsidRPr="008C7FA1" w:rsidTr="008C7FA1">
        <w:trPr>
          <w:trHeight w:val="13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 о фактах коррупционных правонарушений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3-х рабочих дней с момента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 уведомления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соблюдению требований, к служебному поведению и урегулированию конфликта интересов МКУК НСП «Сельский дом культуры»</w:t>
            </w:r>
          </w:p>
        </w:tc>
      </w:tr>
      <w:tr w:rsidR="008C7FA1" w:rsidRPr="008C7FA1" w:rsidTr="008C7FA1">
        <w:trPr>
          <w:trHeight w:val="13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требования об отсутствии между участником закупки и заказчиком конфликта интересов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части 8 статьи 31 Федерального закона от 05.04.2013 № 44-ФЗ</w:t>
            </w: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рассмотрении заявок участников закупки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культуры»</w:t>
            </w:r>
          </w:p>
        </w:tc>
      </w:tr>
      <w:tr w:rsidR="008C7FA1" w:rsidRPr="008C7FA1" w:rsidTr="008C7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работников по вопросам применения (соблюдения) антикоррупционных стандартов и процедур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обращения либо назначенный председателем Комиссии день (не позднее </w:t>
            </w:r>
          </w:p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рабочих дней с даты обращения)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A1" w:rsidRPr="008C7FA1" w:rsidRDefault="008C7FA1" w:rsidP="008C7FA1">
            <w:pPr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соблюдению требований, к служебному поведению и урегулированию конфликта интересов МКУК </w:t>
            </w:r>
            <w:proofErr w:type="gramStart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  «</w:t>
            </w:r>
            <w:proofErr w:type="gramEnd"/>
            <w:r w:rsidRPr="008C7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культуры»</w:t>
            </w:r>
          </w:p>
        </w:tc>
      </w:tr>
    </w:tbl>
    <w:p w:rsidR="008C7FA1" w:rsidRPr="008C7FA1" w:rsidRDefault="008C7FA1" w:rsidP="008C7FA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225A7B" w:rsidRDefault="00225A7B"/>
    <w:sectPr w:rsidR="00225A7B" w:rsidSect="008C7F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20"/>
    <w:rsid w:val="000F5664"/>
    <w:rsid w:val="00225A7B"/>
    <w:rsid w:val="005B1B20"/>
    <w:rsid w:val="008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5808A-5E3B-47CF-A88E-C1E998A2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2023-08-08T07:53:00Z</dcterms:created>
  <dcterms:modified xsi:type="dcterms:W3CDTF">2023-08-08T07:54:00Z</dcterms:modified>
</cp:coreProperties>
</file>