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4A" w:rsidRPr="00290D4A" w:rsidRDefault="00290D4A" w:rsidP="00290D4A">
      <w:pPr>
        <w:keepNext/>
        <w:pageBreakBefore/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PT Astra Serif" w:eastAsia="Calibri" w:hAnsi="PT Astra Serif" w:cs="Times New Roman"/>
          <w:bCs/>
          <w:color w:val="FF0000"/>
          <w:sz w:val="20"/>
          <w:szCs w:val="20"/>
          <w:lang w:eastAsia="ru-RU"/>
        </w:rPr>
      </w:pPr>
      <w:r w:rsidRPr="00290D4A">
        <w:rPr>
          <w:rFonts w:ascii="PT Astra Serif" w:eastAsia="Calibri" w:hAnsi="PT Astra Serif" w:cs="Times New Roman"/>
          <w:bCs/>
          <w:sz w:val="20"/>
          <w:szCs w:val="20"/>
          <w:lang w:eastAsia="ru-RU"/>
        </w:rPr>
        <w:t>Приложение   № 5</w:t>
      </w:r>
      <w:r w:rsidRPr="00290D4A">
        <w:rPr>
          <w:rFonts w:ascii="PT Astra Serif" w:eastAsia="Calibri" w:hAnsi="PT Astra Serif" w:cs="Times New Roman"/>
          <w:bCs/>
          <w:sz w:val="20"/>
          <w:szCs w:val="20"/>
          <w:lang w:eastAsia="ru-RU"/>
        </w:rPr>
        <w:br/>
        <w:t xml:space="preserve">к приказу </w:t>
      </w:r>
      <w:r w:rsidRPr="00290D4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МКУКНСП «Сельский дом </w:t>
      </w:r>
      <w:proofErr w:type="gramStart"/>
      <w:r w:rsidRPr="00290D4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культуры»</w:t>
      </w:r>
      <w:r w:rsidRPr="00290D4A">
        <w:rPr>
          <w:rFonts w:ascii="PT Astra Serif" w:eastAsia="Calibri" w:hAnsi="PT Astra Serif" w:cs="Times New Roman"/>
          <w:bCs/>
          <w:sz w:val="20"/>
          <w:szCs w:val="20"/>
          <w:lang w:eastAsia="ru-RU"/>
        </w:rPr>
        <w:br/>
        <w:t>от</w:t>
      </w:r>
      <w:proofErr w:type="gramEnd"/>
      <w:r w:rsidRPr="00290D4A">
        <w:rPr>
          <w:rFonts w:ascii="PT Astra Serif" w:eastAsia="Calibri" w:hAnsi="PT Astra Serif" w:cs="Times New Roman"/>
          <w:bCs/>
          <w:sz w:val="20"/>
          <w:szCs w:val="20"/>
          <w:lang w:eastAsia="ru-RU"/>
        </w:rPr>
        <w:t xml:space="preserve">  01.08.2023 г.   № 39-ОД</w:t>
      </w:r>
    </w:p>
    <w:p w:rsidR="00290D4A" w:rsidRPr="00290D4A" w:rsidRDefault="00290D4A" w:rsidP="00290D4A">
      <w:pPr>
        <w:spacing w:after="0" w:line="240" w:lineRule="auto"/>
        <w:ind w:firstLine="709"/>
        <w:rPr>
          <w:rFonts w:ascii="PT Astra Serif" w:eastAsia="Times New Roman" w:hAnsi="PT Astra Serif" w:cs="Calibri"/>
          <w:sz w:val="28"/>
          <w:lang w:eastAsia="ru-RU"/>
        </w:rPr>
      </w:pPr>
    </w:p>
    <w:p w:rsidR="00290D4A" w:rsidRPr="00290D4A" w:rsidRDefault="00290D4A" w:rsidP="00290D4A">
      <w:pPr>
        <w:keepNext/>
        <w:keepLines/>
        <w:spacing w:after="238" w:line="270" w:lineRule="exact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b/>
          <w:sz w:val="28"/>
          <w:szCs w:val="28"/>
        </w:rPr>
        <w:t xml:space="preserve">Положение о комиссии  </w:t>
      </w:r>
    </w:p>
    <w:p w:rsidR="00290D4A" w:rsidRPr="00290D4A" w:rsidRDefault="00290D4A" w:rsidP="00290D4A">
      <w:pPr>
        <w:keepNext/>
        <w:keepLines/>
        <w:spacing w:after="238" w:line="276" w:lineRule="auto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290D4A">
        <w:rPr>
          <w:rFonts w:ascii="Times New Roman" w:eastAsia="Times New Roman" w:hAnsi="Times New Roman" w:cs="Times New Roman"/>
          <w:b/>
          <w:sz w:val="27"/>
          <w:szCs w:val="27"/>
        </w:rPr>
        <w:t>Муниципального казенного учреждения культуры Новомышастовского сельского поселения</w:t>
      </w:r>
      <w:proofErr w:type="gramStart"/>
      <w:r w:rsidRPr="00290D4A">
        <w:rPr>
          <w:rFonts w:ascii="Times New Roman" w:eastAsia="Times New Roman" w:hAnsi="Times New Roman" w:cs="Times New Roman"/>
          <w:b/>
          <w:sz w:val="27"/>
          <w:szCs w:val="27"/>
        </w:rPr>
        <w:t xml:space="preserve">   «</w:t>
      </w:r>
      <w:proofErr w:type="gramEnd"/>
      <w:r w:rsidRPr="00290D4A">
        <w:rPr>
          <w:rFonts w:ascii="Times New Roman" w:eastAsia="Times New Roman" w:hAnsi="Times New Roman" w:cs="Times New Roman"/>
          <w:b/>
          <w:sz w:val="27"/>
          <w:szCs w:val="27"/>
        </w:rPr>
        <w:t xml:space="preserve">Сельский дом культуры» </w:t>
      </w:r>
      <w:r w:rsidRPr="00290D4A">
        <w:rPr>
          <w:rFonts w:ascii="PT Astra Serif" w:eastAsia="Times New Roman" w:hAnsi="PT Astra Serif" w:cs="Times New Roman"/>
          <w:b/>
          <w:sz w:val="28"/>
          <w:szCs w:val="28"/>
        </w:rPr>
        <w:t>по соблюдению требований к служебному поведению работников и урегулированию конфликта интересов</w:t>
      </w:r>
    </w:p>
    <w:p w:rsidR="00290D4A" w:rsidRPr="00290D4A" w:rsidRDefault="00290D4A" w:rsidP="00290D4A">
      <w:pPr>
        <w:keepNext/>
        <w:keepLines/>
        <w:spacing w:after="238" w:line="276" w:lineRule="auto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90D4A" w:rsidRPr="00290D4A" w:rsidRDefault="00290D4A" w:rsidP="00290D4A">
      <w:pPr>
        <w:numPr>
          <w:ilvl w:val="0"/>
          <w:numId w:val="1"/>
        </w:numPr>
        <w:tabs>
          <w:tab w:val="left" w:leader="underscore" w:pos="8558"/>
        </w:tabs>
        <w:spacing w:after="0" w:line="230" w:lineRule="exac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b/>
          <w:sz w:val="28"/>
          <w:szCs w:val="28"/>
        </w:rPr>
        <w:t>Общие положения</w:t>
      </w: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left="360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jc w:val="both"/>
        <w:rPr>
          <w:rFonts w:ascii="PT Astra Serif" w:eastAsia="Times New Roman" w:hAnsi="PT Astra Serif" w:cs="Times New Roman"/>
          <w:sz w:val="23"/>
          <w:szCs w:val="23"/>
        </w:rPr>
      </w:pP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 xml:space="preserve">1. Настоящим Положением определяется формирование и деятельность комиссии </w:t>
      </w:r>
      <w:r w:rsidRPr="00290D4A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казенного учреждения культуры </w:t>
      </w:r>
      <w:proofErr w:type="gramStart"/>
      <w:r w:rsidRPr="00290D4A">
        <w:rPr>
          <w:rFonts w:ascii="Times New Roman" w:eastAsia="Times New Roman" w:hAnsi="Times New Roman" w:cs="Times New Roman"/>
          <w:sz w:val="27"/>
          <w:szCs w:val="27"/>
        </w:rPr>
        <w:t>Новомышастовского  сельского</w:t>
      </w:r>
      <w:proofErr w:type="gramEnd"/>
      <w:r w:rsidRPr="00290D4A">
        <w:rPr>
          <w:rFonts w:ascii="Times New Roman" w:eastAsia="Times New Roman" w:hAnsi="Times New Roman" w:cs="Times New Roman"/>
          <w:sz w:val="27"/>
          <w:szCs w:val="27"/>
        </w:rPr>
        <w:t xml:space="preserve"> поселения Красноармейского района «Сельский дом культуры»</w:t>
      </w:r>
      <w:r w:rsidRPr="00290D4A">
        <w:rPr>
          <w:rFonts w:ascii="PT Astra Serif" w:eastAsia="Times New Roman" w:hAnsi="PT Astra Serif" w:cs="Times New Roman"/>
          <w:sz w:val="28"/>
          <w:szCs w:val="28"/>
        </w:rPr>
        <w:t xml:space="preserve"> (далее – Организация) по соблюдению требований к служебному поведению работников и урегулированию конфликта интересов (далее – Комиссия).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 и Краснодарского края, Кодексом этики и служебного поведения работников Организации (далее – Кодексом), а также настоящим Положением.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3. Основной задачей Комиссии является: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а) обеспечение соблюдения требований о предотвращении или урегулировании конфликта интересов, а также в обеспечении исполнения обязанностей, установленных Федеральным законом от 25 декабря 2008 года № 273-ФЗ «О противодействии коррупции», другими федеральными законами, Кодексом этики и служебного поведения работников Организации (далее – требования к служебному поведению и (или) требования об урегулировании конфликта интересов);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б) осуществление мер по предупреждению коррупции в Организации;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в) содействие в урегулировании конфликта интересов, способного привести к причинению вреда интересам Организации, граждан, организаций, общества.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lastRenderedPageBreak/>
        <w:t>4. Комиссия рассматривает вопросы, связанные соблюдением требований к служебному поведению и урегулированию конфликта интересов, в отношении работников Организации.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b/>
          <w:sz w:val="28"/>
          <w:szCs w:val="28"/>
        </w:rPr>
        <w:t>Порядок образования Комиссии</w:t>
      </w:r>
    </w:p>
    <w:p w:rsidR="00290D4A" w:rsidRPr="00290D4A" w:rsidRDefault="00290D4A" w:rsidP="00290D4A">
      <w:pPr>
        <w:spacing w:after="0" w:line="276" w:lineRule="auto"/>
        <w:ind w:left="108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5.  Состав Комиссии утверждается приказом Организации.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6.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 xml:space="preserve">7. Комиссия состоит из председателя, заместителя </w:t>
      </w:r>
      <w:proofErr w:type="gramStart"/>
      <w:r w:rsidRPr="00290D4A">
        <w:rPr>
          <w:rFonts w:ascii="PT Astra Serif" w:eastAsia="Times New Roman" w:hAnsi="PT Astra Serif" w:cs="Times New Roman"/>
          <w:sz w:val="28"/>
          <w:szCs w:val="28"/>
        </w:rPr>
        <w:t>председателя,  секретаря</w:t>
      </w:r>
      <w:proofErr w:type="gramEnd"/>
      <w:r w:rsidRPr="00290D4A">
        <w:rPr>
          <w:rFonts w:ascii="PT Astra Serif" w:eastAsia="Times New Roman" w:hAnsi="PT Astra Serif" w:cs="Times New Roman"/>
          <w:sz w:val="28"/>
          <w:szCs w:val="28"/>
        </w:rPr>
        <w:t xml:space="preserve"> и членов Комиссии. Все члены Комиссии при принятии решения обладают равными правами.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b/>
          <w:sz w:val="28"/>
          <w:szCs w:val="28"/>
        </w:rPr>
        <w:t>Порядок работы Комиссии</w:t>
      </w:r>
    </w:p>
    <w:p w:rsidR="00290D4A" w:rsidRPr="00290D4A" w:rsidRDefault="00290D4A" w:rsidP="00290D4A">
      <w:pPr>
        <w:spacing w:after="0"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8. Основанием для проведения заседания Комиссии является: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а) полученная от правоохранительных, судебных или иных государственных органов, организаций, должностных лиц или граждан информации о совершении работником Организации поступков, порочащих его честь и достоинство, или об ином нарушении работником требований Кодекса;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б) информация о наличии у работника Организации личной заинтересованности, которая приводит или может привести к конфликту интересов.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9. Информация, указанная в пункте 8 настоящего Положения, должна быть представлена в письменном виде и содержать следующие сведения: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а) фамилию, имя, отчество, должность работника Организации;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б) описание нарушения работником Организации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в) данные об источнике информации.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10. В Комиссию могут быть представлены материалы, подтверждающие нарушение работником Организации требований Кодекса этики или наличие у него личной заинтересованности, которая приводит или может привести к конфликту интересов.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 xml:space="preserve">11. Комиссия не рассматривает сообщения о преступлениях и административных правонарушениях, а также </w:t>
      </w:r>
      <w:proofErr w:type="gramStart"/>
      <w:r w:rsidRPr="00290D4A">
        <w:rPr>
          <w:rFonts w:ascii="PT Astra Serif" w:eastAsia="Times New Roman" w:hAnsi="PT Astra Serif" w:cs="Times New Roman"/>
          <w:sz w:val="28"/>
          <w:szCs w:val="28"/>
        </w:rPr>
        <w:t>анонимные  обращения</w:t>
      </w:r>
      <w:proofErr w:type="gramEnd"/>
      <w:r w:rsidRPr="00290D4A">
        <w:rPr>
          <w:rFonts w:ascii="PT Astra Serif" w:eastAsia="Times New Roman" w:hAnsi="PT Astra Serif" w:cs="Times New Roman"/>
          <w:sz w:val="28"/>
          <w:szCs w:val="28"/>
        </w:rPr>
        <w:t>, не приводит проверки по фактам нарушения трудовой дисциплины.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lastRenderedPageBreak/>
        <w:t>12. Председатель Комиссии в 3-дневный срок со дня поступления информации, указанной в пункте 8 настоящего Положения, выносит письменное решение о проведении проверки этой информации, в том числе материалов, указанных в пункте 10 настоящего Положения.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Проверка информации и материалов осуществляется в 10-дневный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13. По письменному запросу председателя Комиссии руководитель структурного подразделения Организации представляет дополнительные сведения, необходимые для работы Комиссии, а также запрашивает в установленном порядке для предоставления в Комиссию от государственных органов, органов местного самоуправления и организаций.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14.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8 настоящего Положения.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 Комиссии.</w:t>
      </w:r>
    </w:p>
    <w:p w:rsidR="00290D4A" w:rsidRPr="00290D4A" w:rsidRDefault="00290D4A" w:rsidP="00290D4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290D4A" w:rsidRPr="00290D4A" w:rsidRDefault="00290D4A" w:rsidP="00290D4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этом случае член Комиссии, завивший о конфликте интересов, не принимает участия в рассмотрении указанных вопросов.</w:t>
      </w:r>
    </w:p>
    <w:p w:rsidR="00290D4A" w:rsidRPr="00290D4A" w:rsidRDefault="00290D4A" w:rsidP="00290D4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Заседание Комиссии проводится в присутствии работника Организации, в отношении которого рассматриваются материалы. Заседание Комиссии переносится, если работник Организации не может участвовать в заседании по уважительной причине.</w:t>
      </w:r>
    </w:p>
    <w:p w:rsidR="00290D4A" w:rsidRPr="00290D4A" w:rsidRDefault="00290D4A" w:rsidP="00290D4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На заседании Комиссии заслушиваются пояснения работника Организации,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290D4A" w:rsidRPr="00290D4A" w:rsidRDefault="00290D4A" w:rsidP="00290D4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Члены Комиссии и иные лица, участвовавшие в ее заседании, не вправе разглашать сведения, ставшие им известными в ходе работы Комиссии.</w:t>
      </w:r>
    </w:p>
    <w:p w:rsidR="00290D4A" w:rsidRPr="00290D4A" w:rsidRDefault="00290D4A" w:rsidP="00290D4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По итогам рассмотрения информации, указанной в подпункте «а» пункта 8 настоящего Положения, дополнительно представленных материалов и заслушивания пояснений, Комиссия принимает одно из следующих решений: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lastRenderedPageBreak/>
        <w:t>а) устанавливает, что в рассматриваемом случае не содержится признаков нарушения работником Организации положений Кодекса;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б) устанавливает, что работник Организации нарушил положения Кодекса;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 xml:space="preserve">21. </w:t>
      </w:r>
      <w:proofErr w:type="gramStart"/>
      <w:r w:rsidRPr="00290D4A">
        <w:rPr>
          <w:rFonts w:ascii="PT Astra Serif" w:eastAsia="Times New Roman" w:hAnsi="PT Astra Serif" w:cs="Times New Roman"/>
          <w:sz w:val="28"/>
          <w:szCs w:val="28"/>
        </w:rPr>
        <w:t>По  итогам</w:t>
      </w:r>
      <w:proofErr w:type="gramEnd"/>
      <w:r w:rsidRPr="00290D4A">
        <w:rPr>
          <w:rFonts w:ascii="PT Astra Serif" w:eastAsia="Times New Roman" w:hAnsi="PT Astra Serif" w:cs="Times New Roman"/>
          <w:sz w:val="28"/>
          <w:szCs w:val="28"/>
        </w:rPr>
        <w:t xml:space="preserve"> рассмотрения информации, указанной в подпункте «б» пункта 8 настоящего Положения, Комиссия принимает одно из следующих решений: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а) устанавливает, что в рассматриваемом случае не содержится признаков личной заинтересованности работника Организации, которая приводит или может привести к конфликту интересов;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б) устанавливает факт наличия личной заинтересованности работника Организации, которая приводит или может привести к конфликту интересов.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22. Решение Комиссии носит рекомендательный характер и принимается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23. Решение Комиссии оформляется протоколом, который подписывают члены Комиссии, принявшие участие в ее заседании.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24. В решении Комиссии указываются: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 xml:space="preserve">а) фамилия, имя, отчество, должность работника Организации, в отношении которого рассматривался вопрос о нарушении требований к служебному поведению или о </w:t>
      </w:r>
      <w:proofErr w:type="gramStart"/>
      <w:r w:rsidRPr="00290D4A">
        <w:rPr>
          <w:rFonts w:ascii="PT Astra Serif" w:eastAsia="Times New Roman" w:hAnsi="PT Astra Serif" w:cs="Times New Roman"/>
          <w:sz w:val="28"/>
          <w:szCs w:val="28"/>
        </w:rPr>
        <w:t>наличии  личной</w:t>
      </w:r>
      <w:proofErr w:type="gramEnd"/>
      <w:r w:rsidRPr="00290D4A">
        <w:rPr>
          <w:rFonts w:ascii="PT Astra Serif" w:eastAsia="Times New Roman" w:hAnsi="PT Astra Serif" w:cs="Times New Roman"/>
          <w:sz w:val="28"/>
          <w:szCs w:val="28"/>
        </w:rPr>
        <w:t xml:space="preserve"> заинтересованности, которая приводит или может привести к конфликту интересов;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б) источник информации, явившейся основанием для проведения заседания Комиссии;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 xml:space="preserve">в) дата поступления информации в </w:t>
      </w:r>
      <w:proofErr w:type="gramStart"/>
      <w:r w:rsidRPr="00290D4A">
        <w:rPr>
          <w:rFonts w:ascii="PT Astra Serif" w:eastAsia="Times New Roman" w:hAnsi="PT Astra Serif" w:cs="Times New Roman"/>
          <w:sz w:val="28"/>
          <w:szCs w:val="28"/>
        </w:rPr>
        <w:t>Комиссию  и</w:t>
      </w:r>
      <w:proofErr w:type="gramEnd"/>
      <w:r w:rsidRPr="00290D4A">
        <w:rPr>
          <w:rFonts w:ascii="PT Astra Serif" w:eastAsia="Times New Roman" w:hAnsi="PT Astra Serif" w:cs="Times New Roman"/>
          <w:sz w:val="28"/>
          <w:szCs w:val="28"/>
        </w:rPr>
        <w:t xml:space="preserve"> дата ее рассмотрения на заседании Комиссии, существо информации;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г) фамилии, имена, отчества членов Комиссии и других лиц, присутствующих на заседании;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д) существо решения и его обоснование;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е) результаты голосования.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25.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26. Копии решения Комиссии в течение трех дней со дня его принятия направляются руководителю Организации, работнику, а также по решению Комиссии – иным заинтересованным лицам.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 xml:space="preserve">27. При установлении Комиссией факта конфликта интересов, обстоятельств, свидетельствующих о наличии признаков дисциплинарного </w:t>
      </w:r>
      <w:r w:rsidRPr="00290D4A">
        <w:rPr>
          <w:rFonts w:ascii="PT Astra Serif" w:eastAsia="Times New Roman" w:hAnsi="PT Astra Serif" w:cs="Times New Roman"/>
          <w:sz w:val="28"/>
          <w:szCs w:val="28"/>
        </w:rPr>
        <w:lastRenderedPageBreak/>
        <w:t>проступка в действии (бездействии) работника, совершения работником действия (бездействия), содержащего признаки административного правонарушения или преступления, материалы направляются руководителю Организации для принятия следующих мер: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- отстранение работника от выполнения задания, с которым связан конфликт интересов;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- привлечения работника к дисциплинарной ответственности в порядке, предусмотренном статьями 192-193 Трудового кодекса Российской Федерации;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- передача информации в правоохранительные органы.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>28. Решение Комиссии, принятое в отношении работника, хранится в его личном деле.</w:t>
      </w: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290D4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90D4A" w:rsidRPr="00290D4A" w:rsidRDefault="00290D4A" w:rsidP="00290D4A">
      <w:pPr>
        <w:tabs>
          <w:tab w:val="left" w:leader="underscore" w:pos="8558"/>
        </w:tabs>
        <w:spacing w:after="0" w:line="23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25A7B" w:rsidRDefault="00225A7B">
      <w:bookmarkStart w:id="0" w:name="_GoBack"/>
      <w:bookmarkEnd w:id="0"/>
    </w:p>
    <w:sectPr w:rsidR="0022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036F6"/>
    <w:multiLevelType w:val="hybridMultilevel"/>
    <w:tmpl w:val="423C4AE6"/>
    <w:lvl w:ilvl="0" w:tplc="15EC6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76CB0"/>
    <w:multiLevelType w:val="hybridMultilevel"/>
    <w:tmpl w:val="A2F2C79E"/>
    <w:lvl w:ilvl="0" w:tplc="D974D688">
      <w:start w:val="15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CE"/>
    <w:rsid w:val="000F5664"/>
    <w:rsid w:val="00225A7B"/>
    <w:rsid w:val="00290D4A"/>
    <w:rsid w:val="0036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55599-D268-4FC4-85A6-A32A4153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7520</Characters>
  <Application>Microsoft Office Word</Application>
  <DocSecurity>0</DocSecurity>
  <Lines>62</Lines>
  <Paragraphs>17</Paragraphs>
  <ScaleCrop>false</ScaleCrop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2023-08-08T07:42:00Z</dcterms:created>
  <dcterms:modified xsi:type="dcterms:W3CDTF">2023-08-08T07:42:00Z</dcterms:modified>
</cp:coreProperties>
</file>