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8D5" w:rsidRPr="00A868D5" w:rsidRDefault="00A868D5" w:rsidP="00A868D5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</w:pPr>
      <w:r w:rsidRPr="00A868D5"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  <w:t>Игры для агрессивных детей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Коррекционная работа, направленная на обучение ребёнка приемлемым способам выражения гнева, а также на отреагирование негативной ситуации в целом.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noProof/>
          <w:color w:val="006FB2"/>
          <w:sz w:val="20"/>
          <w:szCs w:val="20"/>
          <w:lang w:eastAsia="ru-RU"/>
        </w:rPr>
        <w:drawing>
          <wp:inline distT="0" distB="0" distL="0" distR="0" wp14:anchorId="6C08648C" wp14:editId="1FE076D3">
            <wp:extent cx="3800475" cy="2495550"/>
            <wp:effectExtent l="0" t="0" r="9525" b="0"/>
            <wp:docPr id="1" name="Рисунок 1" descr="http://psychologvdou.ucoz.com/_si/0/s12582149.jpg">
              <a:hlinkClick xmlns:a="http://schemas.openxmlformats.org/drawingml/2006/main" r:id="rId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ychologvdou.ucoz.com/_si/0/s12582149.jpg">
                      <a:hlinkClick r:id="rId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 Методы, техники, упражнения.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52596F"/>
          <w:sz w:val="21"/>
          <w:szCs w:val="21"/>
          <w:lang w:eastAsia="ru-RU"/>
        </w:rPr>
        <w:t>Четыре стадии отреагирования гнева</w:t>
      </w: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(В. Оклендер):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u w:val="single"/>
          <w:lang w:eastAsia="ru-RU"/>
        </w:rPr>
        <w:t>Первая стадия</w:t>
      </w: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-  «предоставлять детям практически приемлемые методы для выражения гнева безопасным способом во внешнем плане».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u w:val="single"/>
          <w:lang w:eastAsia="ru-RU"/>
        </w:rPr>
        <w:t>Вторая стадия</w:t>
      </w: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–  «помочь детям подойти к реальному восприятию чувства гнева, побудить их к тому, чтобы эмоционально отреагировать этот гнев (и ситуацию в целом) прямо «здесь и теперь». В этих случаях хорошо прорисовать гнев красками или вылепить из пластилина – зрительно обозначить свой гнев. Часто у детей образ их гнева отождествляется с обидчиком, с тем объектом, которому непосредственно адресован их гнев.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u w:val="single"/>
          <w:lang w:eastAsia="ru-RU"/>
        </w:rPr>
        <w:t>Третья стадия</w:t>
      </w:r>
      <w:r w:rsidRPr="00A868D5">
        <w:rPr>
          <w:rFonts w:ascii="Arial" w:eastAsia="Times New Roman" w:hAnsi="Arial" w:cs="Arial"/>
          <w:b/>
          <w:bCs/>
          <w:color w:val="52596F"/>
          <w:sz w:val="21"/>
          <w:szCs w:val="21"/>
          <w:lang w:eastAsia="ru-RU"/>
        </w:rPr>
        <w:t> – </w:t>
      </w: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«дать возможность прямого вербального контакта с чувством гнева: «пусть скажут всё, что нужно сказать, тому, кому следует». Обычно после того, как дети полностью выскажутся (иногда они кричат и плачут при этом), происходит трансформация зрительного образа гнева в позитивную сторону; дети становятся более спокойными и открытыми к дальнейшей работе.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u w:val="single"/>
          <w:lang w:eastAsia="ru-RU"/>
        </w:rPr>
        <w:t>Четвёртая стадия</w:t>
      </w: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 - «обсуждать с детьми, что заставляет их гневаться. В каких ситуациях это чаще всего происходит, как они это обнаруживают и как ведут себя в это время». Важно, чтобы ребёнок научился осознавать и понимать свой гнев, и далее научился оценивать ситуацию, чтобы сделать выбор между открытым (асоциальным) проявлением гнева или проявлением его в приемлемой в социальном отношении  форме.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52596F"/>
          <w:sz w:val="21"/>
          <w:szCs w:val="21"/>
          <w:lang w:eastAsia="ru-RU"/>
        </w:rPr>
        <w:t>Задачи на стадии отреагирования гнева</w:t>
      </w: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: 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помочь ребёнку в плане высвобождения его истинных переживаний (боли, обиды), которые часто прячутся за внешним проявлением гнева;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помочь ребёнку изменить восприятие ситуации в целом с травмирующего и негативного на более позитивное.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52596F"/>
          <w:sz w:val="21"/>
          <w:szCs w:val="21"/>
          <w:lang w:eastAsia="ru-RU"/>
        </w:rPr>
        <w:t>Методы и приёмы на стадии отреагирования гнева: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- комкать и рвать бумагу;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бить подушку или боксёрскую грушу;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топать ногами;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громко кричать, используя «стаканчик» для криков;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пинать ногой подушку или консервную банку;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написать  на бумаге все слова, которые хочется сказать, скомкать и выбросить бумагу;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втирать пластилин в картонку или бумагу.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Упражнение 1.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Пластическое изображение гнева, отреагирование гнева через движение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(можно выполнять как в группе, так и индивидуально).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1. Попросите детей встать в произвольную позу (или сесть). Затем попросите их подумать о той ситуации (человеке), которая вызывает у них наибольшее чувство гнева.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2. Попросите их сосредоточиться на своих ощущениях и отметить, в каких частях (части) тела они наиболее сильные.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3. Затем попросите их встать (если они сидели), и пусть дети начнут совершать движения таким образом, чтобы максимально выразить те чувства (негативные ощущения), которые они испытывают. Причём побудительный импульс движения должен и сходить из той  части тела, где негативные чувства (ощущения) наиболее сильные. При этом не нужно контролировать свои движения, важно выразить свои чувства.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4. Обсудите с детьми: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легко ли было выполнить упражнение;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в чём они испытывали затруднение;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что они чувствовали во время выполнения упражнения;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изменилось ли их состояние после выполнения упражнения.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Упражнение 2.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Рисование собственного гнева (лепка гнева из пластилина, глины)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(выполняется индивидуально).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Материал:  листы бумаги для рисования, цветные мелки, фломастеры (пластилин, глина).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1. Попросите ребёнка подумать о той ситуации (человеке), которая вызывает максимальное чувство гнева, агрессии с их стороны.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2. Попросите ребёнка отметить, в каких частях тела он максимально ощущает свой гнев. Обсудите это с ребёнком.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3. Когда ребёнок будет рассказывать о своих ощущениях, спросите его: «На что похож твой гнев?», «Можешь ли ты его изобразить в виде рисунка или слепить свой гнев из пластилина?»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4. Важно обсудить с ребёнком его рисунок, проявляя при этом искренний интерес, и отметить: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что изображено на рисунке;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что чувствовал ребёнок, когда рисовал свой гнев;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может ли он поговорить от лица своего рисунка (для выявления скрытых мотивов и переживаний);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изменилось ли его состояние, когда он полностью прорисовал свой рисунок.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5. Далее спросите ребёнка, что ему хочется сделать  с этим рисунком: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что он чувствует, когда рисует новый вариант;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попросить поговорить от лица нового рисунка;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-- каким стало его состояние теперь.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6. Дать ребёнку высказаться в ходе рисования (лепки).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noProof/>
          <w:color w:val="006FB2"/>
          <w:sz w:val="20"/>
          <w:szCs w:val="20"/>
          <w:lang w:eastAsia="ru-RU"/>
        </w:rPr>
        <w:drawing>
          <wp:inline distT="0" distB="0" distL="0" distR="0" wp14:anchorId="19064E77" wp14:editId="3FC849B0">
            <wp:extent cx="3810000" cy="3743325"/>
            <wp:effectExtent l="0" t="0" r="0" b="9525"/>
            <wp:docPr id="2" name="Рисунок 2" descr="http://psychologvdou.ucoz.com/_si/0/s96836340.jpg">
              <a:hlinkClick xmlns:a="http://schemas.openxmlformats.org/drawingml/2006/main" r:id="rId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ychologvdou.ucoz.com/_si/0/s96836340.jpg">
                      <a:hlinkClick r:id="rId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Следующие два упражнения можно использовать как в целях отреагирования собственного гнева детьми, так и в целях обучения детей контролю за своими агрессивными импульсами.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Упражнение 3.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lastRenderedPageBreak/>
        <w:t>Осознавание гнева через сенсорные каналы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На что похож твой гнев?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Какой он на цвет?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Какой он на слух?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Какой он на ощупь?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Какой он на вкус?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Какой он на запах?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Упражнение 4.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Рецепт: как сделать ребёнка агрессивным.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u w:val="single"/>
          <w:lang w:eastAsia="ru-RU"/>
        </w:rPr>
        <w:t>Первая часть:</w:t>
      </w:r>
    </w:p>
    <w:p w:rsidR="00A868D5" w:rsidRPr="00A868D5" w:rsidRDefault="00A868D5" w:rsidP="00A868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Попросите детей представить агрессивного человека и проследить мысленно, что обычно делает агрессивный человек, как он себя ведёт, что говорит;</w:t>
      </w:r>
    </w:p>
    <w:p w:rsidR="00A868D5" w:rsidRPr="00A868D5" w:rsidRDefault="00A868D5" w:rsidP="00A868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пусть дети возьмут бумагу и напишут небольшой рецепт, следуя которому, можно создать агрессивного ребёнка, а также нарисуют портрет такого ребёнка;</w:t>
      </w:r>
    </w:p>
    <w:p w:rsidR="00A868D5" w:rsidRPr="00A868D5" w:rsidRDefault="00A868D5" w:rsidP="00A868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затем дети зачитывают свои рецепты и изображают агрессивного ребёнка (как он ходит, как смотрит, какой у него голос, что он делает);</w:t>
      </w:r>
    </w:p>
    <w:p w:rsidR="00A868D5" w:rsidRPr="00A868D5" w:rsidRDefault="00A868D5" w:rsidP="00A868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стоит обсудить с детьми: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что им нравится в агрессивном ребёнке;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что не нравится;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что бы они хотели изменить в таком ребёнке.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u w:val="single"/>
          <w:lang w:eastAsia="ru-RU"/>
        </w:rPr>
        <w:t>Вторая часть:</w:t>
      </w:r>
    </w:p>
    <w:p w:rsidR="00A868D5" w:rsidRPr="00A868D5" w:rsidRDefault="00A868D5" w:rsidP="00A868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Далее попросите детей подумать о том, когда и как они стали проявлять агрессию? Каким образом они могут вызвать агрессию по отношению к себе?</w:t>
      </w:r>
    </w:p>
    <w:p w:rsidR="00A868D5" w:rsidRPr="00A868D5" w:rsidRDefault="00A868D5" w:rsidP="00A868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Пусть дети возьмут ещё лист бумаги и разделят его вертикальной линией пополам на левую и правую части. Слева записывается, как окружающие в течение учебного дня проявляли агрессию по отношению к ним. В правой части записывается, как сам ребёнок проявлял агрессию по отношению к другим детям;</w:t>
      </w:r>
    </w:p>
    <w:p w:rsidR="00A868D5" w:rsidRPr="00A868D5" w:rsidRDefault="00A868D5" w:rsidP="00A868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после того как все сделают упражнение, можно обсудить с детьми: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   - знают ли они таких детей, которые бывают агрессивными;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   - как они считают, почему люди бывают агрессивными;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   - всегда ли стоит прибегать к агрессии в сложной ситуации или можно иногда решать проблему другим способом (например, каким?)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   - как ведёт себя жертва агрессии;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   - что можно сделать, чтобы не быть жертвой.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lastRenderedPageBreak/>
        <w:t>Психологические методы, приёмы, упражнения, направленные на обучение детей навыкам контроля и управления собственным гневом (навыкам саморегуляции).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У агрессивных детей слабо развит контроль над своими эмоциями, а зачастую и просто отсутствует, поэтому важно в коррекционной работе с такими детьми сформировать навыки контроля и управления собственным гневом, обучить детей некоторым приёмам саморегуляции, которые позволят им сохранить определённое эмоциональное равновесие в проблемной ситуации. Важно также, чтобы дети освоили релаксационные техники, поскольку помимо управления негативным состоянием релаксационные техники помогут им снизить уровень личностной тревожности, который у агрессивных детей достаточно высок.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Коррекционная работа в данном направлении заключается:</w:t>
      </w:r>
    </w:p>
    <w:p w:rsidR="00A868D5" w:rsidRPr="00A868D5" w:rsidRDefault="00A868D5" w:rsidP="00A868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 установлении определённых правил, которые помогут детям справиться с собственным гневом;</w:t>
      </w:r>
    </w:p>
    <w:p w:rsidR="00A868D5" w:rsidRPr="00A868D5" w:rsidRDefault="00A868D5" w:rsidP="00A868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 закреплении этих правил (навыков) в ролевой игре (провоцирующей игровой ситуации);</w:t>
      </w:r>
    </w:p>
    <w:p w:rsidR="00A868D5" w:rsidRPr="00A868D5" w:rsidRDefault="00A868D5" w:rsidP="00A868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 обучении релаксационным техникам с применением глубокого дыхания.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ВВОД ПРАВИЛ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1</w:t>
      </w:r>
      <w:r w:rsidRPr="00A868D5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. Прежде чем перейдёшь к действию, скажи себе «Стоп!».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Для более эффективного усвоения навыка следует нарисовать с ребёнком знак «СТОП» в виде кружка с каймой, внутри которого большими буквами  написано «СТОП». Можно сделать данный знак из картона и положить его в кармашек.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Всякий раз, когда захочется ударить или толкнуть кого – либо или проявить активную вербальную агрессию, нужно дотронуться до кармашка, где лежит знак «СТОП» или просто представить его. Кайму  следует раскрасить  в спокойные цвета (синий, голубой, зелёный, золотистый, оранжевый) и подобрать соответствующий цвет к слову «СТОП». Например, к синей кайме подойдёт «СТОП» оранжевого или золотистого цвета, к голубой – зелёного. Во всяком случае, сочетание цвета должно действовать успокаивающе на ребёнка и нравиться ему.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2</w:t>
      </w:r>
      <w:r w:rsidRPr="00A868D5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. Прежде чем перейдёшь к действиям, глубоко вдохни и посчитай до 10.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3. Для особо драчливых детей.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   </w:t>
      </w:r>
      <w:r w:rsidRPr="00A868D5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Прежде чем перейдёшь  к действию, сильно сожми кулаки и разожми их.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Так можно делать до 10 раз.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4. Перевод деструктивных действий с физического на вербальный план.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    Прежде чем перейдёшь к действию, остановись и подумай, что ты хочешь сделать.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5. </w:t>
      </w:r>
      <w:r w:rsidRPr="00A868D5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Прочие правила.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К данному типу правил относятся индивидуальные правила, составленные для конкретного ребёнка, в зависимости от характера проявляемой им агрессии (говорит грубо со старшими, портит вещи, больно бьёт и т. д.). Например, такими правилами могут быть: «Говори уважительно со старшими», «Относись бережно к вещам», «Держи руки при себе».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Важно при составлении таких правил отказаться от использования отрицательной частицы «не»: «не дерись», «не ломай», «не груби» и т. д.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lastRenderedPageBreak/>
        <w:t>ЗАКРЕПЛЕНИЕ ПРАВИЛ В РОЛЕВОЙ ИГРЕ.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Прежде чем перейти к закреплению правил в ролевой игре:</w:t>
      </w:r>
    </w:p>
    <w:p w:rsidR="00A868D5" w:rsidRPr="00A868D5" w:rsidRDefault="00A868D5" w:rsidP="00A868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Следует расспросить ребёнка, в какой ситуации чаще всего он злится и ему хочется ударить при этом кого – либо, толкнуть, обозвать, испортить чьи – либо вещи и т. п., и составить перечень этих ситуаций.</w:t>
      </w:r>
    </w:p>
    <w:p w:rsidR="00A868D5" w:rsidRPr="00A868D5" w:rsidRDefault="00A868D5" w:rsidP="00A868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Следует его расспросить, удавалось ли ему иногда сдерживать себя, и если да, то в каких случаях (как правило, это ситуации менее напряжённые для ребёнка, и что помогло ему сдерживать себя ( «помощники»), и составить список «помощников», если таковые имеются.</w:t>
      </w:r>
    </w:p>
    <w:p w:rsidR="00A868D5" w:rsidRPr="00A868D5" w:rsidRDefault="00A868D5" w:rsidP="00A868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Затем вводится правило (какое – либо одно!) Его также желательно записать. Далее, если ребёнку 8 и более лет, то следует попросить представить начало конфликтной ситуации, вспомнить своих «помощников», а также представить, что ему удалось выполнить правило, и проследить в воображении, как при таких условиях развивается ситуация далее.</w:t>
      </w:r>
    </w:p>
    <w:p w:rsidR="00A868D5" w:rsidRPr="00A868D5" w:rsidRDefault="00A868D5" w:rsidP="00A868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Если ребёнку удалось сделать это упражнение, то берётся провоцирующая ситуация, похожая на одну из тех, что представлены в перечне (но начинать нужно с менее конфликтной), и с учётом введённого правила проигрывается в ролевой игре, где психолог либо сам берёт на себя роль «противника – жертвы», либо приглашает для этой роли другого ребёнка.</w:t>
      </w:r>
    </w:p>
    <w:p w:rsidR="00A868D5" w:rsidRPr="00A868D5" w:rsidRDefault="00A868D5" w:rsidP="00A868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 детьми до 7 – 7,5 лет прежде чем приступить к ролевой игре в провоцирующей ситуации, вместо упражнения на воображение следует для лучшего закрепления навыка проиграть  сначала игровую ситуацию с куклами, резиновыми игрушками. Для этого психолог вместе с ребёнком сочиняет небольшую историю, отражающую проблемы самого ребёнка и содержащую весь  набор его деструктивных поведенческих реакций. Психолог вводит правило, и данное правило отрабатывается в игровой ситуации, которая может превратиться в целый спектакль. После того как ребёнок начинает легко следовать установленному правилу в игре, переходят к непосредственно ролевой игре с провоцирующей ситуацией.</w:t>
      </w:r>
    </w:p>
    <w:p w:rsidR="00A868D5" w:rsidRPr="00A868D5" w:rsidRDefault="00A868D5" w:rsidP="00A868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Для скорейшего закрепления навыка можно использовать поощрительные наклейки, призы, поздравления и т. п.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noProof/>
          <w:color w:val="006FB2"/>
          <w:sz w:val="20"/>
          <w:szCs w:val="20"/>
          <w:lang w:eastAsia="ru-RU"/>
        </w:rPr>
        <w:drawing>
          <wp:inline distT="0" distB="0" distL="0" distR="0" wp14:anchorId="21FCEB99" wp14:editId="05E99CEA">
            <wp:extent cx="3810000" cy="2867025"/>
            <wp:effectExtent l="0" t="0" r="0" b="9525"/>
            <wp:docPr id="3" name="Рисунок 3" descr="http://psychologvdou.ucoz.com/_si/0/s71984016.jpg">
              <a:hlinkClick xmlns:a="http://schemas.openxmlformats.org/drawingml/2006/main" r:id="rId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sychologvdou.ucoz.com/_si/0/s71984016.jpg">
                      <a:hlinkClick r:id="rId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4"/>
          <w:szCs w:val="24"/>
          <w:lang w:eastAsia="ru-RU"/>
        </w:rPr>
        <w:t>Релаксационные техники, направленные на обучение ребёнка управлению своим гневом и снижение уровня личностной тревожности.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У агрессивных детей отмечается высокий уровень мышечного напряжения. Особенно он высок в области рук, лица, шеи, плеч, грудной клетки и живота. Такие дети нуждаются в мышечной релаксации. Релаксационные упражнения лучше проводить под спокойную музыку.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Регулярное выполнение релаксационных упражнений делает ребёнка более спокойным, уравновешенным, а также позволяет ребёнку лучше понять, осознать чувство собственного гнева. В результате ребёнок лучше владеет собой, контролирует свои деструктивные эмоции и действия. Релаксационные упражнения позволяют ребёнку овладеть навыками саморегуляции и сохранить более ровное эмоциональное состояние.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Упражнение 1.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«Снежная баба»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Из этого упражнения можно сделать небольшую игру, катая при этом по полу воображаемые комья снега. Затем вместе с ребёнком вы лепите снежную бабу, а ребёнок её изображает.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Итак, «слепили дети во дворе снежную бабу. Красивая снежная баба получилась (нужно попросить ребёнка изобразить снежную бабу). Есть у неё голова, туловище, две руки, которые чуть торчат в стороны, и стоит она на двух крепких ножках… Ночью подул ветер холодный – холодный, и стала наша баба замерзать. Сначала у неё замёрзла голова (попросить ребёнка напрячь голову и шею), потом плечи (ребёнок напрягает плечи), потом туловище (ребёнок напрягает туловище). А ветер дует всё сильнее, хочет разрушить снежную бабу. Упёрлась снежная баба своими ножками (дети сильно напрягают ноги), и не удалось ветру разрушить снежную бабу. Улетел ветер, наступило утро, выглянуло солнышко, увидело снежную бабу и решило её отогреть. Стало солнышко припекать, и начала наша баба таять. Сначала стала таять голова (дети свободно опускают голову), потом плечи (дети расслабляют и опускают плечи), потом руки (мягко опускаются руки), потом туловище (дети, как бы оседая, склоняются вперёд), а потом и ноги (ноги мягко сгибаются в коленях). Дети сначала садятся, а потом ложатся на пол. Солнышко греет, снежная баба тает и превращается в лужицу, растекающуюся по земле».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Упражнение 2.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«Апельсин (или лимон)»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Дети лежат на спине, голова чуть набок, руки и ноги слегка расставлены в стороны. Попросите детей представить, что к их правой руке подкатился апельсин, пусть они возьмут апельсин в руку и начнут выжимать из него сок (рука должна быть сжата в кулак и очень сильно напряжена 8 – 10 сек.)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«Разожмите кулачок, откатите апельсин (некоторые дети представляют, что они выжали сок), ручка теплая…, мягкая…, отдыхает…»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Затем апельсин подкатился к левой руке. И та же процедура выполняется с левой рукой. Желательно делать упражнения 2 раза (при этом поменять фрукты), если оно выполняется только одно; если в комплексе с другими упражнениями – достаточно одного раза (с левой и правой рукой).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Упражнение 3.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«Сдвинь камень»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Дети лежат на спине. Попросите их представить, что возле правой ноги лежит огромный тяжёлый камень. Нужно хорошенько упереться правой ногой (ступнёй) в этот камень и постараться хотя бы слегка сдвинуть его с места. Для этого следует слегка приподнять ногу и сильно напрячь её (8 – 12 секунд). Затем нога возвращается в исходное положение; «нога тёплая…, мягкая…, отдыхает…». Затем то же самое проделывается с левой ногой.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52596F"/>
          <w:sz w:val="21"/>
          <w:szCs w:val="21"/>
          <w:lang w:eastAsia="ru-RU"/>
        </w:rPr>
        <w:t>Упражнение 4.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lastRenderedPageBreak/>
        <w:t>«Черепаха»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Упражнение делается лёжа, лучше на боку или животе. Попросите детей представить, что они маленькие черепашки, которые лежат на жёлтом песочке (или мягкой травке) возле прозрачного ручейка (реки, озера или моря – по желанию ребёнка). Греет солнышко, черепашке тепло и хорошо. Ручки и ножки расслаблены, шейка мягкая… Вдруг появилась холодная туча и закрыла солнышко. Черепашке стало холодно и неуютно, и она спрятала ножки, ручки и шейку в панцирь (дети сильно напрягают спину, слегка выгибая её и изображая тем самым панцирь; а также напрягают шею, руки и ноги, как бы втягивая их под панцирь, 5 – 10 сек.). Но вот туча улетела, опять выглянуло солнышко, вновь стало тепло и хорошо. Черепашка согрелась, и её шея, ручки и ножки стали тёплыми и мягкими и опять появились из – под панциря (спина расслабляется 5 – 10 сек.)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52596F"/>
          <w:sz w:val="21"/>
          <w:szCs w:val="21"/>
          <w:lang w:eastAsia="ru-RU"/>
        </w:rPr>
        <w:t>Упражнение 5.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Расслабление в позе «Морской звезды»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Это упражнение следует дать как завершающее после предыдущего комплекса (1 – 4) или каких – либо других упражнений, содержащих элементы напряжения и расслабления.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Желательно упражнение выполнять под музыку. Попросите детей закрыть глаза и представить место, где они любят отдыхать, где они всегда себя хорошо и безопасно чувствуют. Затем пусть они представят, что находятся в этом месте и делают в этом месте то, от чего они испытывают радость и удовольствие (в другом варианте – то, что им хочется).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Продолжительность упражнения 1 – 2 мин.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 конце упражнения попросите детей открыть глаза, потянуться несколько раз, сесть, глубоко вдохнуть и встать.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Коррекционная работа, направленная на обучение ребёнка конструктивным поведенческим реакциям в проблемной ситуации.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Методы, упражнения, игры.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Агрессивные дети в силу своих характерологических особенностей обладают достаточно ограниченным набором поведенческих реакций на проблемную ситуацию. Как правило, в проблемной ситуации они придерживаются силовых моделей поведения, которые, с их точки зрения, носят оборонительный характер.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Цели и задачи данного коррекционного направления работы с агрессивными детьми – это научить ребёнка видеть различные способы поведения в проблемной ситуации, а также помочь ребёнку сформировать навыки конструктивного поведения, тем самым расширить спектр его поведенческих реакций в проблемной ситуации и минимизировать элементы в поведении.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Ниже даются упражнения, которые можно использовать в данной коррекционной работе.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Работа с картинками, отражающими проблемные ситуации.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Данную работу лучше проводить в небольшой группе, состоящей не только из агрессивных детей, но и детей, у которых хорошо развиты навыки общения (дружелюбны, контактны и т. п.)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Работа с картинками заключается в том, что детям предлагается придумать как можно больше различных вариантов поведения, возможных в ситуации, изображённой на картинке, а также придумать небольшую историю – продолжение к картинке в зависимости от выбранного поведения. В данном упражнении преследуются две цели – дать возможность агрессивному </w:t>
      </w: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ребёнку увидеть различные варианты поведения (через рассказы других детей), а также проследить последствия того или иного выбранного поведения.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Возможны различные варианты работы с картинками. Первый – это когда вся группа работает с одной картинкой. Дети  поочерёдно предлагают свои варианты поведения и совместно (в обсуждении) придумывают истории – продолжения. В конце упражнения можно попросить детей нарисовать  те варианты истории, которые им больше всего понравились.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Следующий вариант – это когда дети делятся на двойки – тройки и каждой группе раздаётся своя карточка – картинка.  Важно, чтобы в мини – группе был только один агрессивный  ребёнок. Все последующие процедуры совпадают. По желанию можно ввести элемент соревнования между группами (конкурс): какой группе удастся придумать больше вариантов поведения и историй – продолжений в рисунках.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«Групповой портрет»</w:t>
      </w: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(с 6 лет)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u w:val="single"/>
          <w:lang w:eastAsia="ru-RU"/>
        </w:rPr>
        <w:t>Цель:</w:t>
      </w: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Эта игра даёт возможность отработать сотрудничество и конструктивное взаимодействие в малых группах. Задача – нарисовать  общий портрет, на котором присутствует каждый ребёнок, - усиливает у детей чувство принадлежности к группе. В этой игре развивается способность к кооперации, а также навыки творческого самовыражения.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u w:val="single"/>
          <w:lang w:eastAsia="ru-RU"/>
        </w:rPr>
        <w:t>Материал:</w:t>
      </w: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каждой группе понадобится большой лист бумаги, восковые мелки или фломастеры.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u w:val="single"/>
          <w:lang w:eastAsia="ru-RU"/>
        </w:rPr>
        <w:t>Инструкция</w:t>
      </w: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: Разбейтесь на четвёрки (тройки). Каждая группа должна нарисовать картину, на которой будут изображены все участники команды. Свой собственный портрет рисовать нельзя, договоритесь в группе, кто чей портрет будет рисовать. Подумайте вместе, как вы расположите рисунок на листе, каков будет сюжет вашей картины, какова роль каждого в этом общем сюжете (можно придумать небольшую историю).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Когда все группы нарисуют свои портреты, нужно провести представление картин. Детям нужно дать время подумать, как они будут представлять свою работу.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 конце представления картин обсудите с детьми: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что ты чувствовал, когда рисовали тебя;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что ты чувствовал, когда рисовал другого ребёнка;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как вы пришли к решению, кого, где рисовать;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довольны ли вы своими портретами, которые рисовали другие;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насколько вам понравилось работать вместе;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-портрет какой команды понравился больше всех, почему.    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Формирование осознания собственного эмоционального мира, а также чувств других людей, развитие эмпатии.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Методы, упражнения, игры.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«Символическое (пластическое, через рисунок) изображение эмоций (игры с карточками)»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Упражнение выполняется в группе (парах, тройках).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Для работы понадобятся заранее заготовленные карточки с названиями чувств: страх, обида горечь, грусть, радость, восхищение, злость, вдохновение, удовольствие, благодарность, растерянность, удивление, отвращение, досада, нетерпение, испуг, печаль, смущение, любовь, гнев, сострадание, жалость.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           Ход игры: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Детям раздаются карточки с названиями чувств. Они знакомятся с ними, но не показывают окружающим.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Ведущий просит вспомнить детей ситуацию, в которой они испытывали подобное чувство (в соответствии с карточкой).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Затем каждый ребёнок должен пластически изобразить чувство, написанное на его карточке, в виде «памятника» или небольшой пантомимы (некоторым детям проще изобразить чувство через рисунок).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Задача остальных детей – отгадать, «памятник» какому чувству они видят. Желательно, чтобы высказались все дети.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После завершения этой части дети рассаживаются в круг. Ведущий просит детей объяснить: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как они понимают слова, указанные на карточке;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что значат эти чувства;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в каких ситуациях они могут возникать;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могут ли они рассказать случай из своей жизни, когда у них возникало подобное чувство.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noProof/>
          <w:color w:val="52596F"/>
          <w:sz w:val="20"/>
          <w:szCs w:val="20"/>
          <w:lang w:eastAsia="ru-RU"/>
        </w:rPr>
        <w:drawing>
          <wp:inline distT="0" distB="0" distL="0" distR="0" wp14:anchorId="7EE7012E" wp14:editId="640E2B6D">
            <wp:extent cx="1905000" cy="1428750"/>
            <wp:effectExtent l="0" t="0" r="0" b="0"/>
            <wp:docPr id="4" name="Рисунок 4" descr="http://psychologvdou.ucoz.com/_si/0/15049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sychologvdou.ucoz.com/_si/0/1504925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«Танцы – противоположности»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 этой игре дети могут поработать с противоположными эмоциями. Они должны, работая парами, выразить чувства – противоположности в импровизационных танцах.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Для работы понадобятся кассеты с записью ритмичной инструментальной музыки и набор карточек с названиями эмоций (чувств):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1) детей просят разбиться на пары, и каждой паре даётся карточка с названием эмоций. Такими эмоциями могут быть: весёлый – грустный, жадный – щедрый, смелый – трусливый, нервный – спокойный, бунтарский – покорный, бодрый – скучающий, сердитый – довольный и т. п.;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2) дети знакомятся с карточками, не показывая их окружающим. Их задача – придумать танец, в котором они будут изображать противоположные чувства. Например, один ребёнок изображает грустный Таней, другой – весёлый. Через 1 – 2 минуты дети меняются ролями;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3) задача других детей – отгадать, какие чувства – противоположности изобразила в своём танце пара. Если кто – либо из детей захочет подключиться к танцу, не надо им мешать;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4) спустя какое – то время предложите детям самим назвать те танцы – противоположности, которые им больше всего понравились.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Предложите один из них станцевать всей группой.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Развитие позитивной самооценки.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 коррекционную работу с агрессивными детьми необходимо включить комплекс упражнений, направленных на формирование позитивной самооценки, поскольку у детей, обладающих качеством «агрессивность»,  отмечается неадекватная самооценка. Это связано с определёнными нарушениями «Я – образа». Чаще среди агрессивных детей встречается заниженная самооценка «Я – плохой», которая является отражением оценки (восприятия) значимых для них взрослых (родителей, педагогов). Агрессивные дети нуждаются в реконструкции положительного «Я – образа», в позитивном самовосприятии и самосознании, что, в свою очередь, позволит снизить уровень их агрессивности.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«Копилка хороших поступков»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Цель: научить детей фиксировать в своём сознании положительные поступки и достижения, которых им удалось добиться за неделю. Вместо того чтобы помнить о своих ошибках, промахах и неудачах.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Ход игры:</w:t>
      </w:r>
    </w:p>
    <w:p w:rsidR="00A868D5" w:rsidRPr="00A868D5" w:rsidRDefault="00A868D5" w:rsidP="00A868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попросите детей подумать о прошедшей недели и мысленно вспомнить (день за днём) о всех хороших поступках, которые им удалось совершить на прошедшей недели;</w:t>
      </w:r>
    </w:p>
    <w:p w:rsidR="00A868D5" w:rsidRPr="00A868D5" w:rsidRDefault="00A868D5" w:rsidP="00A868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пусть дети возьмут лист бумаги и фломастерами запишут три хороших поступка, которые более значимы для них, чем все остальные. Например, выполнили сложное и неприятное для них домашнее задание, написали реферат, приняли участие в выполнении стенгазеты, выучили наизусть длинное  стихотворение или сами вычистили свои ботинки;</w:t>
      </w:r>
    </w:p>
    <w:p w:rsidR="00A868D5" w:rsidRPr="00A868D5" w:rsidRDefault="00A868D5" w:rsidP="00A868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после того, как дети запишут свои хорошие поступки, пусть они похвалят  себя одним спокойным предложением за все три события. Например: «Марина, ты на самом деле здорово это сделала!» или «У меня это действительно хорошо получилось!» Пусть они запишут это хвалебное предложение на свой лист с хорошими поступками цветными фломастерами.</w:t>
      </w:r>
    </w:p>
    <w:p w:rsidR="00A868D5" w:rsidRPr="00A868D5" w:rsidRDefault="00A868D5" w:rsidP="00A86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868D5">
        <w:rPr>
          <w:rFonts w:ascii="Arial" w:eastAsia="Times New Roman" w:hAnsi="Arial" w:cs="Arial"/>
          <w:noProof/>
          <w:color w:val="006FB2"/>
          <w:sz w:val="20"/>
          <w:szCs w:val="20"/>
          <w:lang w:eastAsia="ru-RU"/>
        </w:rPr>
        <w:lastRenderedPageBreak/>
        <w:drawing>
          <wp:inline distT="0" distB="0" distL="0" distR="0" wp14:anchorId="7F252F2D" wp14:editId="5260EA7A">
            <wp:extent cx="3810000" cy="4000500"/>
            <wp:effectExtent l="0" t="0" r="0" b="0"/>
            <wp:docPr id="5" name="Рисунок 5" descr="http://psychologvdou.ucoz.com/_si/0/s31705190.jpg">
              <a:hlinkClick xmlns:a="http://schemas.openxmlformats.org/drawingml/2006/main" r:id="rId12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sychologvdou.ucoz.com/_si/0/s31705190.jpg">
                      <a:hlinkClick r:id="rId12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BDE" w:rsidRDefault="00E94BDE">
      <w:bookmarkStart w:id="0" w:name="_GoBack"/>
      <w:bookmarkEnd w:id="0"/>
    </w:p>
    <w:sectPr w:rsidR="00E94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7975"/>
    <w:multiLevelType w:val="multilevel"/>
    <w:tmpl w:val="8BC6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46C60"/>
    <w:multiLevelType w:val="multilevel"/>
    <w:tmpl w:val="CB78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5A41C5"/>
    <w:multiLevelType w:val="multilevel"/>
    <w:tmpl w:val="DEC4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7A52AE"/>
    <w:multiLevelType w:val="multilevel"/>
    <w:tmpl w:val="3192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97312"/>
    <w:multiLevelType w:val="multilevel"/>
    <w:tmpl w:val="6EE0F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6E"/>
    <w:rsid w:val="00A868D5"/>
    <w:rsid w:val="00CE2D6E"/>
    <w:rsid w:val="00E9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B6CF0-213D-4B9B-A73D-2D09FA07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psychologvdou.ucoz.com/_si/0/96836340.jpg" TargetMode="External"/><Relationship Id="rId12" Type="http://schemas.openxmlformats.org/officeDocument/2006/relationships/hyperlink" Target="http://psychologvdou.ucoz.com/_si/0/3170519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psychologvdou.ucoz.com/_si/0/12582149.gif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psychologvdou.ucoz.com/_si/0/71984016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3531</Words>
  <Characters>20133</Characters>
  <Application>Microsoft Office Word</Application>
  <DocSecurity>0</DocSecurity>
  <Lines>167</Lines>
  <Paragraphs>47</Paragraphs>
  <ScaleCrop>false</ScaleCrop>
  <Company/>
  <LinksUpToDate>false</LinksUpToDate>
  <CharactersWithSpaces>23617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2015-10-23T10:23:00Z</dcterms:created>
  <dcterms:modified xsi:type="dcterms:W3CDTF">2015-10-23T10:24:00Z</dcterms:modified>
</cp:coreProperties>
</file>