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B3" w:rsidRPr="001521B3" w:rsidRDefault="001521B3" w:rsidP="001521B3">
      <w:pPr>
        <w:pBdr>
          <w:bottom w:val="single" w:sz="12" w:space="30" w:color="EDEEF2"/>
        </w:pBdr>
        <w:shd w:val="clear" w:color="auto" w:fill="FFFFFF"/>
        <w:spacing w:after="600" w:line="432" w:lineRule="atLeast"/>
        <w:rPr>
          <w:rFonts w:ascii="Manrope" w:eastAsia="Times New Roman" w:hAnsi="Manrope" w:cs="Times New Roman"/>
          <w:b/>
          <w:bCs/>
          <w:color w:val="3E3636"/>
          <w:spacing w:val="5"/>
          <w:sz w:val="27"/>
          <w:szCs w:val="27"/>
          <w:lang w:eastAsia="ru-RU"/>
        </w:rPr>
      </w:pPr>
      <w:r w:rsidRPr="001521B3">
        <w:rPr>
          <w:rFonts w:ascii="Manrope" w:eastAsia="Times New Roman" w:hAnsi="Manrope" w:cs="Times New Roman"/>
          <w:b/>
          <w:bCs/>
          <w:color w:val="3E3636"/>
          <w:spacing w:val="5"/>
          <w:sz w:val="27"/>
          <w:szCs w:val="27"/>
          <w:lang w:eastAsia="ru-RU"/>
        </w:rPr>
        <w:t>О ненасильственной коммуникации с ребенком</w:t>
      </w:r>
    </w:p>
    <w:p w:rsidR="001521B3" w:rsidRPr="001521B3" w:rsidRDefault="001521B3" w:rsidP="001521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  <w:t xml:space="preserve">«Ложись и успокойся!», «Замолчи сейчас же!», «Прекрати, не позорь меня!» — сказанные на повышенных тонах или злым шепотом, эти привычные для многих фразы на самом деле никак не решают проблему. Они не дают понять причины поступков, не воспитывают, не устанавливают с ребенком диалог, не формируют атмосферу безопасности. Как же перестать их использовать и что сказать </w:t>
      </w:r>
      <w:proofErr w:type="gramStart"/>
      <w:r w:rsidRPr="001521B3"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  <w:t>вместо</w:t>
      </w:r>
      <w:proofErr w:type="gramEnd"/>
      <w:r w:rsidRPr="001521B3"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  <w:t xml:space="preserve"> «Хватит!»? Разбираемся вместе с Ольгой Давыдовой, педагогом-психологом, экспертом </w:t>
      </w:r>
      <w:hyperlink r:id="rId5" w:history="1">
        <w:r w:rsidRPr="001521B3">
          <w:rPr>
            <w:rFonts w:ascii="Segoe UI" w:eastAsia="Times New Roman" w:hAnsi="Segoe UI" w:cs="Segoe UI"/>
            <w:i/>
            <w:iCs/>
            <w:color w:val="EC75A0"/>
            <w:sz w:val="24"/>
            <w:szCs w:val="24"/>
            <w:u w:val="single"/>
            <w:lang w:eastAsia="ru-RU"/>
          </w:rPr>
          <w:t>Центра толерантности</w:t>
        </w:r>
      </w:hyperlink>
      <w:r w:rsidRPr="001521B3"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  <w:t> Еврейского музея.</w:t>
      </w:r>
    </w:p>
    <w:p w:rsidR="001521B3" w:rsidRPr="001521B3" w:rsidRDefault="001521B3" w:rsidP="001521B3">
      <w:pPr>
        <w:shd w:val="clear" w:color="auto" w:fill="FFFFFF"/>
        <w:spacing w:before="480" w:after="300" w:line="486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  <w:t>Что такое ненасильственное общение?</w:t>
      </w:r>
    </w:p>
    <w:p w:rsidR="001521B3" w:rsidRPr="001521B3" w:rsidRDefault="001521B3" w:rsidP="001521B3">
      <w:pPr>
        <w:shd w:val="clear" w:color="auto" w:fill="FFFFFF"/>
        <w:spacing w:before="300" w:after="300" w:line="405" w:lineRule="atLeast"/>
        <w:outlineLvl w:val="4"/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  <w:t>История термина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Сам термин еще в 1960-е годы ввел в оборот американский психолог Маршалл Розенберг в одноименной книге. Автор определяет ненасильственное общение (ННО) как «язык и действия, которые укрепляют нашу способность давать добро и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вдохновлять других делать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то же самое». С первого взгляда больше похоже на психологическую практику, чем на способ коммуникации. С точки зрения Маршалла, так и есть: потому что форма выражения собственных эмоций и формулирование просьб к окружающим помогает не только наладить связь с коллегой, супругом или ребенком, но понять собственные потребности. Сама книга «Ненасильственное общение в повседневной жизни» наполнена восторженными отзывами, многочисленными примерами из миротворческой и дипломатической практики Розенберга.</w:t>
      </w:r>
    </w:p>
    <w:p w:rsidR="001521B3" w:rsidRPr="001521B3" w:rsidRDefault="001521B3" w:rsidP="001521B3">
      <w:pPr>
        <w:shd w:val="clear" w:color="auto" w:fill="FFFFFF"/>
        <w:spacing w:before="300" w:after="300" w:line="405" w:lineRule="atLeast"/>
        <w:outlineLvl w:val="4"/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  <w:t>Насилие, ненасилие и пример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Короткое выражение принципа — OSBD (или в русскоязычной версии — НЧПП: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Наблюдение — Чувство — Потребность — Просьба), умение отличать факты от мнений, быть честным с собой и внимательным к другим.</w:t>
      </w:r>
      <w:proofErr w:type="gramEnd"/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На другой чаше весов находится насильственное общение.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Это любые формы осуждения других, запугивание, обвинения, дискриминация, высказывания без слушания, критика других или самого себя, ругательства, попытки защищаться или судить, кто «хороший/плохой» или что «правильно/неправильно».</w:t>
      </w:r>
      <w:proofErr w:type="gramEnd"/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Рассмотрим классическую ситуацию: ваш восьмилетний ребенок раскидал по полу игрушки и убежал смотреть мультфильмы, не убрав за собой.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Насильственная реакция: «Беспорядок жуткий! Вернись и убери все!»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lastRenderedPageBreak/>
        <w:t>Результат: ребенок, возможно, и уберется, но не потому, что это важно для вас или для него, а потому, что он боится последствий. В следующий раз желание убраться не появится, и вам снова придется прибегать к приказам.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Ненасильственная реакция: «Саша, когда я вижу раскиданные на полу игрушки, я очень расстраиваюсь, потому что мне нужны порядок и уют в комнате, которой мы оба пользуемся. Ты не мог бы собрать их и положить в коробку?»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Вы обозначили то, что видите, не оценивая ребенка и его действия. Вы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высказали собственные чувства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, а затем честно признались, какая ваша потребность оказалась неудовлетворенной. Ваша, а не какая-то абстрактная «необходимая». В финале вы добавили четкую просьбу, чтобы ребенок понял: вот то, чего от него ждут.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>
            <wp:extent cx="7096125" cy="4343400"/>
            <wp:effectExtent l="19050" t="0" r="9525" b="0"/>
            <wp:docPr id="1" name="Рисунок 1" descr="https://xn--80aidamjr3akke.xn--p1ai/storage/articles/May2023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May2023/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1B3" w:rsidRPr="001521B3" w:rsidRDefault="001521B3" w:rsidP="001521B3">
      <w:pPr>
        <w:shd w:val="clear" w:color="auto" w:fill="FFFFFF"/>
        <w:spacing w:before="480" w:after="300" w:line="486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  <w:t>Почему мы не разговариваем так всегда?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Основная идея ненасильственного общения в том, что гнев, разочарование, печаль или другие чувства являются результатом неудовлетворенных потребностей. Самый простой пример для мам: мы не выспались, устали, и теперь любой конфликт с ребенком выглядит более сложным. Решение же будет не в том, чтобы стыдить ребенка, а в том, чтобы… высыпаться. Это ваша неудовлетворенная </w:t>
      </w: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lastRenderedPageBreak/>
        <w:t>потребность, а не отказ ребенка надеть желтую шапку, например, или выпить стакан молока.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Помимо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физиологических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, наши потребности могут быть эмоциональными. Когда ребенок игнорирует ваши требования, вы ожидаемо «закипаете». Но в этот момент важно остановиться и зафиксировать то, что вы видите, а не то, что вы «додумали» об этом. Ваш ребенок не пытается специально вас рассердить, он всего лишь удовлетворяет собственные потребности, такие как игра, исследование, общение с другими детьми. В этот момент ваши потребности: контролировать ситуацию, получать уважение, сберечь ресурсы — не совпадают с потребностями ребенка.</w:t>
      </w:r>
    </w:p>
    <w:p w:rsidR="001521B3" w:rsidRPr="001521B3" w:rsidRDefault="001521B3" w:rsidP="001521B3">
      <w:pPr>
        <w:shd w:val="clear" w:color="auto" w:fill="FFFFFF"/>
        <w:spacing w:before="480" w:after="300" w:line="486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  <w:t>Борьба за контроль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Чего мы хотим для себя и своих детей? Если вас спросят об этом на улице, ответ будет: забота, уважение, любовь, ответственность. Если же поймать себя на реальной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реакции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на детской площадке, на кухне, в машине и над домашним заданием, картина будет сильно отличаться. Нам нужно подчинение, признание авторитета и власти.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Когда же родители пытаются получить желаемое, предъявляя требования и подкрепляя их наказаниями и наградами, дети реагируют аналогично — защищают свое право контролировать мир. В детстве взять на себя ответственность ребенок может за две области: сон и еду. Только это вы не можете «заставить» ребенка сделать, как бы ни старались. Можно только договориться. В подростковом возрасте зона контроля расширяется, и если потребность подростка в автономии не удовлетворена, он будет утверждать контроль над жизнью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всеми доступными способами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, включая небезопасные.</w:t>
      </w:r>
    </w:p>
    <w:p w:rsidR="001521B3" w:rsidRPr="001521B3" w:rsidRDefault="001521B3" w:rsidP="001521B3">
      <w:pPr>
        <w:shd w:val="clear" w:color="auto" w:fill="FFFFFF"/>
        <w:spacing w:before="480" w:after="300" w:line="486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  <w:t>Почему обещание наказания не работает?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Что вы хотите, чтобы ваши дети делали?</w:t>
      </w:r>
    </w:p>
    <w:p w:rsidR="001521B3" w:rsidRPr="001521B3" w:rsidRDefault="001521B3" w:rsidP="001521B3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Убирали игрушки.</w:t>
      </w:r>
    </w:p>
    <w:p w:rsidR="001521B3" w:rsidRPr="001521B3" w:rsidRDefault="001521B3" w:rsidP="001521B3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Доедали суп.</w:t>
      </w:r>
    </w:p>
    <w:p w:rsidR="001521B3" w:rsidRPr="001521B3" w:rsidRDefault="001521B3" w:rsidP="001521B3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Вовремя приходили домой.</w:t>
      </w:r>
    </w:p>
    <w:p w:rsidR="001521B3" w:rsidRPr="001521B3" w:rsidRDefault="001521B3" w:rsidP="001521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Бережно относились к вещам.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И каждый раз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кажется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довольно практичным использовать обещание вознаграждения или угрозу наказания, чтобы мотивировать все это делать.</w:t>
      </w:r>
    </w:p>
    <w:p w:rsidR="001521B3" w:rsidRPr="001521B3" w:rsidRDefault="001521B3" w:rsidP="001521B3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Убирайся в комнате, и тогда посмотришь мультики.</w:t>
      </w:r>
    </w:p>
    <w:p w:rsidR="001521B3" w:rsidRPr="001521B3" w:rsidRDefault="001521B3" w:rsidP="001521B3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lastRenderedPageBreak/>
        <w:t>Доешь суп, иначе не будет десерта.</w:t>
      </w:r>
    </w:p>
    <w:p w:rsidR="001521B3" w:rsidRPr="001521B3" w:rsidRDefault="001521B3" w:rsidP="001521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Если не вернешься вовремя, больше вообще никуда не пойдешь.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В финале мы действительно получаем то, что хотим. Но стоит задать себе второй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вопрос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: по какой причине я хочу, чтобы мой ребенок все это делал? И что ответят дети, если спросить у них: почему? Оказывается, что сами дети не понимают, зачем совершают то или иное действие. Им не объяснили цель — ни для себя, ни для своих родителей. Они просто боятся наказания в случае невыполнения.</w:t>
      </w:r>
    </w:p>
    <w:p w:rsidR="001521B3" w:rsidRPr="001521B3" w:rsidRDefault="001521B3" w:rsidP="001521B3">
      <w:pPr>
        <w:shd w:val="clear" w:color="auto" w:fill="FFFFFF"/>
        <w:spacing w:line="432" w:lineRule="atLeast"/>
        <w:rPr>
          <w:rFonts w:ascii="Manrope" w:eastAsia="Times New Roman" w:hAnsi="Manrope" w:cs="Segoe UI"/>
          <w:b/>
          <w:bCs/>
          <w:color w:val="0F6D67"/>
          <w:spacing w:val="5"/>
          <w:sz w:val="27"/>
          <w:szCs w:val="27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0F6D67"/>
          <w:spacing w:val="5"/>
          <w:sz w:val="27"/>
          <w:szCs w:val="27"/>
          <w:lang w:eastAsia="ru-RU"/>
        </w:rPr>
        <w:t>Если вы хотите помочь детям развить сильный характер и навыки самостоятельного принятия решений, то это не получится, если дети привыкнут действовать из-за страха перед наказанием или обвинением.</w:t>
      </w:r>
    </w:p>
    <w:p w:rsidR="001521B3" w:rsidRPr="001521B3" w:rsidRDefault="001521B3" w:rsidP="001521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Мы на самом деле платим очень дорогую цену, когда близкие люди действуют в соответствии с нашими просьбами и ценностями </w:t>
      </w:r>
      <w:r w:rsidRPr="001521B3">
        <w:rPr>
          <w:rFonts w:ascii="Segoe UI" w:eastAsia="Times New Roman" w:hAnsi="Segoe UI" w:cs="Segoe UI"/>
          <w:b/>
          <w:bCs/>
          <w:color w:val="3E3636"/>
          <w:sz w:val="24"/>
          <w:szCs w:val="24"/>
          <w:lang w:eastAsia="ru-RU"/>
        </w:rPr>
        <w:t>не из понимания</w:t>
      </w: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 нас, а</w:t>
      </w:r>
      <w:r w:rsidRPr="001521B3">
        <w:rPr>
          <w:rFonts w:ascii="Segoe UI" w:eastAsia="Times New Roman" w:hAnsi="Segoe UI" w:cs="Segoe UI"/>
          <w:b/>
          <w:bCs/>
          <w:color w:val="3E3636"/>
          <w:sz w:val="24"/>
          <w:szCs w:val="24"/>
          <w:lang w:eastAsia="ru-RU"/>
        </w:rPr>
        <w:t> из чувства страха или вины</w:t>
      </w: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.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Даже выполняя наши просьбы, дети будут испытывать негодование, обиду и падение самооценки.</w:t>
      </w:r>
    </w:p>
    <w:p w:rsidR="001521B3" w:rsidRPr="001521B3" w:rsidRDefault="001521B3" w:rsidP="001521B3">
      <w:pPr>
        <w:shd w:val="clear" w:color="auto" w:fill="FFFFFF"/>
        <w:spacing w:before="480" w:after="300" w:line="486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  <w:t>Отрицание ответственности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Привычка делать что-то, потому что кто-то так сказал, формирует не дисциплину, а размытую ответственность. Классическая фраза «Ты должен делать это, нравится тебе или нет» звучит уже опасно в определенном контексте: «Я сделал это не потому, что так хотел, а за меня так решили, что я это должен», то есть «Я не виноват, не я это придумал».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Я ругаюсь матом, потому что плохой (ответственность не на мне, а на характеристике, которую кто-то мне присудил).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Я хожу в школу, потому что был должен (ответственность не на мне, а на абстрактных силах).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Я солгал маме по требованию друга (ответственность не на мне, а на чужой власти).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Я начал курить, потому что в классе все курят (ответственность не на мне, а на группе).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Я ударила брата, потому что он капризничал в магазине (ответственность не на мне, а на действиях другого человека).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Каждый из этих примеров приводит нас к важной мысли: неужели нам так важно, чтобы ребенок прямо сейчас выполнил наш приказ, не задумываясь о причинах, </w:t>
      </w: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lastRenderedPageBreak/>
        <w:t xml:space="preserve">что мы готовы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пожертвовать его будущим нежеланием видеть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личную ответственность?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Концепция ННО предлагает потратить чуть больше времени сейчас,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заменяя приказ на просьбу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, а оценивание — констатацией фактов и описанием потребностей, чтобы в будущем получить понимание и признание вместо подчинения и страха.</w:t>
      </w:r>
    </w:p>
    <w:p w:rsidR="001521B3" w:rsidRPr="001521B3" w:rsidRDefault="001521B3" w:rsidP="001521B3">
      <w:pPr>
        <w:shd w:val="clear" w:color="auto" w:fill="FFFFFF"/>
        <w:spacing w:before="480" w:after="300" w:line="486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  <w:t>Как использовать принципы ненасильственного общения с ребенком?</w:t>
      </w:r>
    </w:p>
    <w:p w:rsidR="001521B3" w:rsidRPr="001521B3" w:rsidRDefault="001521B3" w:rsidP="001521B3">
      <w:pPr>
        <w:shd w:val="clear" w:color="auto" w:fill="FFFFFF"/>
        <w:spacing w:before="300" w:after="300" w:line="405" w:lineRule="atLeast"/>
        <w:outlineLvl w:val="4"/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  <w:t>Шаг 1. Наблюдение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Констатировать факт, а не оценивать поступок — очень непростой навык. Сказать «ты ленивый»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вместо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«вижу, что ты не стал мыть посуду» намного проще. Но любое суждение и оценка воспринимаются как вмешательство и даже агрессия со стороны. Вместо того чтобы услышать вас и вашу просьбу, ребенок или взрослый занимают оборонительную позицию. Естественная реакция: обвинить во всем себя, чувствуя вину и стыд, либо обвинить во всем других. Ни первое, ни второе никак не способствует решению ситуации. Попробуйте начать предложение со слов: «Я вижу, что ты…», «Я слышу, как ты…», «Ты делаешь…». Говоря о конкретных фактах, мы открываем возможность формулировать запросы о конкретных действиях, которые необходимо выполнить в будущем.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Ты вечно забываешь перезвонить! — Когда вечно? — Ты сегодня забыл мне перезвонить. На этой неделе такое случается в третий раз.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Ты ленивый! — Почему это? — Я вижу, что ты не помыл посуду и не выкинул мусор.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Ты меня никогда не слушаешься! — Когда никогда? В чем не слушаюсь? — Я вижу, что ты не хочешь идти домой сейчас. Ты играешь с друзьями, когда я тебя зову.</w:t>
      </w:r>
    </w:p>
    <w:p w:rsidR="001521B3" w:rsidRPr="001521B3" w:rsidRDefault="001521B3" w:rsidP="001521B3">
      <w:pPr>
        <w:shd w:val="clear" w:color="auto" w:fill="FFFFFF"/>
        <w:spacing w:before="300" w:after="300" w:line="405" w:lineRule="atLeast"/>
        <w:outlineLvl w:val="4"/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  <w:t>Шаг 2. Чувства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У вас могут быть десятки чувств, в том числе и негативных. Никто не может запретить вам чувствовать (кроме вас самих). Другое дело — способ выражения эмоций, так как этот процесс уже оказывает влияние на других людей. Совершенно нормально злиться, если вы опаздываете, но кричать на ребенка, который долго собирается, — это уже способ выражения. Совершенно нормально грустить, когда муж не оказывает знаков внимания, но молча обижаться или шипеть — это уже способ выражения.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lastRenderedPageBreak/>
        <w:t>Сосредоточившись на собственных чувствах, мы способны понять, где чувство обиды, боли и злости берет начало. И оказывается, что это совсем не ребенок и его поступки, а наши неудовлетворенные потребности признания, благодарности за заслуги или отсутствие отдыха.</w:t>
      </w:r>
    </w:p>
    <w:p w:rsidR="001521B3" w:rsidRPr="001521B3" w:rsidRDefault="001521B3" w:rsidP="001521B3">
      <w:pPr>
        <w:shd w:val="clear" w:color="auto" w:fill="FFFFFF"/>
        <w:spacing w:before="300" w:after="300" w:line="405" w:lineRule="atLeast"/>
        <w:outlineLvl w:val="4"/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  <w:t>Шаг 3. Потребности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Любое чувство соединяется с потребностью. В этот момент мы углубляем осознание собственной ответственности за то, что мы чувствуем. Вместо того чтобы винить ребенка, мы признаем собственные желания и ожидания.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Попробуйте использовать формулировку «Я чувствую, потому что мне нужно…».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Я чувствую обиду, когда ты опаздываешь домой, потому что я хотела провести этот вечер вместе.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Я чувствую раздражение, когда ты бросаешь носки рядом с кроватью, потому что мне очень важно видеть в нашем любимом доме порядок.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Я переживаю и нервничаю, когда ты не берешь трубку, потому что мне хочется знать, что ты в порядке.</w:t>
      </w:r>
    </w:p>
    <w:p w:rsidR="001521B3" w:rsidRPr="001521B3" w:rsidRDefault="001521B3" w:rsidP="001521B3">
      <w:pPr>
        <w:shd w:val="clear" w:color="auto" w:fill="FFFFFF"/>
        <w:spacing w:line="432" w:lineRule="atLeast"/>
        <w:rPr>
          <w:rFonts w:ascii="Manrope" w:eastAsia="Times New Roman" w:hAnsi="Manrope" w:cs="Segoe UI"/>
          <w:b/>
          <w:bCs/>
          <w:color w:val="0F6D67"/>
          <w:spacing w:val="5"/>
          <w:sz w:val="27"/>
          <w:szCs w:val="27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0F6D67"/>
          <w:spacing w:val="5"/>
          <w:sz w:val="27"/>
          <w:szCs w:val="27"/>
          <w:lang w:eastAsia="ru-RU"/>
        </w:rPr>
        <w:t>Если вы сами не придаете значения своим потребностям, другие будут относиться к ним так же. Если родители ни во что не ставят собственные желания, не стоит ожидать уважения и внимания от детей.</w:t>
      </w:r>
    </w:p>
    <w:p w:rsidR="001521B3" w:rsidRPr="001521B3" w:rsidRDefault="001521B3" w:rsidP="001521B3">
      <w:pPr>
        <w:shd w:val="clear" w:color="auto" w:fill="FFFFFF"/>
        <w:spacing w:before="300" w:after="300" w:line="405" w:lineRule="atLeast"/>
        <w:outlineLvl w:val="4"/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2"/>
          <w:sz w:val="30"/>
          <w:szCs w:val="30"/>
          <w:lang w:eastAsia="ru-RU"/>
        </w:rPr>
        <w:t>Шаг 4. Просьба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Одно из главных правил общения не только с ребенком, но и с любым человеком — формулировать просьбы с помощью утвердительных высказываний. Нельзя делать что-то «не».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Не веди себя подобным образом! — А как вести?..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Не раскидывай носки по квартире! — А что делать вместо этого?..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— Не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смей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не слушать меня! — А что сметь? Чего ты хочешь?..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Используйте в просьбе конкретные действия, стараясь избегать абстрактных понятий.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Не веди себя подобным образом! — А как вести?.. — Я бы хотела, чтобы ты брал трубку, когда я звоню.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lastRenderedPageBreak/>
        <w:t>— Не раскидывай носки по квартире! — А что делать вместо этого? — Я бы хотела, чтобы ты собрал грязные носки с пола и положил их в корзину для белья. Чистые носки, пожалуйста, убери в шкаф.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— Не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смей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не слушать меня! — А что сметь? Чего ты хочешь? — Я бы хотела, чтобы ты дослушал то, что я хочу сказать, до конца. А затем сказал, как относишься к этому предложению: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согласен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или не согласен.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>
            <wp:extent cx="7324725" cy="4905375"/>
            <wp:effectExtent l="19050" t="0" r="9525" b="0"/>
            <wp:docPr id="2" name="Рисунок 2" descr="https://xn--80aidamjr3akke.xn--p1ai/storage/articles/May2023/%D0%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idamjr3akke.xn--p1ai/storage/articles/May2023/%D0%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1B3" w:rsidRPr="001521B3" w:rsidRDefault="001521B3" w:rsidP="001521B3">
      <w:pPr>
        <w:shd w:val="clear" w:color="auto" w:fill="FFFFFF"/>
        <w:spacing w:before="480" w:after="300" w:line="486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  <w:t>Общение с маленькими детьми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Ненасильственное общение работает даже с маленькими детьми. Просто в этой ситуации вы начинаете с подробного описания действия ребенка или повторения его собственной фразы. Повторение того, что мы услышали или увидели, способствует пониманию и укрепляет доверие. Вы повторяете ровно то, что сказал ребенок, не смешивая это с собственными мыслями. Такой опыт помогает ребенку поверить, что его желания и чувства принимаются во внимание. Повторение не обязательно способствует нахождению решения, но помогает установить общую основу и договоренность для будущих поисков.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lastRenderedPageBreak/>
        <w:t>Например, четырехлетний Саша прыгает на кресле, вы переживаете за него. Первое желание — закричать: «Слезай сейчас же!»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Вариант, который нам предлагает ННО: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Саша, когда ты прыгаешь на кресле, мне очень страшно, потому что я хочу безопасности. Я тебя очень люблю, ты для меня важен, я не хочу, чтобы ты пострадал. Не мог бы ты прыгать в более безопасном месте?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 — Я играть хочу!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 — Я услышала и поняла, что сейчас ты хочешь поиграть. Что, если мы пойдем во двор, там есть батут. Тебе подойдет такой вариант?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Да.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 ситуации, когда ребенок проявляет агрессию (например, дерется или рвет книгу), мы все равно можем использовать ненасильственную коммуникацию, но уже в сочетании с силой для защиты. Это важно: сила нужна для того, чтобы защитить то, что нам дорого, а не для наказания. Удерживайте ребенка, если он начнет рвать книгу, пока он не успокоится для разговора. Одновременно с этим сопереживайте вслух, предполагая причины ситуации: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Ты хочешь делать это, потому что злишься, да?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— Тебе действительно обидно, когда никто не обращает внимания, да?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В таких вопросах нет обвинений, и потому они позволяют ребенку сообщить нам о том, какие потребности ему «приходится» удовлетворять, </w:t>
      </w:r>
      <w:proofErr w:type="gram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пиная</w:t>
      </w:r>
      <w:proofErr w:type="gram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стол и кидая на пол книгу. Когда же мы пытаемся причинить боль, указывая на неправильность поступка, ребенок закрывается и уже не станет объяснять нам причину, а значит, ситуация повторится.</w:t>
      </w:r>
    </w:p>
    <w:p w:rsidR="001521B3" w:rsidRPr="001521B3" w:rsidRDefault="001521B3" w:rsidP="001521B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Такой длинный путь может показаться действительно неудобным и непривычным, но ненасильственное общение ставит на первое место наши отношения с ребенком. Время — тот ресурс, который мы готовы потратить ради будущего доверия, безопасности и принятия.</w:t>
      </w:r>
    </w:p>
    <w:p w:rsidR="001521B3" w:rsidRPr="001521B3" w:rsidRDefault="001521B3" w:rsidP="001521B3">
      <w:pPr>
        <w:shd w:val="clear" w:color="auto" w:fill="FFFFFF"/>
        <w:spacing w:before="480" w:after="300" w:line="486" w:lineRule="atLeast"/>
        <w:outlineLvl w:val="3"/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</w:pPr>
      <w:r w:rsidRPr="001521B3">
        <w:rPr>
          <w:rFonts w:ascii="Manrope" w:eastAsia="Times New Roman" w:hAnsi="Manrope" w:cs="Segoe UI"/>
          <w:b/>
          <w:bCs/>
          <w:color w:val="3E3636"/>
          <w:spacing w:val="1"/>
          <w:sz w:val="36"/>
          <w:szCs w:val="36"/>
          <w:lang w:eastAsia="ru-RU"/>
        </w:rPr>
        <w:t>Если возникла проблема</w:t>
      </w:r>
    </w:p>
    <w:p w:rsidR="001521B3" w:rsidRPr="001521B3" w:rsidRDefault="001521B3" w:rsidP="001521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Вопросами безопасной коммуникации, создания открытой среды и профилактики травли и агрессии занимается Центр толерантности Еврейского музея — научно-методический центр в области психологии и педагогики толерантности. С бесплатными мероприятиями и материалами можно ознакомиться на сайте </w:t>
      </w:r>
      <w:hyperlink r:id="rId8" w:history="1">
        <w:r w:rsidRPr="001521B3">
          <w:rPr>
            <w:rFonts w:ascii="Segoe UI" w:eastAsia="Times New Roman" w:hAnsi="Segoe UI" w:cs="Segoe UI"/>
            <w:color w:val="EC75A0"/>
            <w:sz w:val="24"/>
            <w:szCs w:val="24"/>
            <w:u w:val="single"/>
            <w:lang w:eastAsia="ru-RU"/>
          </w:rPr>
          <w:t>центра</w:t>
        </w:r>
      </w:hyperlink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.</w:t>
      </w:r>
    </w:p>
    <w:p w:rsidR="001521B3" w:rsidRPr="001521B3" w:rsidRDefault="001521B3" w:rsidP="001521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lastRenderedPageBreak/>
        <w:t xml:space="preserve">Если родителям не удается справиться с проблемой самостоятельно, они всегда могут получить поддержку, обратившись в Службы оказания услуг психолого-педагогической, методической и консультативной помощи по месту жительства. Консультант Службы совместно с родителями найдет решение возникающих проблем, подскажет, куда обратиться за помощью. Получить бесплатную консультацию можно </w:t>
      </w:r>
      <w:proofErr w:type="spell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очно</w:t>
      </w:r>
      <w:proofErr w:type="spell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 xml:space="preserve"> или дистанционно (по телефону или посредством письменного обращения). Для получения консультации необходимо позвонить по номеру «Горячей линии по оказанию помощи родителям» </w:t>
      </w:r>
      <w:r w:rsidRPr="001521B3">
        <w:rPr>
          <w:rFonts w:ascii="Segoe UI" w:eastAsia="Times New Roman" w:hAnsi="Segoe UI" w:cs="Segoe UI"/>
          <w:b/>
          <w:bCs/>
          <w:color w:val="3E3636"/>
          <w:sz w:val="24"/>
          <w:szCs w:val="24"/>
          <w:lang w:eastAsia="ru-RU"/>
        </w:rPr>
        <w:t>8 (800) 444-22-32</w:t>
      </w: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 и/или обратиться в Службу на портале </w:t>
      </w:r>
      <w:proofErr w:type="spellStart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fldChar w:fldCharType="begin"/>
      </w: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instrText xml:space="preserve"> HYPERLINK "https://xn--80aidamjr3akke.xn--p1ai/where-to-turn" </w:instrText>
      </w: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fldChar w:fldCharType="separate"/>
      </w:r>
      <w:r w:rsidRPr="001521B3">
        <w:rPr>
          <w:rFonts w:ascii="Segoe UI" w:eastAsia="Times New Roman" w:hAnsi="Segoe UI" w:cs="Segoe UI"/>
          <w:color w:val="EC75A0"/>
          <w:sz w:val="24"/>
          <w:szCs w:val="24"/>
          <w:u w:val="single"/>
          <w:lang w:eastAsia="ru-RU"/>
        </w:rPr>
        <w:t>Растимдетей</w:t>
      </w:r>
      <w:proofErr w:type="gramStart"/>
      <w:r w:rsidRPr="001521B3">
        <w:rPr>
          <w:rFonts w:ascii="Segoe UI" w:eastAsia="Times New Roman" w:hAnsi="Segoe UI" w:cs="Segoe UI"/>
          <w:color w:val="EC75A0"/>
          <w:sz w:val="24"/>
          <w:szCs w:val="24"/>
          <w:u w:val="single"/>
          <w:lang w:eastAsia="ru-RU"/>
        </w:rPr>
        <w:t>.р</w:t>
      </w:r>
      <w:proofErr w:type="gramEnd"/>
      <w:r w:rsidRPr="001521B3">
        <w:rPr>
          <w:rFonts w:ascii="Segoe UI" w:eastAsia="Times New Roman" w:hAnsi="Segoe UI" w:cs="Segoe UI"/>
          <w:color w:val="EC75A0"/>
          <w:sz w:val="24"/>
          <w:szCs w:val="24"/>
          <w:u w:val="single"/>
          <w:lang w:eastAsia="ru-RU"/>
        </w:rPr>
        <w:t>ф</w:t>
      </w:r>
      <w:proofErr w:type="spellEnd"/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fldChar w:fldCharType="end"/>
      </w:r>
      <w:r w:rsidRPr="001521B3"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  <w:t>, выбрав нужный регион.</w:t>
      </w:r>
    </w:p>
    <w:p w:rsidR="00AD4ECE" w:rsidRDefault="00AD4ECE"/>
    <w:sectPr w:rsidR="00AD4ECE" w:rsidSect="00AD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6BF"/>
    <w:multiLevelType w:val="multilevel"/>
    <w:tmpl w:val="4870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3471A"/>
    <w:multiLevelType w:val="multilevel"/>
    <w:tmpl w:val="AC3C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1B3"/>
    <w:rsid w:val="001521B3"/>
    <w:rsid w:val="00A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CE"/>
  </w:style>
  <w:style w:type="paragraph" w:styleId="4">
    <w:name w:val="heading 4"/>
    <w:basedOn w:val="a"/>
    <w:link w:val="40"/>
    <w:uiPriority w:val="9"/>
    <w:qFormat/>
    <w:rsid w:val="001521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521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21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21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ain-common-text">
    <w:name w:val="main-common-text"/>
    <w:basedOn w:val="a"/>
    <w:rsid w:val="0015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21B3"/>
    <w:rPr>
      <w:i/>
      <w:iCs/>
    </w:rPr>
  </w:style>
  <w:style w:type="character" w:styleId="a5">
    <w:name w:val="Hyperlink"/>
    <w:basedOn w:val="a0"/>
    <w:uiPriority w:val="99"/>
    <w:semiHidden/>
    <w:unhideWhenUsed/>
    <w:rsid w:val="001521B3"/>
    <w:rPr>
      <w:color w:val="0000FF"/>
      <w:u w:val="single"/>
    </w:rPr>
  </w:style>
  <w:style w:type="character" w:styleId="a6">
    <w:name w:val="Strong"/>
    <w:basedOn w:val="a0"/>
    <w:uiPriority w:val="22"/>
    <w:qFormat/>
    <w:rsid w:val="001521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7888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1785608501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wish-museum.ru/tolerance-center/projec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jewish-museum.ru/tolerance-center/projec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2155</Words>
  <Characters>12289</Characters>
  <Application>Microsoft Office Word</Application>
  <DocSecurity>0</DocSecurity>
  <Lines>102</Lines>
  <Paragraphs>28</Paragraphs>
  <ScaleCrop>false</ScaleCrop>
  <Company/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2024-02-01T06:28:00Z</dcterms:created>
  <dcterms:modified xsi:type="dcterms:W3CDTF">2024-02-01T06:28:00Z</dcterms:modified>
</cp:coreProperties>
</file>