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27" w:rsidRPr="00FA4942" w:rsidRDefault="004E5F27" w:rsidP="004E5F2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94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9200B" w:rsidRDefault="004E5F27" w:rsidP="004E5F2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942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детский сад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комбинированно</w:t>
      </w:r>
      <w:r w:rsidRPr="00FA4942">
        <w:rPr>
          <w:rFonts w:ascii="Times New Roman" w:eastAsia="Times New Roman" w:hAnsi="Times New Roman" w:cs="Times New Roman"/>
          <w:b/>
          <w:sz w:val="28"/>
          <w:szCs w:val="28"/>
        </w:rPr>
        <w:t xml:space="preserve">го вида № 14 "Ромашка" города Белореченска муниципального образования </w:t>
      </w:r>
      <w:proofErr w:type="spellStart"/>
      <w:r w:rsidRPr="00FA4942">
        <w:rPr>
          <w:rFonts w:ascii="Times New Roman" w:eastAsia="Times New Roman" w:hAnsi="Times New Roman" w:cs="Times New Roman"/>
          <w:b/>
          <w:sz w:val="28"/>
          <w:szCs w:val="28"/>
        </w:rPr>
        <w:t>Белореченский</w:t>
      </w:r>
      <w:proofErr w:type="spellEnd"/>
      <w:r w:rsidR="0009200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 </w:t>
      </w:r>
      <w:r w:rsidRPr="00FA4942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 </w:t>
      </w:r>
      <w:r w:rsidR="0009200B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4E5F27" w:rsidRPr="00FA4942" w:rsidRDefault="004E5F27" w:rsidP="004E5F2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942">
        <w:rPr>
          <w:rFonts w:ascii="Times New Roman" w:eastAsia="Times New Roman" w:hAnsi="Times New Roman" w:cs="Times New Roman"/>
          <w:b/>
          <w:sz w:val="28"/>
          <w:szCs w:val="28"/>
        </w:rPr>
        <w:t>(МБДОУ Д/С 14)</w:t>
      </w:r>
    </w:p>
    <w:p w:rsidR="004E5F27" w:rsidRPr="00FA4942" w:rsidRDefault="004E5F27" w:rsidP="004E5F2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5F27" w:rsidRDefault="004E5F27" w:rsidP="004E5F27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F27" w:rsidRDefault="004E5F27" w:rsidP="004E5F27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F27" w:rsidRDefault="004E5F27" w:rsidP="004E5F27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F27" w:rsidRDefault="004E5F27" w:rsidP="004E5F27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4E5F27" w:rsidRDefault="004E5F27" w:rsidP="004E5F27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4E5F27" w:rsidRPr="0009200B" w:rsidRDefault="004E5F27" w:rsidP="004E5F27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09200B">
        <w:rPr>
          <w:rFonts w:ascii="Times New Roman" w:hAnsi="Times New Roman"/>
          <w:b/>
          <w:sz w:val="32"/>
          <w:szCs w:val="32"/>
        </w:rPr>
        <w:t>Консультация для родителей</w:t>
      </w:r>
    </w:p>
    <w:p w:rsidR="004E5F27" w:rsidRPr="0009200B" w:rsidRDefault="004E5F27" w:rsidP="004E5F27">
      <w:pPr>
        <w:contextualSpacing/>
        <w:jc w:val="center"/>
        <w:rPr>
          <w:rFonts w:ascii="Times New Roman" w:hAnsi="Times New Roman"/>
          <w:sz w:val="32"/>
          <w:szCs w:val="32"/>
        </w:rPr>
      </w:pPr>
    </w:p>
    <w:p w:rsidR="004E5F27" w:rsidRPr="0009200B" w:rsidRDefault="004E5F27" w:rsidP="004E5F27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00B">
        <w:rPr>
          <w:rFonts w:ascii="Times New Roman" w:hAnsi="Times New Roman" w:cs="Times New Roman"/>
          <w:b/>
          <w:sz w:val="32"/>
          <w:szCs w:val="32"/>
        </w:rPr>
        <w:t xml:space="preserve">«Одиннадцать признаков </w:t>
      </w:r>
    </w:p>
    <w:p w:rsidR="004E5F27" w:rsidRPr="0009200B" w:rsidRDefault="004E5F27" w:rsidP="004E5F27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00B">
        <w:rPr>
          <w:rFonts w:ascii="Times New Roman" w:hAnsi="Times New Roman" w:cs="Times New Roman"/>
          <w:b/>
          <w:sz w:val="32"/>
          <w:szCs w:val="32"/>
        </w:rPr>
        <w:t xml:space="preserve">психологического неблагополучия ребёнка, </w:t>
      </w:r>
    </w:p>
    <w:p w:rsidR="004E5F27" w:rsidRPr="0009200B" w:rsidRDefault="004E5F27" w:rsidP="004E5F27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9200B">
        <w:rPr>
          <w:rFonts w:ascii="Times New Roman" w:hAnsi="Times New Roman" w:cs="Times New Roman"/>
          <w:b/>
          <w:sz w:val="32"/>
          <w:szCs w:val="32"/>
        </w:rPr>
        <w:t>которые</w:t>
      </w:r>
      <w:proofErr w:type="gramEnd"/>
      <w:r w:rsidRPr="0009200B">
        <w:rPr>
          <w:rFonts w:ascii="Times New Roman" w:hAnsi="Times New Roman" w:cs="Times New Roman"/>
          <w:b/>
          <w:sz w:val="32"/>
          <w:szCs w:val="32"/>
        </w:rPr>
        <w:t xml:space="preserve"> можно определить по его игре»</w:t>
      </w:r>
    </w:p>
    <w:p w:rsidR="004E5F27" w:rsidRPr="006C5F9C" w:rsidRDefault="004E5F27" w:rsidP="004E5F27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5F27" w:rsidRPr="008F51C9" w:rsidRDefault="004E5F27" w:rsidP="004E5F27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b/>
          <w:color w:val="111111"/>
          <w:sz w:val="32"/>
          <w:szCs w:val="32"/>
        </w:rPr>
      </w:pPr>
    </w:p>
    <w:p w:rsidR="004E5F27" w:rsidRPr="00B70BE5" w:rsidRDefault="004E5F27" w:rsidP="004E5F27">
      <w:pPr>
        <w:pStyle w:val="a3"/>
        <w:shd w:val="clear" w:color="auto" w:fill="FFFFFF"/>
        <w:spacing w:before="0" w:beforeAutospacing="0" w:after="0" w:afterAutospacing="0" w:line="214" w:lineRule="atLeast"/>
        <w:jc w:val="both"/>
        <w:rPr>
          <w:color w:val="181818"/>
          <w:sz w:val="32"/>
          <w:szCs w:val="32"/>
        </w:rPr>
      </w:pPr>
    </w:p>
    <w:p w:rsidR="004E5F27" w:rsidRDefault="004E5F27" w:rsidP="004E5F2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E5F27" w:rsidRDefault="004E5F27" w:rsidP="004E5F27">
      <w:pPr>
        <w:contextualSpacing/>
        <w:rPr>
          <w:rFonts w:ascii="Times New Roman" w:hAnsi="Times New Roman"/>
          <w:b/>
          <w:sz w:val="28"/>
          <w:szCs w:val="28"/>
        </w:rPr>
      </w:pPr>
    </w:p>
    <w:p w:rsidR="004E5F27" w:rsidRDefault="004E5F27" w:rsidP="004E5F27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4E5F27" w:rsidRDefault="004E5F27" w:rsidP="004E5F27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4E5F27" w:rsidRDefault="004E5F27" w:rsidP="004E5F27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педагог-психолог</w:t>
      </w:r>
    </w:p>
    <w:p w:rsidR="004E5F27" w:rsidRDefault="004E5F27" w:rsidP="004E5F27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высшей категории </w:t>
      </w:r>
    </w:p>
    <w:p w:rsidR="004E5F27" w:rsidRDefault="004E5F27" w:rsidP="004E5F27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МБДОУ Д/С 14</w:t>
      </w:r>
    </w:p>
    <w:p w:rsidR="004E5F27" w:rsidRDefault="004E5F27" w:rsidP="004E5F27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Г.Н.Жарова</w:t>
      </w:r>
    </w:p>
    <w:p w:rsidR="004E5F27" w:rsidRDefault="004E5F27" w:rsidP="004E5F27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E5F27" w:rsidRDefault="004E5F27" w:rsidP="004E5F27">
      <w:pPr>
        <w:contextualSpacing/>
        <w:rPr>
          <w:rFonts w:ascii="Times New Roman" w:hAnsi="Times New Roman"/>
          <w:b/>
          <w:sz w:val="28"/>
          <w:szCs w:val="28"/>
        </w:rPr>
      </w:pPr>
    </w:p>
    <w:p w:rsidR="004E5F27" w:rsidRDefault="004E5F27" w:rsidP="004E5F27">
      <w:pPr>
        <w:contextualSpacing/>
        <w:rPr>
          <w:rFonts w:ascii="Times New Roman" w:hAnsi="Times New Roman"/>
          <w:b/>
          <w:sz w:val="28"/>
          <w:szCs w:val="28"/>
        </w:rPr>
      </w:pPr>
    </w:p>
    <w:p w:rsidR="004E5F27" w:rsidRDefault="004E5F27" w:rsidP="004E5F27">
      <w:pPr>
        <w:contextualSpacing/>
        <w:rPr>
          <w:rFonts w:ascii="Times New Roman" w:hAnsi="Times New Roman"/>
          <w:b/>
          <w:sz w:val="28"/>
          <w:szCs w:val="28"/>
        </w:rPr>
      </w:pPr>
    </w:p>
    <w:p w:rsidR="004E5F27" w:rsidRDefault="004E5F27" w:rsidP="004E5F27">
      <w:pPr>
        <w:contextualSpacing/>
        <w:rPr>
          <w:rFonts w:ascii="Times New Roman" w:hAnsi="Times New Roman"/>
          <w:b/>
          <w:sz w:val="28"/>
          <w:szCs w:val="28"/>
        </w:rPr>
      </w:pPr>
    </w:p>
    <w:p w:rsidR="004E5F27" w:rsidRDefault="004E5F27" w:rsidP="004E5F27">
      <w:pPr>
        <w:contextualSpacing/>
        <w:rPr>
          <w:rFonts w:ascii="Times New Roman" w:hAnsi="Times New Roman"/>
          <w:b/>
          <w:sz w:val="28"/>
          <w:szCs w:val="28"/>
        </w:rPr>
      </w:pPr>
    </w:p>
    <w:p w:rsidR="004E5F27" w:rsidRDefault="004E5F27" w:rsidP="004E5F27">
      <w:pPr>
        <w:contextualSpacing/>
        <w:rPr>
          <w:rFonts w:ascii="Times New Roman" w:hAnsi="Times New Roman"/>
          <w:b/>
          <w:sz w:val="28"/>
          <w:szCs w:val="28"/>
        </w:rPr>
      </w:pPr>
    </w:p>
    <w:p w:rsidR="004E5F27" w:rsidRDefault="004E5F27" w:rsidP="004E5F27">
      <w:pPr>
        <w:contextualSpacing/>
        <w:rPr>
          <w:rFonts w:ascii="Times New Roman" w:hAnsi="Times New Roman"/>
          <w:b/>
          <w:sz w:val="28"/>
          <w:szCs w:val="28"/>
        </w:rPr>
      </w:pPr>
    </w:p>
    <w:p w:rsidR="004E5F27" w:rsidRPr="006C5F9C" w:rsidRDefault="004E5F27" w:rsidP="004E5F2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Белореченск 2026г.</w:t>
      </w:r>
    </w:p>
    <w:p w:rsidR="004E5F27" w:rsidRDefault="004E5F27" w:rsidP="009931F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F27" w:rsidRDefault="009931F3" w:rsidP="009931F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1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ОДИННАДЦАТЬ ПРИЗНАКОВ </w:t>
      </w:r>
    </w:p>
    <w:p w:rsidR="009931F3" w:rsidRDefault="009931F3" w:rsidP="009931F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1F3">
        <w:rPr>
          <w:rFonts w:ascii="Times New Roman" w:hAnsi="Times New Roman" w:cs="Times New Roman"/>
          <w:b/>
          <w:sz w:val="28"/>
          <w:szCs w:val="28"/>
        </w:rPr>
        <w:t xml:space="preserve">ПСИХОЛОГИЧЕСКОГО НЕБЛАГОПОЛУЧИЯ РЕБЕНКА, </w:t>
      </w:r>
    </w:p>
    <w:p w:rsidR="008A5687" w:rsidRDefault="009931F3" w:rsidP="009931F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31F3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9931F3">
        <w:rPr>
          <w:rFonts w:ascii="Times New Roman" w:hAnsi="Times New Roman" w:cs="Times New Roman"/>
          <w:b/>
          <w:sz w:val="28"/>
          <w:szCs w:val="28"/>
        </w:rPr>
        <w:t xml:space="preserve"> МОЖНО ОПРЕДЕЛИТЬ ПО ЕГО ИГРЕ</w:t>
      </w:r>
    </w:p>
    <w:p w:rsidR="009931F3" w:rsidRPr="009931F3" w:rsidRDefault="009931F3" w:rsidP="009931F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1F3" w:rsidRPr="009931F3" w:rsidRDefault="009931F3" w:rsidP="006C5F9C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31F3">
        <w:rPr>
          <w:rFonts w:ascii="Times New Roman" w:hAnsi="Times New Roman" w:cs="Times New Roman"/>
          <w:b/>
          <w:i/>
          <w:sz w:val="28"/>
          <w:szCs w:val="28"/>
        </w:rPr>
        <w:t xml:space="preserve">ЕСЛИ ВНИМАТЕЛЬНО НАБЛЮДАТЬ ЗА ИГРОЙ РЕБЕНКА, МОЖНО ДИАГНОСТИРОВАТЬ ЕГО ПСИХОЛОГИЧЕССКОЕ НЕБЛАГОПОЛУЧИЕ 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1: присутствует вычурность</w:t>
      </w:r>
    </w:p>
    <w:p w:rsidR="006B1CA8" w:rsidRPr="009931F3" w:rsidRDefault="006C5F9C" w:rsidP="009931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>Обратите внимание на сюжет и игровые действия ребенка. Он может играть в основном неигровыми предметами и чаще всего одними и теми же в течени</w:t>
      </w:r>
      <w:proofErr w:type="gramStart"/>
      <w:r w:rsidRPr="009931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31F3">
        <w:rPr>
          <w:rFonts w:ascii="Times New Roman" w:hAnsi="Times New Roman" w:cs="Times New Roman"/>
          <w:sz w:val="28"/>
          <w:szCs w:val="28"/>
        </w:rPr>
        <w:t xml:space="preserve"> нескольких месяцев или даже лет</w:t>
      </w:r>
    </w:p>
    <w:p w:rsidR="006B1CA8" w:rsidRPr="009931F3" w:rsidRDefault="006C5F9C" w:rsidP="009931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>Во время игры действия однообразны (долго вертит предмет, стучит им, что-то пересыпает, обнюхивает или облизывает)</w:t>
      </w:r>
    </w:p>
    <w:p w:rsidR="006B1CA8" w:rsidRPr="009931F3" w:rsidRDefault="006C5F9C" w:rsidP="009931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Ребенок не воспроизводит обычные межличностные отношения в игре – часто играет один с вымышленными игрушками и персонажами </w:t>
      </w:r>
    </w:p>
    <w:p w:rsidR="009931F3" w:rsidRPr="009931F3" w:rsidRDefault="009931F3" w:rsidP="009931F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Основная часть игры разворачивается в воображении ребенка, и ее фактически невозможно додумать, понять. В такую игру нельзя включиться, потому что игровой мир ребенка имеет только ему неведомый смысл. </w:t>
      </w:r>
      <w:r w:rsidRPr="009931F3">
        <w:rPr>
          <w:rFonts w:ascii="Times New Roman" w:hAnsi="Times New Roman" w:cs="Times New Roman"/>
          <w:sz w:val="28"/>
          <w:szCs w:val="28"/>
        </w:rPr>
        <w:tab/>
        <w:t>Такие вычурные игры указывают на психическую патологию у ребенка (возможно шизофрению). Сходные нарушения игры характерны также детям с РДА – в этом случае на передний план выступает стереотипность игры, отсутствие намерения и желания принять какие-либо изменения (другую игрушку, сюжет, место игры)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2: появился регресс</w:t>
      </w:r>
    </w:p>
    <w:p w:rsidR="006B1CA8" w:rsidRPr="009931F3" w:rsidRDefault="006C5F9C" w:rsidP="009931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Основной диагностический критерий регресса в игре – не отставание игры от возрастных нормативов, а потеря уже приобретенных игровых навыков, сюжетов, умений. Ребенок отказывается от речевого сопровождения игры, исчезает сюжетно ролевая игра в пользу </w:t>
      </w:r>
      <w:proofErr w:type="spellStart"/>
      <w:r w:rsidRPr="009931F3">
        <w:rPr>
          <w:rFonts w:ascii="Times New Roman" w:hAnsi="Times New Roman" w:cs="Times New Roman"/>
          <w:sz w:val="28"/>
          <w:szCs w:val="28"/>
        </w:rPr>
        <w:t>предметно-манипулятивной</w:t>
      </w:r>
      <w:proofErr w:type="spellEnd"/>
      <w:r w:rsidRPr="009931F3">
        <w:rPr>
          <w:rFonts w:ascii="Times New Roman" w:hAnsi="Times New Roman" w:cs="Times New Roman"/>
          <w:sz w:val="28"/>
          <w:szCs w:val="28"/>
        </w:rPr>
        <w:t>.</w:t>
      </w:r>
    </w:p>
    <w:p w:rsidR="006B1CA8" w:rsidRPr="009931F3" w:rsidRDefault="006C5F9C" w:rsidP="009931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>Утрачивается способность играть самостоятельно, без взрослого, или в компании ровесников. Сокращается или упрощается репертуар спонтанных игр</w:t>
      </w:r>
    </w:p>
    <w:p w:rsidR="009931F3" w:rsidRPr="009931F3" w:rsidRDefault="006C5F9C" w:rsidP="009931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Регресс в игре может сопровождаться регрессом во взаимоотношении с родителями. Ребенок возвращается к поведению, которое было ему </w:t>
      </w:r>
      <w:r w:rsidRPr="009931F3">
        <w:rPr>
          <w:rFonts w:ascii="Times New Roman" w:hAnsi="Times New Roman" w:cs="Times New Roman"/>
          <w:sz w:val="28"/>
          <w:szCs w:val="28"/>
        </w:rPr>
        <w:lastRenderedPageBreak/>
        <w:t>свойственно в более ранний период развития (отказ от освоенных бытовых навыков; снижение уровня речевой активности: демонстрация привязанности)</w:t>
      </w:r>
      <w:r w:rsidR="009931F3" w:rsidRPr="009931F3">
        <w:rPr>
          <w:rFonts w:ascii="Times New Roman" w:hAnsi="Times New Roman" w:cs="Times New Roman"/>
          <w:sz w:val="28"/>
          <w:szCs w:val="28"/>
        </w:rPr>
        <w:t>.  Такое поведение свидетельствует о наличии у ребенка интенсивных переживаний, которые он не может выразить словами. Основная функция регресса – защитная, возникает она в ответ на переживание чувства небезопасности и символизирует желание ребенка воссоединиться с матерью, быть маленьким и защищенным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3: отсутствует сюжетно-ролевая игра</w:t>
      </w:r>
    </w:p>
    <w:p w:rsidR="006B1CA8" w:rsidRPr="009931F3" w:rsidRDefault="006C5F9C" w:rsidP="009931F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>Отсутствие у ребенка сюжетно-ролевой игры – ведущей деятельности -  говорит  об отставании в развитии. Такой признак характерен для олигофрении и ЗПР разного генезиса.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ab/>
      </w:r>
      <w:r w:rsidRPr="009931F3">
        <w:rPr>
          <w:rFonts w:ascii="Times New Roman" w:hAnsi="Times New Roman" w:cs="Times New Roman"/>
          <w:sz w:val="28"/>
          <w:szCs w:val="28"/>
        </w:rPr>
        <w:tab/>
        <w:t xml:space="preserve">Не путать со случаями, когда ребенок желает играть, но не умеет этого делать - не может сам развивать сюжет; присоединиться к сверстникам для игры; не может </w:t>
      </w:r>
      <w:proofErr w:type="gramStart"/>
      <w:r w:rsidRPr="009931F3">
        <w:rPr>
          <w:rFonts w:ascii="Times New Roman" w:hAnsi="Times New Roman" w:cs="Times New Roman"/>
          <w:sz w:val="28"/>
          <w:szCs w:val="28"/>
        </w:rPr>
        <w:t>договорится</w:t>
      </w:r>
      <w:proofErr w:type="gramEnd"/>
      <w:r w:rsidRPr="009931F3">
        <w:rPr>
          <w:rFonts w:ascii="Times New Roman" w:hAnsi="Times New Roman" w:cs="Times New Roman"/>
          <w:sz w:val="28"/>
          <w:szCs w:val="28"/>
        </w:rPr>
        <w:t xml:space="preserve"> о ролях. В таких случаях сюжетно – ролевая игра есть, но ее реализация затруднена невротическими проблемами ребенка 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4: не способен длительно сосредоточится на игре</w:t>
      </w:r>
    </w:p>
    <w:p w:rsidR="006B1CA8" w:rsidRPr="009931F3" w:rsidRDefault="006C5F9C" w:rsidP="009931F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>Неспособность ребенка шести лет удержать внимание на игре дольше пяти минут служит одним из критериев СДВГ</w:t>
      </w:r>
    </w:p>
    <w:p w:rsidR="006B1CA8" w:rsidRPr="009931F3" w:rsidRDefault="006C5F9C" w:rsidP="009931F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>Ребенок не способен дождаться своей очереди в игре. Проявляет импульсивность, невнимательность к деталям, есть трудности с самоорганизацией.</w:t>
      </w:r>
    </w:p>
    <w:p w:rsidR="006B1CA8" w:rsidRPr="009931F3" w:rsidRDefault="006C5F9C" w:rsidP="009931F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Проявляются и </w:t>
      </w:r>
      <w:proofErr w:type="spellStart"/>
      <w:r w:rsidRPr="009931F3">
        <w:rPr>
          <w:rFonts w:ascii="Times New Roman" w:hAnsi="Times New Roman" w:cs="Times New Roman"/>
          <w:sz w:val="28"/>
          <w:szCs w:val="28"/>
        </w:rPr>
        <w:t>гиперкинетические</w:t>
      </w:r>
      <w:proofErr w:type="spellEnd"/>
      <w:r w:rsidRPr="009931F3">
        <w:rPr>
          <w:rFonts w:ascii="Times New Roman" w:hAnsi="Times New Roman" w:cs="Times New Roman"/>
          <w:sz w:val="28"/>
          <w:szCs w:val="28"/>
        </w:rPr>
        <w:t xml:space="preserve"> симптомы: моторная неловкость, двигательная расторможенность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ab/>
      </w:r>
      <w:r w:rsidRPr="009931F3">
        <w:rPr>
          <w:rFonts w:ascii="Times New Roman" w:hAnsi="Times New Roman" w:cs="Times New Roman"/>
          <w:sz w:val="28"/>
          <w:szCs w:val="28"/>
        </w:rPr>
        <w:tab/>
        <w:t>Совокупность всех этих признаков при СДВ</w:t>
      </w:r>
      <w:proofErr w:type="gramStart"/>
      <w:r w:rsidRPr="009931F3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993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1F3">
        <w:rPr>
          <w:rFonts w:ascii="Times New Roman" w:hAnsi="Times New Roman" w:cs="Times New Roman"/>
          <w:sz w:val="28"/>
          <w:szCs w:val="28"/>
        </w:rPr>
        <w:t>невролгической</w:t>
      </w:r>
      <w:proofErr w:type="spellEnd"/>
      <w:r w:rsidRPr="009931F3">
        <w:rPr>
          <w:rFonts w:ascii="Times New Roman" w:hAnsi="Times New Roman" w:cs="Times New Roman"/>
          <w:sz w:val="28"/>
          <w:szCs w:val="28"/>
        </w:rPr>
        <w:t xml:space="preserve"> проблеме-  возникает у ребенка в возрасте до 7 лет и особенно остро проявляется в период от 7 до 12 лет 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5: застревает на одной эмоции</w:t>
      </w:r>
    </w:p>
    <w:p w:rsidR="006B1CA8" w:rsidRPr="009931F3" w:rsidRDefault="006C5F9C" w:rsidP="009931F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>Ребенок, завершив игру, не может переключиться с того чувства, которое испытывал в ней. Чаще всего это заметно в агрессивных играх: война, нападение, преследование. Ребенок продолжает действовать с той же эмоцией, например, нападает на родителей, крушит предметы. Он не отвечает на изменения поведения окружающих, не успокаивается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931F3">
        <w:rPr>
          <w:rFonts w:ascii="Times New Roman" w:hAnsi="Times New Roman" w:cs="Times New Roman"/>
          <w:sz w:val="28"/>
          <w:szCs w:val="28"/>
        </w:rPr>
        <w:tab/>
        <w:t xml:space="preserve">Такая ригидность эмоционального состояния характерна для детей с ММД – это вариант развития нервной системы, который постепенно корректируется по мере созревания мозга 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6: играет с воображаемым другом</w:t>
      </w:r>
    </w:p>
    <w:p w:rsidR="006B1CA8" w:rsidRPr="009931F3" w:rsidRDefault="006C5F9C" w:rsidP="009931F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>Воображаемый друг стабилен, он присутствует в жизни ребенка ежедневно, участвует во всех его играх и бытовых делах. Друг, которого придумал ребенок, имеет устойчивые индивидуальные характеристики и исполняет поддерживающую роль в жизни ребенка.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ab/>
      </w:r>
      <w:r w:rsidRPr="009931F3">
        <w:rPr>
          <w:rFonts w:ascii="Times New Roman" w:hAnsi="Times New Roman" w:cs="Times New Roman"/>
          <w:sz w:val="28"/>
          <w:szCs w:val="28"/>
        </w:rPr>
        <w:tab/>
        <w:t xml:space="preserve">Воображаемый друг – не признак </w:t>
      </w:r>
      <w:proofErr w:type="spellStart"/>
      <w:r w:rsidRPr="009931F3">
        <w:rPr>
          <w:rFonts w:ascii="Times New Roman" w:hAnsi="Times New Roman" w:cs="Times New Roman"/>
          <w:sz w:val="28"/>
          <w:szCs w:val="28"/>
        </w:rPr>
        <w:t>психотического</w:t>
      </w:r>
      <w:proofErr w:type="spellEnd"/>
      <w:r w:rsidRPr="009931F3">
        <w:rPr>
          <w:rFonts w:ascii="Times New Roman" w:hAnsi="Times New Roman" w:cs="Times New Roman"/>
          <w:sz w:val="28"/>
          <w:szCs w:val="28"/>
        </w:rPr>
        <w:t xml:space="preserve"> процесса, но сигнализирует о значительной эмоциональной проблематике ребенка, указывает на </w:t>
      </w:r>
      <w:proofErr w:type="spellStart"/>
      <w:r w:rsidRPr="009931F3">
        <w:rPr>
          <w:rFonts w:ascii="Times New Roman" w:hAnsi="Times New Roman" w:cs="Times New Roman"/>
          <w:sz w:val="28"/>
          <w:szCs w:val="28"/>
        </w:rPr>
        <w:t>обедненность</w:t>
      </w:r>
      <w:proofErr w:type="spellEnd"/>
      <w:r w:rsidRPr="009931F3">
        <w:rPr>
          <w:rFonts w:ascii="Times New Roman" w:hAnsi="Times New Roman" w:cs="Times New Roman"/>
          <w:sz w:val="28"/>
          <w:szCs w:val="28"/>
        </w:rPr>
        <w:t xml:space="preserve"> личностных ресурсов ребенка в повседневной жизни: ему не хватает средств, которые позволяют совладать с характерным для данного периода жизни уровнем психологической нагрузки и трудностей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7: постоянно проявляет агрессию в игре</w:t>
      </w:r>
    </w:p>
    <w:p w:rsidR="006B1CA8" w:rsidRPr="009931F3" w:rsidRDefault="006C5F9C" w:rsidP="009931F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К косвенной агрессии относят командный тон ребенка, отказ принимать условия другого игрока, настойчивая борьба за то, чтобы все сделать </w:t>
      </w:r>
      <w:proofErr w:type="gramStart"/>
      <w:r w:rsidRPr="009931F3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Pr="009931F3">
        <w:rPr>
          <w:rFonts w:ascii="Times New Roman" w:hAnsi="Times New Roman" w:cs="Times New Roman"/>
          <w:sz w:val="28"/>
          <w:szCs w:val="28"/>
        </w:rPr>
        <w:t>. Так же сюда относятся негативные оценки другому, отказ осуществлять заботу, предписанную ролью – не накормлю, не спасу, не вылечу.</w:t>
      </w:r>
    </w:p>
    <w:p w:rsidR="006B1CA8" w:rsidRPr="009931F3" w:rsidRDefault="006C5F9C" w:rsidP="009931F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Прямая агрессивность – дошкольник  ругается, обзывается, толкается, дерется, отбирает чужое 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8: травмирует себя во время самостоятельной игры</w:t>
      </w:r>
    </w:p>
    <w:p w:rsidR="006B1CA8" w:rsidRPr="009931F3" w:rsidRDefault="006C5F9C" w:rsidP="009931F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Ребенок, играя постоянно себя </w:t>
      </w:r>
      <w:proofErr w:type="gramStart"/>
      <w:r w:rsidRPr="009931F3">
        <w:rPr>
          <w:rFonts w:ascii="Times New Roman" w:hAnsi="Times New Roman" w:cs="Times New Roman"/>
          <w:sz w:val="28"/>
          <w:szCs w:val="28"/>
        </w:rPr>
        <w:t>травмирует</w:t>
      </w:r>
      <w:proofErr w:type="gramEnd"/>
      <w:r w:rsidRPr="009931F3">
        <w:rPr>
          <w:rFonts w:ascii="Times New Roman" w:hAnsi="Times New Roman" w:cs="Times New Roman"/>
          <w:sz w:val="28"/>
          <w:szCs w:val="28"/>
        </w:rPr>
        <w:t xml:space="preserve"> роняет на себя тяжелые предметы, чем-то царапается, падает и ударяется на ровном месте. Такое поведение сигнализирует о сепарационной тревоге – беспокойство из-за разлуки с родителями, отказе от развития самостоятельности. 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ab/>
      </w:r>
      <w:r w:rsidRPr="009931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931F3">
        <w:rPr>
          <w:rFonts w:ascii="Times New Roman" w:hAnsi="Times New Roman" w:cs="Times New Roman"/>
          <w:sz w:val="28"/>
          <w:szCs w:val="28"/>
        </w:rPr>
        <w:t>Самотравмирование</w:t>
      </w:r>
      <w:proofErr w:type="spellEnd"/>
      <w:r w:rsidRPr="009931F3">
        <w:rPr>
          <w:rFonts w:ascii="Times New Roman" w:hAnsi="Times New Roman" w:cs="Times New Roman"/>
          <w:sz w:val="28"/>
          <w:szCs w:val="28"/>
        </w:rPr>
        <w:t xml:space="preserve"> свойственно детям с нарушениями привязанности. Это </w:t>
      </w:r>
      <w:proofErr w:type="gramStart"/>
      <w:r w:rsidRPr="009931F3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9931F3">
        <w:rPr>
          <w:rFonts w:ascii="Times New Roman" w:hAnsi="Times New Roman" w:cs="Times New Roman"/>
          <w:sz w:val="28"/>
          <w:szCs w:val="28"/>
        </w:rPr>
        <w:t xml:space="preserve"> происходит, если родители </w:t>
      </w:r>
      <w:proofErr w:type="spellStart"/>
      <w:r w:rsidRPr="009931F3">
        <w:rPr>
          <w:rFonts w:ascii="Times New Roman" w:hAnsi="Times New Roman" w:cs="Times New Roman"/>
          <w:sz w:val="28"/>
          <w:szCs w:val="28"/>
        </w:rPr>
        <w:t>дистанцированы</w:t>
      </w:r>
      <w:proofErr w:type="spellEnd"/>
      <w:r w:rsidRPr="009931F3">
        <w:rPr>
          <w:rFonts w:ascii="Times New Roman" w:hAnsi="Times New Roman" w:cs="Times New Roman"/>
          <w:sz w:val="28"/>
          <w:szCs w:val="28"/>
        </w:rPr>
        <w:t xml:space="preserve"> от ребенка – больше заняты работой или другими детьми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9: повторяет один и тот же сюжет</w:t>
      </w:r>
    </w:p>
    <w:p w:rsidR="006B1CA8" w:rsidRPr="009931F3" w:rsidRDefault="006C5F9C" w:rsidP="009931F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Сюжет игры символически отражает значимые переживания ребенка о себе и мире. Большинство сюжетов игры дошкольников отображают </w:t>
      </w:r>
      <w:r w:rsidRPr="009931F3">
        <w:rPr>
          <w:rFonts w:ascii="Times New Roman" w:hAnsi="Times New Roman" w:cs="Times New Roman"/>
          <w:sz w:val="28"/>
          <w:szCs w:val="28"/>
        </w:rPr>
        <w:lastRenderedPageBreak/>
        <w:t>какие-то фрагменты социальной действительности: семейные отношения, разрешение конфликтов, установления близких отношений.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ab/>
      </w:r>
      <w:r w:rsidRPr="009931F3">
        <w:rPr>
          <w:rFonts w:ascii="Times New Roman" w:hAnsi="Times New Roman" w:cs="Times New Roman"/>
          <w:sz w:val="28"/>
          <w:szCs w:val="28"/>
        </w:rPr>
        <w:tab/>
        <w:t xml:space="preserve">Повторяющийся сюжет игры </w:t>
      </w:r>
      <w:proofErr w:type="spellStart"/>
      <w:r w:rsidRPr="009931F3">
        <w:rPr>
          <w:rFonts w:ascii="Times New Roman" w:hAnsi="Times New Roman" w:cs="Times New Roman"/>
          <w:sz w:val="28"/>
          <w:szCs w:val="28"/>
        </w:rPr>
        <w:t>диагностичен</w:t>
      </w:r>
      <w:proofErr w:type="spellEnd"/>
      <w:r w:rsidRPr="009931F3">
        <w:rPr>
          <w:rFonts w:ascii="Times New Roman" w:hAnsi="Times New Roman" w:cs="Times New Roman"/>
          <w:sz w:val="28"/>
          <w:szCs w:val="28"/>
        </w:rPr>
        <w:t xml:space="preserve">: воссоздается сотрудничество, конкуренция, стремление быть важным для других, поиск близости. Особое внимание необходимо обращать на сюжеты, которые повторяются не реже, чем раз в три дня на протяжении нескольких месяцев. Определить (таблица) какие свои переживания ребенок неосознанно проигрывает в игре 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>Признак 10: назойливо преследует других детей</w:t>
      </w:r>
    </w:p>
    <w:p w:rsidR="006B1CA8" w:rsidRPr="009931F3" w:rsidRDefault="006C5F9C" w:rsidP="009931F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На психологическое неблагополучие </w:t>
      </w:r>
      <w:proofErr w:type="gramStart"/>
      <w:r w:rsidRPr="009931F3">
        <w:rPr>
          <w:rFonts w:ascii="Times New Roman" w:hAnsi="Times New Roman" w:cs="Times New Roman"/>
          <w:sz w:val="28"/>
          <w:szCs w:val="28"/>
        </w:rPr>
        <w:t>указывает стремление ребенка присоединится</w:t>
      </w:r>
      <w:proofErr w:type="gramEnd"/>
      <w:r w:rsidRPr="009931F3">
        <w:rPr>
          <w:rFonts w:ascii="Times New Roman" w:hAnsi="Times New Roman" w:cs="Times New Roman"/>
          <w:sz w:val="28"/>
          <w:szCs w:val="28"/>
        </w:rPr>
        <w:t xml:space="preserve"> к любому играющему ребенку без разбора. В таких случаях дошкольник не реагирует на отказы, игнорирует все сигналы о том, что с ним не хотят играть. Взрослые характеризуют таких детей </w:t>
      </w:r>
      <w:proofErr w:type="gramStart"/>
      <w:r w:rsidRPr="009931F3">
        <w:rPr>
          <w:rFonts w:ascii="Times New Roman" w:hAnsi="Times New Roman" w:cs="Times New Roman"/>
          <w:sz w:val="28"/>
          <w:szCs w:val="28"/>
        </w:rPr>
        <w:t>утомительными</w:t>
      </w:r>
      <w:proofErr w:type="gramEnd"/>
      <w:r w:rsidRPr="009931F3">
        <w:rPr>
          <w:rFonts w:ascii="Times New Roman" w:hAnsi="Times New Roman" w:cs="Times New Roman"/>
          <w:sz w:val="28"/>
          <w:szCs w:val="28"/>
        </w:rPr>
        <w:t>, навязчивыми, прилипчивыми.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ab/>
      </w:r>
      <w:r w:rsidRPr="009931F3">
        <w:rPr>
          <w:rFonts w:ascii="Times New Roman" w:hAnsi="Times New Roman" w:cs="Times New Roman"/>
          <w:sz w:val="28"/>
          <w:szCs w:val="28"/>
        </w:rPr>
        <w:tab/>
        <w:t xml:space="preserve">Назойливость характерна для детей из социально неблагополучных семей, где детская потребность в игре и общении никому не интересна. В этом случае ребенок пытается реализовать неудовлетворенную коммуникативную потребность 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1F3">
        <w:rPr>
          <w:rFonts w:ascii="Times New Roman" w:hAnsi="Times New Roman" w:cs="Times New Roman"/>
          <w:b/>
          <w:bCs/>
          <w:sz w:val="28"/>
          <w:szCs w:val="28"/>
        </w:rPr>
        <w:t xml:space="preserve">Признак 11: играет только с </w:t>
      </w:r>
      <w:proofErr w:type="spellStart"/>
      <w:r w:rsidRPr="009931F3">
        <w:rPr>
          <w:rFonts w:ascii="Times New Roman" w:hAnsi="Times New Roman" w:cs="Times New Roman"/>
          <w:b/>
          <w:bCs/>
          <w:sz w:val="28"/>
          <w:szCs w:val="28"/>
        </w:rPr>
        <w:t>гаджетом</w:t>
      </w:r>
      <w:proofErr w:type="spellEnd"/>
    </w:p>
    <w:p w:rsidR="009931F3" w:rsidRPr="009931F3" w:rsidRDefault="009931F3" w:rsidP="009931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F3">
        <w:rPr>
          <w:rFonts w:ascii="Times New Roman" w:hAnsi="Times New Roman" w:cs="Times New Roman"/>
          <w:sz w:val="28"/>
          <w:szCs w:val="28"/>
        </w:rPr>
        <w:t xml:space="preserve">Если электронная игра вызывает у ребенка больше положительных чувств, чем любая другая, предпочитается взаимодействию с ровесниками и членами семьи, можно говорить об игровой зависимости. Самостоятельное планирование завершения игры или отказ от нее при этом невозможен, а запрет на игру ведет к негативным переживаниям. Зависимый от электронных игр ребенок всегда эмоционально неблагополучен. Он имеет неудовлетворенные потребности в сенсорном разнообразии, общении, психологической безопасности, последовательном воспитании </w:t>
      </w:r>
    </w:p>
    <w:p w:rsidR="009931F3" w:rsidRPr="009931F3" w:rsidRDefault="009931F3" w:rsidP="009931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31F3" w:rsidRP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1F3" w:rsidRDefault="009931F3" w:rsidP="009931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31F3" w:rsidSect="008A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DF9"/>
    <w:multiLevelType w:val="hybridMultilevel"/>
    <w:tmpl w:val="07801E96"/>
    <w:lvl w:ilvl="0" w:tplc="E07809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DD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585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E69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C4C3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422D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6EF2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7EC7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A837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1475CCD"/>
    <w:multiLevelType w:val="hybridMultilevel"/>
    <w:tmpl w:val="EDB830A2"/>
    <w:lvl w:ilvl="0" w:tplc="1E4A3E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30FC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76C6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7E8D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D873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64CC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B20B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7C49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6C38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53E461C"/>
    <w:multiLevelType w:val="hybridMultilevel"/>
    <w:tmpl w:val="ADBA4796"/>
    <w:lvl w:ilvl="0" w:tplc="BC661F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FCBB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C869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A2C1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1466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6C1F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1CD4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8CC2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B2A0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C772C2E"/>
    <w:multiLevelType w:val="hybridMultilevel"/>
    <w:tmpl w:val="49C0AEB8"/>
    <w:lvl w:ilvl="0" w:tplc="7A185C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12BE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E0AF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6454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E840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3827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1290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96F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1AF8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0CB3B67"/>
    <w:multiLevelType w:val="hybridMultilevel"/>
    <w:tmpl w:val="211A3706"/>
    <w:lvl w:ilvl="0" w:tplc="2C10DD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24E9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5EF6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E8FE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EA3E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D4BB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B832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0251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C28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10448DA"/>
    <w:multiLevelType w:val="hybridMultilevel"/>
    <w:tmpl w:val="41AA7DA8"/>
    <w:lvl w:ilvl="0" w:tplc="05BA20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123E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A64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F09A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9400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429D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BC10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02AB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FCB8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5C1149C"/>
    <w:multiLevelType w:val="hybridMultilevel"/>
    <w:tmpl w:val="A98AB5E0"/>
    <w:lvl w:ilvl="0" w:tplc="C27A6A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B6B3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580F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F8B1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F258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7477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FA20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1615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32BB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5BB1262"/>
    <w:multiLevelType w:val="hybridMultilevel"/>
    <w:tmpl w:val="BE36AAB0"/>
    <w:lvl w:ilvl="0" w:tplc="B94E73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C0F5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6A86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DEE9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5A16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DCEF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EC36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8268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6AC1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C2B00B9"/>
    <w:multiLevelType w:val="hybridMultilevel"/>
    <w:tmpl w:val="C6565E74"/>
    <w:lvl w:ilvl="0" w:tplc="E6D4FD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CCDB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7E21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F480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D64E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407C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76A9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58C4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AA8E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E312B6F"/>
    <w:multiLevelType w:val="hybridMultilevel"/>
    <w:tmpl w:val="EC96DE4A"/>
    <w:lvl w:ilvl="0" w:tplc="6BE808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CE10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C864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E62A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BCE3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24F7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EC0F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1EE1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9C79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98B240E"/>
    <w:multiLevelType w:val="hybridMultilevel"/>
    <w:tmpl w:val="F1C6F084"/>
    <w:lvl w:ilvl="0" w:tplc="9020BC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A4C9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2C1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002C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508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C45B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3CCB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000D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C23C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1F3"/>
    <w:rsid w:val="0009200B"/>
    <w:rsid w:val="004E5F27"/>
    <w:rsid w:val="00654DF3"/>
    <w:rsid w:val="006B1CA8"/>
    <w:rsid w:val="006C5F9C"/>
    <w:rsid w:val="00733D91"/>
    <w:rsid w:val="008A5687"/>
    <w:rsid w:val="008D367B"/>
    <w:rsid w:val="0099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287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05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3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9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32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11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64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55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59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77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2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7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45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59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9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63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54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5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5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6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Воспитатель</cp:lastModifiedBy>
  <cp:revision>5</cp:revision>
  <dcterms:created xsi:type="dcterms:W3CDTF">2022-04-15T05:01:00Z</dcterms:created>
  <dcterms:modified xsi:type="dcterms:W3CDTF">2026-02-04T07:40:00Z</dcterms:modified>
</cp:coreProperties>
</file>