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939" w:rsidRPr="00EC1939" w:rsidRDefault="00EC1939" w:rsidP="00EC1939">
      <w:p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</w:pPr>
      <w:r w:rsidRPr="00EC1939"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  <w:t>ПРИМЕНЕНИЕ МУЛЬТИМЕДИЙНЫХ СРЕДСТВ НА УРОКАХ АНГЛИЙСКОГО ЯЗЫКА</w:t>
      </w:r>
    </w:p>
    <w:p w:rsidR="00B47A20" w:rsidRPr="00EC1939" w:rsidRDefault="00EC1939">
      <w:pPr>
        <w:rPr>
          <w:rFonts w:ascii="Times New Roman" w:hAnsi="Times New Roman" w:cs="Times New Roman"/>
          <w:sz w:val="28"/>
          <w:szCs w:val="28"/>
        </w:rPr>
      </w:pPr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В последнее время большой популярностью </w:t>
      </w:r>
      <w:proofErr w:type="gram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при</w:t>
      </w:r>
      <w:proofErr w:type="gram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</w:t>
      </w:r>
      <w:proofErr w:type="gram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обучению</w:t>
      </w:r>
      <w:proofErr w:type="gram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иностранным языкам пользуются мультимедиа средства, важное место среди которых занимают компьютерные программы на электронных носителях. Современные мультимедиа программы полностью оправдывают свое прямое название («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многосредие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»), предполагая одновременно использование текста, графики, звука, музыки и анимации одновременно в одной программе. Это не только делает программу обучения более выразительной и интересной, но и имеет ряд методических преимуществ, главным из которых является одновременное и органичное развитие нескольких навыков овладения иностранными языками: чтения,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аудирования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, говорения и письма. Если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аудиопособия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развивают навыки восприятия речи на слух, а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видеопособия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мотивируют учащегося через понимание сюжета, то при применении компьютерных программ учащиеся непосредственно вовлечены в процесс обучения, сами становятся участниками событий, т.е. программа создает атмосферу погружения в языковую среду, обеспечивая максимальную эффективность обучения, повышает мотивацию. На своих уроках я применяю несколько таких программ, одна из которых называется: «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Павильный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английский без скучных правил» Компьютерная программа «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Павильный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английский без скучных правил» - это набор разнообразных мультимедийных игр, позволяющих расширить словарный запас учащихся младших классов, изучить грамматику, научиться понимать английскую речь на слух и правильно писать. Мультимедийные возможности данной программы позволяют прослушивать речь на английском языке, </w:t>
      </w:r>
      <w:proofErr w:type="gram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адаптируя её под свой уровень</w:t>
      </w:r>
      <w:proofErr w:type="gram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восприятия – управляя скоростью звучания, разбивая фразы на отдельные слова, сопоставляя произношение и написание слов. Повествование наполнено шутками, яркими картинками, веселыми комиксами, мультимедийными играми. Игры собраны по уровню сложности и тематическим группам, охватывающим многие бытовые сферы и виды человеческой деятельности. Каждая игра ставит задачу, желание решить которую создает позитивную мотивацию обучения английскому языку у детей младшего школьного возраста. Для решения, конечно, нужно освоить материал, но что удивительно, это происходит незаметно, без какого-либо принуждения. Как конкретно проходят уроки с применением данной программы? Например, по учебнику мы находим тему «Завтрак». Цель занятия – введение новой лексики и отработка произношения слов. В целях введения этой темы включаем компьютерную программу и выбираем тему «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Breakfast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>» (Завтрак) 1-й эта</w:t>
      </w:r>
      <w:proofErr w:type="gram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п-</w:t>
      </w:r>
      <w:proofErr w:type="gram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знакомство с лексикой. На экране появляются </w:t>
      </w:r>
      <w:r w:rsidRPr="00EC1939">
        <w:rPr>
          <w:rFonts w:ascii="Times New Roman" w:hAnsi="Times New Roman" w:cs="Times New Roman"/>
          <w:color w:val="303133"/>
          <w:sz w:val="28"/>
          <w:szCs w:val="28"/>
        </w:rPr>
        <w:lastRenderedPageBreak/>
        <w:t>картинки, обозначающие еду. Ребята повторяют слова за диктором. Например, курсор ставится на картинку в верхнем левом углу, диктор произносит слово «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ham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», ребята воспроизводят данное слово, имитируя произношение и интонацию. Таким образом, развиваются навыки произношения учащихся. 2-ой этап-серия игровых упражнений для запоминания лексики. а)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Concentration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(Сосредоточься, игра с гусеницей) Игра на концентрацию внимания. На экране появляется ряд картинок. Необходимо зрительно запомнить их расположение. Картинки закрываются, ученикам необходимо отгадать порядок расположения данных картинок Дети в этом задании развивают зрительную память, если они правильно угадывают нахождение картинки - она - открывается, если нет, попытки угадывания повторяются! Упражнение повторяется до тех пор, пока не откроются все картинки. При неправильных ответах, гусеница издаёт неприятный звук, что заставляет учащихся сосредоточиться и дать правильный ответ. При быстром и правильном угадывании детям выводится на экран цветок с 10-ю лепестками, и звучат фанфары победы. А если они угадали не быстро и неправильно, то открытых лепестков гораздо меньше b)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Memory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–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menu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Игра «память»; необходимо расположить картинки в той строгой последовательности, согласно командам диктора. Диктор говорит: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Put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in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the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following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order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: Перечисляет последовательность и на экране дети видят этот ряд. Затем они должны быстро восстановить его! c)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Angry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Spider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(Злой Паук) В этой игре диктор перечисляет ряд картинок, одни из которых захватывает в плен Злой Паук, другие Хитрая Змея. При повторном показе предметов ученики должны сказать, кому из злых персонажей принадлежит добыча! </w:t>
      </w:r>
      <w:proofErr w:type="gram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В ходе таких игровых упражнений идет самопроизвольное и в то же время осмысленное запоминание слов, </w:t>
      </w:r>
      <w:bookmarkStart w:id="0" w:name="_GoBack"/>
      <w:bookmarkEnd w:id="0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потому что с помощью картинок и анимации в памяти закрепляется ассоциация слова с его визуальным и звуковым представлением. 3-й этап – серия игровых упражнений для развития наблюдательности и зрительной памяти d)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Twins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cards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(Парные карты) На экране появляются карты, поочередно открывая их, учащиеся должны запомнить точное</w:t>
      </w:r>
      <w:proofErr w:type="gram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местонахождение того или иного предмета, запомнив, конечно, предварительно его название. Эта игра развивает наблюдательность и расширяет словарный запас учеников e)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Left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or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Right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(Направо или налево) Эта игра так же направлена на развитие зрительной памяти учеников и хорошее знание лексики. На экране диктор вперемежку называет картинки по теме «Бытовая техника» и «Овощи». Не спутай, куда повесить названный предмет, иначе не прозвучит музыка победителей! f)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Fairy-tale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palette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(Сказочная палитра) На экране появляется птица, </w:t>
      </w:r>
      <w:proofErr w:type="gram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части</w:t>
      </w:r>
      <w:proofErr w:type="gram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тела которой разукрашены разными цветами. Детям предлагается запомнить – </w:t>
      </w:r>
      <w:r w:rsidRPr="00EC1939">
        <w:rPr>
          <w:rFonts w:ascii="Times New Roman" w:hAnsi="Times New Roman" w:cs="Times New Roman"/>
          <w:color w:val="303133"/>
          <w:sz w:val="28"/>
          <w:szCs w:val="28"/>
        </w:rPr>
        <w:lastRenderedPageBreak/>
        <w:t xml:space="preserve">какая часть тела, и каким цветом она разукрашена. Затем шторкой картинка закрывается, и ученики видят уже просто птицу без красок. Их задача теперь восстановить образ картинки. Игра развивает наблюдательность и способствует запоминанию цветов. 4-й этап – развитие способности детей классифицировать слова по темам g)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Home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(Дом) На экране появляется картинка дома с группой слов. Учащимся необходимо быстро наполнить дом предметами, соответствующими теме, например, (мебель). Эта игра развивает способности детей классифицировать слова по темам, а так же логическое мышление и память. h)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Conjugated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words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(Спрятанные слова) На экране буквы расположены по вертикали и по горизонтали. Учащимся нужно найти спрятанные слова. Эта игра развивает наблюдательность и учит умению концентрировать внимание! i) </w:t>
      </w:r>
      <w:proofErr w:type="spellStart"/>
      <w:r w:rsidRPr="00EC1939">
        <w:rPr>
          <w:rFonts w:ascii="Times New Roman" w:hAnsi="Times New Roman" w:cs="Times New Roman"/>
          <w:color w:val="303133"/>
          <w:sz w:val="28"/>
          <w:szCs w:val="28"/>
        </w:rPr>
        <w:t>Songs</w:t>
      </w:r>
      <w:proofErr w:type="spellEnd"/>
      <w:r w:rsidRPr="00EC1939">
        <w:rPr>
          <w:rFonts w:ascii="Times New Roman" w:hAnsi="Times New Roman" w:cs="Times New Roman"/>
          <w:color w:val="303133"/>
          <w:sz w:val="28"/>
          <w:szCs w:val="28"/>
        </w:rPr>
        <w:t xml:space="preserve"> (Песни) В игровой форме можно даже выучить песни, так как мы попадаем на студию звукозаписи, по строчке отрабатываем произношение и поем! Использование музыкального, песенного и игрового материала повышает мотивацию учащихся к обучению иностранному языку, воздействует на их эмоции, память, воображение, позволяет увеличить объем и прочность запоминания языкового материала.</w:t>
      </w:r>
    </w:p>
    <w:sectPr w:rsidR="00B47A20" w:rsidRPr="00EC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39"/>
    <w:rsid w:val="00B47A20"/>
    <w:rsid w:val="00EC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2021-12-23T05:45:00Z</dcterms:created>
  <dcterms:modified xsi:type="dcterms:W3CDTF">2021-12-23T05:46:00Z</dcterms:modified>
</cp:coreProperties>
</file>