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3" w:rsidRPr="0048256C" w:rsidRDefault="00710F73" w:rsidP="00873711">
      <w:pPr>
        <w:shd w:val="clear" w:color="auto" w:fill="FFFFFF"/>
        <w:ind w:firstLine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 xml:space="preserve">Авторы программы Финансовая грамотность: Е. А. Вигдорчик, И. В. </w:t>
      </w:r>
      <w:proofErr w:type="spellStart"/>
      <w:r w:rsidRPr="0048256C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8256C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48256C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48256C">
        <w:rPr>
          <w:rFonts w:ascii="Times New Roman" w:hAnsi="Times New Roman" w:cs="Times New Roman"/>
          <w:sz w:val="28"/>
          <w:szCs w:val="28"/>
        </w:rPr>
        <w:t xml:space="preserve">, учебная программа. 3–4классы общеобразовательных орг. — М.: ВИТА-ПРЕСС, 2014. 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 xml:space="preserve">Финансовая грамотность» является прикладным курсом, реализующим интересы обучающихся 3–4 классов в сфере экономики семьи. Программа рассчитана на 1 час. </w:t>
      </w:r>
      <w:proofErr w:type="gramStart"/>
      <w:r w:rsidRPr="0048256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48256C">
        <w:rPr>
          <w:rFonts w:ascii="Times New Roman" w:hAnsi="Times New Roman" w:cs="Times New Roman"/>
          <w:sz w:val="28"/>
          <w:szCs w:val="28"/>
        </w:rPr>
        <w:t xml:space="preserve"> на 34 часа. Рассчитана на учащихся 3-4 классов.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6C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 xml:space="preserve">Целями изучения курса «Финансовая грамотность» являются развитие экономического образа мышления, воспитание ответственности и 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>нравственного поведения в области экономических отношений в семье, формирование опыта применения полученных знаний и умений для ре-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48256C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48256C">
        <w:rPr>
          <w:rFonts w:ascii="Times New Roman" w:hAnsi="Times New Roman" w:cs="Times New Roman"/>
          <w:sz w:val="28"/>
          <w:szCs w:val="28"/>
        </w:rPr>
        <w:t xml:space="preserve"> элементарных вопросов в области экономики семьи. 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ab/>
        <w:t>Основные содержательные линии курса: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ab/>
        <w:t xml:space="preserve">• деньги, их история, виды, функции; 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ab/>
        <w:t xml:space="preserve">• семейный бюджет. 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6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10F73" w:rsidRPr="0048256C" w:rsidRDefault="00710F73" w:rsidP="00710F73">
      <w:pPr>
        <w:tabs>
          <w:tab w:val="left" w:pos="993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6C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определять актуальные и потенциальные источники доходов;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lastRenderedPageBreak/>
        <w:t xml:space="preserve"> выявлять возможные финансовые риски, оценивать их, разрабатывать меры по уменьшению рисков;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 xml:space="preserve"> 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710F73" w:rsidRPr="0048256C" w:rsidRDefault="00710F73" w:rsidP="00710F73">
      <w:pPr>
        <w:pStyle w:val="a6"/>
        <w:tabs>
          <w:tab w:val="left" w:pos="993"/>
        </w:tabs>
        <w:spacing w:line="276" w:lineRule="auto"/>
        <w:ind w:left="-426"/>
        <w:contextualSpacing w:val="0"/>
        <w:jc w:val="both"/>
        <w:rPr>
          <w:sz w:val="28"/>
          <w:szCs w:val="28"/>
        </w:rPr>
      </w:pPr>
      <w:r w:rsidRPr="0048256C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710F73" w:rsidRPr="0048256C" w:rsidRDefault="00710F73" w:rsidP="00710F7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</w:t>
      </w:r>
      <w:r w:rsidRPr="0048256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10F73" w:rsidRPr="0048256C" w:rsidRDefault="00710F73" w:rsidP="00710F73">
      <w:pPr>
        <w:pStyle w:val="a6"/>
        <w:numPr>
          <w:ilvl w:val="0"/>
          <w:numId w:val="1"/>
        </w:numPr>
        <w:spacing w:line="276" w:lineRule="auto"/>
        <w:ind w:left="-426" w:firstLine="0"/>
        <w:rPr>
          <w:sz w:val="28"/>
          <w:szCs w:val="28"/>
        </w:rPr>
      </w:pPr>
      <w:r w:rsidRPr="0048256C">
        <w:rPr>
          <w:sz w:val="28"/>
          <w:szCs w:val="28"/>
        </w:rPr>
        <w:t>деньги, их история, виды, функции;</w:t>
      </w:r>
    </w:p>
    <w:p w:rsidR="00182C7E" w:rsidRDefault="00710F73" w:rsidP="00182C7E">
      <w:pPr>
        <w:pStyle w:val="a6"/>
        <w:numPr>
          <w:ilvl w:val="0"/>
          <w:numId w:val="1"/>
        </w:numPr>
        <w:spacing w:line="276" w:lineRule="auto"/>
        <w:ind w:left="-426" w:firstLine="0"/>
        <w:rPr>
          <w:sz w:val="28"/>
          <w:szCs w:val="28"/>
        </w:rPr>
      </w:pPr>
      <w:r w:rsidRPr="0048256C">
        <w:rPr>
          <w:sz w:val="28"/>
          <w:szCs w:val="28"/>
        </w:rPr>
        <w:t>семейный бюджет.</w:t>
      </w:r>
    </w:p>
    <w:p w:rsidR="00710F73" w:rsidRPr="00182C7E" w:rsidRDefault="00710F73" w:rsidP="00182C7E">
      <w:pPr>
        <w:pStyle w:val="a6"/>
        <w:spacing w:line="276" w:lineRule="auto"/>
        <w:ind w:left="-426"/>
        <w:rPr>
          <w:sz w:val="28"/>
          <w:szCs w:val="28"/>
        </w:rPr>
      </w:pPr>
      <w:r w:rsidRPr="00182C7E">
        <w:rPr>
          <w:sz w:val="28"/>
          <w:szCs w:val="28"/>
        </w:rPr>
        <w:t xml:space="preserve">Освоение содержания опирается на </w:t>
      </w:r>
      <w:proofErr w:type="spellStart"/>
      <w:r w:rsidRPr="00182C7E">
        <w:rPr>
          <w:sz w:val="28"/>
          <w:szCs w:val="28"/>
        </w:rPr>
        <w:t>межпредметные</w:t>
      </w:r>
      <w:proofErr w:type="spellEnd"/>
      <w:r w:rsidRPr="00182C7E">
        <w:rPr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 </w:t>
      </w:r>
    </w:p>
    <w:p w:rsidR="00710F73" w:rsidRPr="00182C7E" w:rsidRDefault="00710F73" w:rsidP="00182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hAnsi="Times New Roman" w:cs="Times New Roman"/>
          <w:sz w:val="28"/>
          <w:szCs w:val="28"/>
        </w:rPr>
        <w:t>.</w:t>
      </w:r>
    </w:p>
    <w:p w:rsidR="00710F73" w:rsidRPr="00182C7E" w:rsidRDefault="00710F73" w:rsidP="00182C7E">
      <w:pPr>
        <w:numPr>
          <w:ilvl w:val="0"/>
          <w:numId w:val="4"/>
        </w:numPr>
        <w:spacing w:after="0"/>
        <w:ind w:left="34" w:firstLine="5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48256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8256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710F73" w:rsidRPr="0048256C" w:rsidRDefault="00710F73" w:rsidP="00710F73">
      <w:pPr>
        <w:spacing w:after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Личностными результатами изучения курса «Финансовая грамотность» являются: </w:t>
      </w:r>
    </w:p>
    <w:p w:rsidR="00710F73" w:rsidRPr="0048256C" w:rsidRDefault="00710F73" w:rsidP="00710F73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осознание себя как члена семьи, общества и государства; </w:t>
      </w:r>
    </w:p>
    <w:p w:rsidR="00710F73" w:rsidRPr="0048256C" w:rsidRDefault="00710F73" w:rsidP="00710F73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овладение начальными навыками адаптации в мире финансовых отношений; </w:t>
      </w:r>
    </w:p>
    <w:p w:rsidR="00710F73" w:rsidRPr="0048256C" w:rsidRDefault="00710F73" w:rsidP="00710F73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710F73" w:rsidRPr="0048256C" w:rsidRDefault="00710F73" w:rsidP="00710F73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развитие навыков сотрудничества со взрослыми и сверстниками в разных игровых и реальных экономических ситуациях. </w:t>
      </w:r>
    </w:p>
    <w:p w:rsidR="00710F73" w:rsidRPr="0048256C" w:rsidRDefault="00710F73" w:rsidP="00710F73">
      <w:pPr>
        <w:spacing w:after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Метапредметными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результатами изучения курса «Финансовая грамотность» являются: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освоение способов решения проблем творческого и поискового характера;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использование различных способов поиска, сбора, обработки, анализа и представления информации;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овладение базовыми предметными и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межпредметными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понятиями;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понимание цели своих действий;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проявление познавательной и творческой инициативы;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адекватное восприятие предложений товарищей, учителей, родителей;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умение слушать собеседника и вести диалог;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умение признавать возможность существования различных точек зрения и права каждого иметь свою;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умение излагать своё мнение и аргументировать свою точку зрения и оценку событий; 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710F73" w:rsidRPr="0048256C" w:rsidRDefault="00710F73" w:rsidP="00710F73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10F73" w:rsidRPr="0048256C" w:rsidRDefault="00710F73" w:rsidP="00710F73">
      <w:pPr>
        <w:spacing w:after="0"/>
        <w:ind w:left="72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710F73" w:rsidRPr="0048256C" w:rsidRDefault="00710F73" w:rsidP="00710F73">
      <w:pPr>
        <w:spacing w:after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Предметными результатами изучения курса «Финансовая грамотность» являются: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понимание и правильное использование экономических терминов;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представление о роли денег в семье и обществе;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умение характеризовать виды и функции денег;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знание источников доходов и направлений расходов семьи;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710F73" w:rsidRPr="0048256C" w:rsidRDefault="00710F73" w:rsidP="00710F73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AC2C07" w:rsidRPr="00A545FB" w:rsidRDefault="00710F73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проведение элементарных финансовых расчётов.</w:t>
      </w:r>
      <w:r w:rsidR="00AC2C07" w:rsidRPr="00AC2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C07" w:rsidRPr="00A545F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для 2–3 классов</w:t>
      </w:r>
    </w:p>
    <w:p w:rsidR="00710F73" w:rsidRPr="0048256C" w:rsidRDefault="00710F73" w:rsidP="00AC2C07">
      <w:pPr>
        <w:spacing w:after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710F73" w:rsidRPr="0048256C" w:rsidRDefault="00710F73" w:rsidP="00182C7E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Что такое деньги и откуда они взялись.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Товар. Деньги. Покупка. Продажа. Ликвидность. Драгоценные металлы. Монеты. Бумажные деньги. Банкноты. Купюры</w:t>
      </w:r>
      <w:r>
        <w:rPr>
          <w:rFonts w:ascii="FreeSetC" w:hAnsi="FreeSetC" w:cs="FreeSetC"/>
          <w:color w:val="000000"/>
        </w:rPr>
        <w:t>.</w:t>
      </w: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FreeSetCSanPin-Regular" w:hAnsi="FreeSetCSanPin-Regular" w:cs="FreeSetCSanPin-Regular"/>
          <w:color w:val="000000"/>
        </w:rPr>
      </w:pP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  <w:color w:val="000000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 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Рассмотрим деньги поближе. Защита от подделок.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Устройство монеты. Изобретение бумажных денег. Защита монет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от подделок. Современные монеты. Способы защиты от подделок бумажных денег.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Монеты. Гурт. Аверс. Реверс. «Орёл». «Решка». Номинал. Банкнота.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Купюра. Фальшивые деньги. Фальшивомонетчики.</w:t>
      </w: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Какие деньги были раньше в России.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Древнерусские товарные деньги. Происхождение слов «деньги»,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«рубль», «копейка». Первые русские монеты.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AC2C07" w:rsidRPr="003B040A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4.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Современные деньги России и других стран.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банковских счетах. Проведение безналичных расчётов. Функции банкоматов.</w:t>
      </w: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FreeSetCSanPin-Regular" w:hAnsi="FreeSetCSanPin-Regular" w:cs="FreeSetCSanPin-Regular"/>
          <w:color w:val="FFFFFF"/>
          <w:sz w:val="18"/>
          <w:szCs w:val="18"/>
        </w:rPr>
      </w:pPr>
      <w:r>
        <w:rPr>
          <w:rFonts w:ascii="FreeSetCSanPin-Regular" w:hAnsi="FreeSetCSanPin-Regular" w:cs="FreeSetCSanPin-Regular"/>
          <w:color w:val="FFFFFF"/>
          <w:sz w:val="18"/>
          <w:szCs w:val="18"/>
        </w:rPr>
        <w:t>ПРОГРАММА КУРСА «ФИНАНСОВАЯ ГРАМОТНОСТЬ»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Доллары. Евро. Банки. Наличные, безналичные и электронные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деньги. Банкомат. Пластиковая карта.</w:t>
      </w: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5.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Откуда в семье деньги.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Деньги можно получить в наследство, выиграть в лотерею или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найти клад. Основным источником дохода современного человека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деньги.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Кредиты.</w:t>
      </w:r>
    </w:p>
    <w:p w:rsidR="00AC2C07" w:rsidRPr="003B040A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6.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На что тратятся деньги.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техники, автомобиля чаще всего приходится делать сбережения. Если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сбережений не хватает или появляются непредвиденные расходы, деньги можно взять в долг. Некоторые люди тратят много денег на хобби,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иногда и на вредные привычки.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Расходы. Продукты. Коммунальные платежи. Счёт. Одежда. Обувь.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Образование. Непредвиденные расходы. Сбережения. Долги. Вредные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привычки. Хобби.</w:t>
      </w:r>
    </w:p>
    <w:p w:rsidR="00AC2C07" w:rsidRPr="003B040A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Как умно управлять своими деньгами.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Бюджет – план доходов и расходов. Люди ведут учёт доходов и рас-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ходов, чтобы избежать финансовых проблем.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Расходы и доходы. Бюджет. Банкрот. Дополнительный заработок.</w:t>
      </w:r>
    </w:p>
    <w:p w:rsidR="00AC2C07" w:rsidRPr="00D2798C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8. </w:t>
      </w:r>
      <w:r w:rsidRPr="00A545FB">
        <w:rPr>
          <w:rFonts w:ascii="Times New Roman" w:hAnsi="Times New Roman" w:cs="Times New Roman"/>
          <w:color w:val="000000"/>
          <w:sz w:val="28"/>
          <w:szCs w:val="28"/>
        </w:rPr>
        <w:t>Как делать сбережения.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Если доходы превышают расходы, образуются сбережения.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Сбережения, вложенные в банк или ценные бумаги, могут принести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доход.</w:t>
      </w:r>
    </w:p>
    <w:p w:rsidR="00AC2C07" w:rsidRPr="000A23F7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3F7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Копилки. Коллекционирование. Банковский вклад. Недвижимость.</w:t>
      </w:r>
    </w:p>
    <w:p w:rsidR="00AC2C07" w:rsidRPr="00A545FB" w:rsidRDefault="00AC2C07" w:rsidP="00AC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5FB">
        <w:rPr>
          <w:rFonts w:ascii="Times New Roman" w:hAnsi="Times New Roman" w:cs="Times New Roman"/>
          <w:color w:val="000000"/>
          <w:sz w:val="28"/>
          <w:szCs w:val="28"/>
        </w:rPr>
        <w:t>Ценные бумаги. Фондовый рынок. Акции. Дивиденды.</w:t>
      </w: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AC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0B9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AC2C07" w:rsidRPr="00AC2C07" w:rsidRDefault="00AC2C07" w:rsidP="00AC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3403"/>
        <w:gridCol w:w="992"/>
        <w:gridCol w:w="4933"/>
        <w:gridCol w:w="878"/>
        <w:gridCol w:w="5812"/>
      </w:tblGrid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sz w:val="28"/>
                <w:szCs w:val="28"/>
              </w:rPr>
              <w:t>Класс 3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493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81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УУД</w:t>
            </w: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42B">
              <w:rPr>
                <w:rStyle w:val="95pt"/>
                <w:rFonts w:ascii="Times New Roman" w:hAnsi="Times New Roman" w:cs="Times New Roman"/>
                <w:b/>
                <w:sz w:val="28"/>
                <w:szCs w:val="28"/>
              </w:rPr>
              <w:t>Что такое деньги и откуда они взялись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Здравствуй, до</w:t>
            </w:r>
            <w:r w:rsidRPr="00B9542B">
              <w:rPr>
                <w:rFonts w:ascii="Times New Roman" w:hAnsi="Times New Roman" w:cs="Times New Roman"/>
                <w:sz w:val="28"/>
                <w:szCs w:val="28"/>
              </w:rPr>
              <w:softHyphen/>
              <w:t>рогой друг! Путешествие по курсу.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и приводить примеры обмена.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 проблемы, возникающие при обмене.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Описывать свойства товарных денег.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товарных денег.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первых монет.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появились монеты.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Описывать купюры и монеты.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Сравнивать металлические и бумажные деньги.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изготовление фальшивых денег является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преступлением.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Описывать старинные российские деньги.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 происхождение названий денег.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Описывать современные российские деньги.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Решать задачи с элементарными денежными расчётами.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что такое безналичный расчёт и пластиковая карта.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иностранных валют.</w:t>
            </w: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Как появились деньги.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История монет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Arial" w:hAnsi="Times New Roman" w:cs="Times New Roman"/>
                <w:sz w:val="28"/>
                <w:szCs w:val="28"/>
              </w:rPr>
              <w:t>Бумажные деньги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Безналичные деньги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Выставка современных и старинных российских и иностранных денег.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Проект "История денег"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Викторина по теме «Деньги»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sz w:val="28"/>
                <w:szCs w:val="28"/>
              </w:rPr>
              <w:t>Откуда в семье деньги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  <w:tcBorders>
              <w:top w:val="nil"/>
            </w:tcBorders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Описывать и сравнивать источники доходов семьи.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различий в заработной плате.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кому и почему платят пособия.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того, что можно сдать в аренду.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что влияет на намерения людей совершать покупки.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Сравнивать покупки по степени необходимости.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Различать планируемые и непредвиденные расходы.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как появляются сбережения и долги.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как управлять деньгами.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Сравнивать доходы и расходы.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как можно экономить.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Составлять бюджет на простом примере.</w:t>
            </w: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Доходы в вашей семье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На что семьи тратят деньги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Карманные расходы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Как правильно планировать семейный бюджет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Как правильно планировать семейный бюджет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Деловая игра «Кафе «</w:t>
            </w:r>
            <w:proofErr w:type="spellStart"/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ЭКОНОМь</w:t>
            </w:r>
            <w:proofErr w:type="spellEnd"/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зарабатывания</w:t>
            </w:r>
            <w:proofErr w:type="spellEnd"/>
            <w:r w:rsidRPr="00B9542B">
              <w:rPr>
                <w:rFonts w:ascii="Times New Roman" w:hAnsi="Times New Roman" w:cs="Times New Roman"/>
                <w:sz w:val="28"/>
                <w:szCs w:val="28"/>
              </w:rPr>
              <w:t xml:space="preserve"> денег.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Проект «Расчет бюджета семьи"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делать сбережения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Банк – это…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Объяснять, в какой форме можно делать сбережения.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доходов от различных вложений денег.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• Сравнивать разные виды сбережений.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Профессии банковской сферы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Деловая игра «Банк»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Сбережения.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Производство - источник экономических благ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sz w:val="28"/>
                <w:szCs w:val="28"/>
              </w:rPr>
              <w:t>Как умно управлять своими деньгами</w:t>
            </w: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Сравнивать доходы и расходы и принимать решения.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последствия образования долгов.</w:t>
            </w:r>
          </w:p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Знакомство с бизнес - планом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«Моя фирма». 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Налоги и социальная защита населения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 «Бизнес -истории»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C07" w:rsidRPr="00B9542B" w:rsidTr="00B9542B">
        <w:tc>
          <w:tcPr>
            <w:tcW w:w="340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2C07" w:rsidRPr="00B9542B" w:rsidRDefault="00AC2C07" w:rsidP="008737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:rsidR="00AC2C07" w:rsidRPr="00B9542B" w:rsidRDefault="00AC2C07" w:rsidP="00873711">
            <w:pPr>
              <w:pStyle w:val="4"/>
              <w:shd w:val="clear" w:color="auto" w:fill="auto"/>
              <w:spacing w:before="0" w:after="180" w:line="250" w:lineRule="exact"/>
              <w:ind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Обзорный урок</w:t>
            </w:r>
          </w:p>
        </w:tc>
        <w:tc>
          <w:tcPr>
            <w:tcW w:w="878" w:type="dxa"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AC2C07" w:rsidRPr="00B9542B" w:rsidRDefault="00AC2C07" w:rsidP="0087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C07" w:rsidRDefault="00AC2C07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F73" w:rsidRPr="0048256C" w:rsidRDefault="00710F73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3403"/>
        <w:gridCol w:w="992"/>
        <w:gridCol w:w="4934"/>
        <w:gridCol w:w="878"/>
        <w:gridCol w:w="5811"/>
      </w:tblGrid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sz w:val="28"/>
                <w:szCs w:val="28"/>
              </w:rPr>
              <w:t>Класс 4</w:t>
            </w: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4934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811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УУД</w:t>
            </w: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появились деньги </w:t>
            </w: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Деньги и их функции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 w:val="restart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выгоды обмена.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свойства предмета, выполняющего роль денег.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почему драгоценные металлы стали деньгами.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ситуации, в которых используются деньги.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почему бумажные деньги могут обесцениваться.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Сравнивать преимущества и недостатки разных видов денег.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Составлять задачи с денежными расчётами.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почему появились бумажные деньги.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Оценивать преимущества и недостатки использования бумажных денег.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Приводить примеры первых бумажных денег.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первые российские бумажные деньги.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почему изготовление фальшивых денег является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преступлением.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• Сравнивать виды денег.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роль банков.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условия вкладов и кредитов.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Рассчитывать проценты на простых примерах*.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принцип работы пластиковой карты.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Приводить примеры валют.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что такое резервная валюта.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понятие валютного курса.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Проводить простые расчёты с использованием валютного курса.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 - это расчет.</w:t>
            </w:r>
          </w:p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Товар, товарообмен, торговля,</w:t>
            </w:r>
          </w:p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посредничество.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Деньги, себестоимость, цена.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денег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Купюры с видами городов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«Иностранные» деньги"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</w:rPr>
              <w:t>Деньги, которые не видишь 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Банк. Банковский процент и</w:t>
            </w:r>
          </w:p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банковская прибыль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Банковские услуги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Валюта в современном мире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Первоначальный капитал. Сущность кредита.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«Чем занимается</w:t>
            </w:r>
          </w:p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банк?»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Мы идем в банк. Виртуальная экскурсия.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Откуда в семье берутся деньги</w:t>
            </w: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:rsidR="00B9542B" w:rsidRPr="00B9542B" w:rsidRDefault="00B9542B" w:rsidP="006374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плата. Формы заработной платы.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 w:val="restart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и сравнивать источники доходов семьи.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причины различий в заработной плате.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как связаны профессии и образование.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Объяснять, что взять деньги взаймы можно у знакомых и в банке.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ситуации, при которых выплачиваются пособия, при-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водить примеры пособий.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причины, по которым люди делают покупки.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Описывать направления расходов семьи.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Рассчитывать доли расходов на разные товары и услуги.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• Сравнивать и оценивать виды рекламы.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Обсуждать воздействие рекламы и </w:t>
            </w:r>
            <w:proofErr w:type="spellStart"/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промоакций</w:t>
            </w:r>
            <w:proofErr w:type="spellEnd"/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принятие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 о покупке.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Составлять собственный план расходов.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Откуда берутся товары и услуги? 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Услуга как особый вид деятельности. Плата за услуги.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Реклама. 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кредита. Залог.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Интегрированная игра: «Открываю свое дело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Потребность семьи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на необитаемый остров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В чем мы ограничены, а в чем нет? Умеем ли мы выбирать?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tabs>
                <w:tab w:val="left" w:pos="348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Как правильно планировать семейный бюджет?</w:t>
            </w:r>
          </w:p>
        </w:tc>
        <w:tc>
          <w:tcPr>
            <w:tcW w:w="992" w:type="dxa"/>
          </w:tcPr>
          <w:p w:rsidR="00B9542B" w:rsidRPr="00B9542B" w:rsidRDefault="00B9542B" w:rsidP="0063743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 семьи. Доходы и расходы семьи.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 w:val="restart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Сравнивать доходы и расходы и принимать решения.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Объяснять последствия образования долгов.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Составлять семейный бюджет на условных примерах.</w:t>
            </w:r>
          </w:p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 жизни и прожиточный минимум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Ролевая игра «Составление бюджета семьи»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Энергоэффективные</w:t>
            </w:r>
            <w:proofErr w:type="spellEnd"/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ресурсосберегающие технологии в бюджете семьи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натурального хозяйства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Собственный бизнес. Понятие собственности, право распоряжаться ею.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аренды: арендная плата,  арендный договор, условия аренды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Сбережения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защитить себя и свое имущество от несчастного случая?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в школе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2B" w:rsidRPr="00B9542B" w:rsidTr="00B9542B">
        <w:tc>
          <w:tcPr>
            <w:tcW w:w="3403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B9542B" w:rsidRPr="00B9542B" w:rsidRDefault="00B9542B" w:rsidP="006374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2B">
              <w:rPr>
                <w:rFonts w:ascii="Times New Roman" w:eastAsia="Calibri" w:hAnsi="Times New Roman" w:cs="Times New Roman"/>
                <w:sz w:val="28"/>
                <w:szCs w:val="28"/>
              </w:rPr>
              <w:t>КВН «Путь к успеху»</w:t>
            </w:r>
          </w:p>
        </w:tc>
        <w:tc>
          <w:tcPr>
            <w:tcW w:w="878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B9542B" w:rsidRPr="00B9542B" w:rsidRDefault="00B9542B" w:rsidP="00637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0F73" w:rsidRPr="0048256C" w:rsidRDefault="00710F73" w:rsidP="00963F33">
      <w:pPr>
        <w:spacing w:after="0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lastRenderedPageBreak/>
        <w:t>Список использованной литературы</w:t>
      </w:r>
    </w:p>
    <w:p w:rsidR="0048256C" w:rsidRPr="0048256C" w:rsidRDefault="0048256C" w:rsidP="0048256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48256C">
        <w:rPr>
          <w:spacing w:val="-9"/>
          <w:sz w:val="28"/>
          <w:szCs w:val="28"/>
        </w:rPr>
        <w:t>Корлюгова</w:t>
      </w:r>
      <w:proofErr w:type="spellEnd"/>
      <w:r w:rsidRPr="0048256C">
        <w:rPr>
          <w:spacing w:val="-9"/>
          <w:sz w:val="28"/>
          <w:szCs w:val="28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48256C">
        <w:rPr>
          <w:spacing w:val="-9"/>
          <w:sz w:val="28"/>
          <w:szCs w:val="28"/>
        </w:rPr>
        <w:t>общеобразоват</w:t>
      </w:r>
      <w:proofErr w:type="spellEnd"/>
      <w:r w:rsidRPr="0048256C">
        <w:rPr>
          <w:spacing w:val="-9"/>
          <w:sz w:val="28"/>
          <w:szCs w:val="28"/>
        </w:rPr>
        <w:t xml:space="preserve">. орг. / Ю. Н. </w:t>
      </w:r>
      <w:proofErr w:type="spellStart"/>
      <w:r w:rsidRPr="0048256C">
        <w:rPr>
          <w:spacing w:val="-9"/>
          <w:sz w:val="28"/>
          <w:szCs w:val="28"/>
        </w:rPr>
        <w:t>Корлюгова</w:t>
      </w:r>
      <w:proofErr w:type="spellEnd"/>
      <w:r w:rsidRPr="0048256C">
        <w:rPr>
          <w:spacing w:val="-9"/>
          <w:sz w:val="28"/>
          <w:szCs w:val="28"/>
        </w:rPr>
        <w:t>. —</w:t>
      </w:r>
    </w:p>
    <w:p w:rsidR="0048256C" w:rsidRPr="0048256C" w:rsidRDefault="0048256C" w:rsidP="0048256C">
      <w:pPr>
        <w:spacing w:after="0"/>
        <w:ind w:left="1080"/>
        <w:jc w:val="both"/>
        <w:rPr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М.: ВИТА-ПРЕСС, 2014. — 64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c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48256C" w:rsidRPr="0048256C" w:rsidRDefault="0048256C" w:rsidP="0048256C">
      <w:pPr>
        <w:numPr>
          <w:ilvl w:val="0"/>
          <w:numId w:val="10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Корлюгова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Ю. Н. Финансовая грамотность: Учебная программа. 2–4 классы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общеобразоват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орг. / Ю. Н.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Корлюгова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— М.: ВИТА-ПРЕСС, 2014. — 16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c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48256C" w:rsidRPr="0048256C" w:rsidRDefault="0048256C" w:rsidP="0048256C">
      <w:pPr>
        <w:numPr>
          <w:ilvl w:val="0"/>
          <w:numId w:val="10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Корлюгова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Ю. Н. Финансовая грамотность: контрольные измерительные материалы. 2–4 классы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общеобразоват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орг. / Ю. Н.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Корлюгова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— М.: ВИТА-ПРЕСС, 2014. — 8 </w:t>
      </w:r>
      <w:proofErr w:type="spellStart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c</w:t>
      </w:r>
      <w:proofErr w:type="spellEnd"/>
      <w:r w:rsidRPr="0048256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48256C" w:rsidRPr="0048256C" w:rsidRDefault="00710F73" w:rsidP="0048256C">
      <w:pPr>
        <w:pStyle w:val="a6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proofErr w:type="spellStart"/>
      <w:r w:rsidRPr="0048256C">
        <w:rPr>
          <w:i/>
          <w:color w:val="000000"/>
          <w:sz w:val="28"/>
          <w:szCs w:val="28"/>
          <w:shd w:val="clear" w:color="auto" w:fill="FFFFFF"/>
        </w:rPr>
        <w:t>Гловели</w:t>
      </w:r>
      <w:proofErr w:type="spellEnd"/>
      <w:r w:rsidRPr="0048256C">
        <w:rPr>
          <w:i/>
          <w:color w:val="000000"/>
          <w:sz w:val="28"/>
          <w:szCs w:val="28"/>
          <w:shd w:val="clear" w:color="auto" w:fill="FFFFFF"/>
        </w:rPr>
        <w:t xml:space="preserve"> Г.Д. </w:t>
      </w:r>
      <w:r w:rsidRPr="0048256C">
        <w:rPr>
          <w:color w:val="000000"/>
          <w:sz w:val="28"/>
          <w:szCs w:val="28"/>
          <w:shd w:val="clear" w:color="auto" w:fill="FFFFFF"/>
        </w:rPr>
        <w:t>Финансовая грамотность: Материалы для учащихся (4 класс). - М.: ВИТА-ПРЕСС, 2014.</w:t>
      </w:r>
      <w:r w:rsidR="0048256C" w:rsidRPr="0048256C">
        <w:rPr>
          <w:sz w:val="28"/>
          <w:szCs w:val="28"/>
          <w:shd w:val="clear" w:color="auto" w:fill="FFFFFF"/>
        </w:rPr>
        <w:t xml:space="preserve"> </w:t>
      </w:r>
    </w:p>
    <w:p w:rsidR="00710F73" w:rsidRPr="0048256C" w:rsidRDefault="00710F73" w:rsidP="0048256C">
      <w:pPr>
        <w:pStyle w:val="a6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48256C">
        <w:rPr>
          <w:color w:val="000000"/>
          <w:sz w:val="28"/>
          <w:szCs w:val="28"/>
          <w:shd w:val="clear" w:color="auto" w:fill="FFFFFF"/>
        </w:rPr>
        <w:t xml:space="preserve">.  </w:t>
      </w:r>
      <w:r w:rsidRPr="0048256C">
        <w:rPr>
          <w:i/>
          <w:color w:val="000000"/>
          <w:sz w:val="28"/>
          <w:szCs w:val="28"/>
          <w:shd w:val="clear" w:color="auto" w:fill="FFFFFF"/>
        </w:rPr>
        <w:t xml:space="preserve">Федин С.Н. </w:t>
      </w:r>
      <w:r w:rsidRPr="0048256C">
        <w:rPr>
          <w:color w:val="000000"/>
          <w:sz w:val="28"/>
          <w:szCs w:val="28"/>
          <w:shd w:val="clear" w:color="auto" w:fill="FFFFFF"/>
        </w:rPr>
        <w:t>Финансовая грамотность: Материалы для учащихся (2-3 класс). - М.: ВИТА-ПРЕСС, 2014.</w:t>
      </w:r>
    </w:p>
    <w:p w:rsidR="00710F73" w:rsidRPr="0048256C" w:rsidRDefault="0048256C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proofErr w:type="spellStart"/>
      <w:r w:rsidR="00710F73" w:rsidRPr="004825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Интернет-источники</w:t>
      </w:r>
      <w:proofErr w:type="spellEnd"/>
    </w:p>
    <w:p w:rsidR="00710F73" w:rsidRPr="0048256C" w:rsidRDefault="0048256C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Сайт журнала «Семейный бюджет» </w:t>
      </w:r>
      <w:hyperlink r:id="rId6">
        <w:r w:rsidR="00710F73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</w:t>
        </w:r>
        <w:r w:rsidR="00710F73" w:rsidRPr="0048256C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  <w:shd w:val="clear" w:color="auto" w:fill="FFFFFF"/>
          </w:rPr>
          <w:t>HYPERLINK "http://www/"</w:t>
        </w:r>
        <w:r w:rsidR="00710F73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710F73" w:rsidRPr="0048256C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  <w:shd w:val="clear" w:color="auto" w:fill="FFFFFF"/>
          </w:rPr>
          <w:t>HYPERLINK "http://www/"</w:t>
        </w:r>
        <w:r w:rsidR="00710F73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</w:t>
        </w:r>
      </w:hyperlink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.7budget.ru;</w:t>
      </w:r>
    </w:p>
    <w:p w:rsidR="00710F73" w:rsidRPr="0048256C" w:rsidRDefault="0048256C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Журнал «Работа и зарплата» — </w:t>
      </w:r>
      <w:hyperlink r:id="rId7">
        <w:r w:rsidR="00710F73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http://zarplata-i-rabota.ru/zhurnai-rabota-i-zarplata</w:t>
        </w:r>
      </w:hyperlink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542B" w:rsidRPr="0048256C" w:rsidRDefault="0048256C" w:rsidP="00B95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 Портал «</w:t>
      </w:r>
      <w:proofErr w:type="spellStart"/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Профориентир</w:t>
      </w:r>
      <w:proofErr w:type="spellEnd"/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  «Мир профессий» -</w:t>
      </w: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hyperlink r:id="rId8">
        <w:r w:rsidR="00B9542B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</w:t>
        </w:r>
        <w:r w:rsidR="00B9542B" w:rsidRPr="0048256C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  <w:shd w:val="clear" w:color="auto" w:fill="FFFFFF"/>
          </w:rPr>
          <w:t>HYPERLINK "http://www/"</w:t>
        </w:r>
        <w:r w:rsidR="00B9542B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B9542B" w:rsidRPr="0048256C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  <w:shd w:val="clear" w:color="auto" w:fill="FFFFFF"/>
          </w:rPr>
          <w:t>HYPERLINK "http://www/"</w:t>
        </w:r>
        <w:r w:rsidR="00B9542B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</w:t>
        </w:r>
      </w:hyperlink>
      <w:r w:rsidR="00B95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.cls</w:t>
      </w:r>
      <w:r w:rsidR="00B9542B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kuntsevo.ru/portal_proforientir/mir_professii_news_prof.php;</w:t>
      </w:r>
    </w:p>
    <w:p w:rsidR="00710F73" w:rsidRPr="0048256C" w:rsidRDefault="0048256C" w:rsidP="00B95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Сайт «Все о пособиях» - </w:t>
      </w:r>
      <w:hyperlink r:id="rId9">
        <w:r w:rsidR="00710F73" w:rsidRPr="00482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http://subsidii.net/</w:t>
        </w:r>
      </w:hyperlink>
      <w:r w:rsidR="00710F73" w:rsidRPr="00482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256C" w:rsidRPr="00963F33" w:rsidRDefault="0048256C" w:rsidP="00963F3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5.</w:t>
      </w:r>
      <w:r w:rsidRPr="0048256C">
        <w:rPr>
          <w:rFonts w:ascii="Times New Roman" w:hAnsi="Times New Roman" w:cs="Times New Roman"/>
          <w:sz w:val="28"/>
          <w:szCs w:val="28"/>
        </w:rPr>
        <w:t xml:space="preserve"> Сайт «Методическая копилка учителя, воспитателя, родителя» </w:t>
      </w:r>
      <w:r w:rsidRPr="0048256C">
        <w:rPr>
          <w:rFonts w:ascii="Times New Roman" w:hAnsi="Times New Roman" w:cs="Times New Roman"/>
          <w:i/>
          <w:sz w:val="28"/>
          <w:szCs w:val="28"/>
        </w:rPr>
        <w:t>—</w:t>
      </w:r>
      <w:r w:rsidRPr="0048256C">
        <w:rPr>
          <w:rFonts w:ascii="Times New Roman" w:hAnsi="Times New Roman" w:cs="Times New Roman"/>
          <w:sz w:val="28"/>
          <w:szCs w:val="28"/>
        </w:rPr>
        <w:t>http://zanimatika.narod.ru/</w:t>
      </w:r>
    </w:p>
    <w:p w:rsidR="00710F73" w:rsidRPr="0048256C" w:rsidRDefault="0048256C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  <w:r w:rsidR="00710F73" w:rsidRPr="004825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</w:p>
    <w:p w:rsidR="00710F73" w:rsidRPr="0048256C" w:rsidRDefault="0048256C" w:rsidP="0071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 Компьютер</w:t>
      </w:r>
    </w:p>
    <w:p w:rsidR="00710F73" w:rsidRPr="0048256C" w:rsidRDefault="0048256C" w:rsidP="00710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10F73" w:rsidRPr="0048256C">
        <w:rPr>
          <w:rFonts w:ascii="Times New Roman" w:eastAsia="Times New Roman" w:hAnsi="Times New Roman" w:cs="Times New Roman"/>
          <w:color w:val="000000"/>
          <w:sz w:val="28"/>
          <w:szCs w:val="28"/>
        </w:rPr>
        <w:t>2.  Проектор</w:t>
      </w:r>
    </w:p>
    <w:sectPr w:rsidR="00710F73" w:rsidRPr="0048256C" w:rsidSect="00963F3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5419"/>
    <w:multiLevelType w:val="multilevel"/>
    <w:tmpl w:val="33268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84B4E"/>
    <w:multiLevelType w:val="multilevel"/>
    <w:tmpl w:val="45729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D4CD6"/>
    <w:multiLevelType w:val="multilevel"/>
    <w:tmpl w:val="EAF66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DB7A0C"/>
    <w:multiLevelType w:val="multilevel"/>
    <w:tmpl w:val="F31A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881DA1"/>
    <w:multiLevelType w:val="multilevel"/>
    <w:tmpl w:val="C5781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E34A8"/>
    <w:multiLevelType w:val="multilevel"/>
    <w:tmpl w:val="A9941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7389C"/>
    <w:multiLevelType w:val="multilevel"/>
    <w:tmpl w:val="DEAAB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FB5"/>
    <w:rsid w:val="00182C7E"/>
    <w:rsid w:val="0048256C"/>
    <w:rsid w:val="005111C0"/>
    <w:rsid w:val="00594E93"/>
    <w:rsid w:val="0067568A"/>
    <w:rsid w:val="00710F73"/>
    <w:rsid w:val="00720FB5"/>
    <w:rsid w:val="007C34EF"/>
    <w:rsid w:val="00881DDC"/>
    <w:rsid w:val="00963F33"/>
    <w:rsid w:val="00AB743F"/>
    <w:rsid w:val="00AC2C07"/>
    <w:rsid w:val="00B9542B"/>
    <w:rsid w:val="00DE2140"/>
    <w:rsid w:val="00E3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FB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20F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10F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10F73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710F73"/>
    <w:rPr>
      <w:color w:val="0000FF" w:themeColor="hyperlink"/>
      <w:u w:val="single"/>
    </w:rPr>
  </w:style>
  <w:style w:type="character" w:styleId="a8">
    <w:name w:val="endnote reference"/>
    <w:semiHidden/>
    <w:unhideWhenUsed/>
    <w:rsid w:val="0048256C"/>
    <w:rPr>
      <w:vertAlign w:val="superscript"/>
    </w:rPr>
  </w:style>
  <w:style w:type="character" w:customStyle="1" w:styleId="95pt">
    <w:name w:val="Основной текст + 9;5 pt"/>
    <w:basedOn w:val="a0"/>
    <w:rsid w:val="004825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4"/>
    <w:rsid w:val="0048256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48256C"/>
    <w:pPr>
      <w:widowControl w:val="0"/>
      <w:shd w:val="clear" w:color="auto" w:fill="FFFFFF"/>
      <w:spacing w:before="240" w:after="120" w:line="259" w:lineRule="exact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hyperlink" Target="http://zarplata-i-rabota.ru/zhurnai-rabota-i-zarpl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bsidi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1BEC-1D42-4718-B6E7-8F244A99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2019-09-26T10:36:00Z</cp:lastPrinted>
  <dcterms:created xsi:type="dcterms:W3CDTF">2019-09-22T20:06:00Z</dcterms:created>
  <dcterms:modified xsi:type="dcterms:W3CDTF">2020-02-04T10:56:00Z</dcterms:modified>
</cp:coreProperties>
</file>