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3" w:rsidRDefault="003B62E4">
      <w:pPr>
        <w:pStyle w:val="10"/>
        <w:keepNext/>
        <w:keepLines/>
        <w:shd w:val="clear" w:color="auto" w:fill="auto"/>
        <w:spacing w:after="186" w:line="270" w:lineRule="exact"/>
      </w:pPr>
      <w:bookmarkStart w:id="0" w:name="bookmark0"/>
      <w:r>
        <w:t>Аннотация к рабочей программе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7555"/>
      </w:tblGrid>
      <w:tr w:rsidR="00586B13">
        <w:trPr>
          <w:trHeight w:hRule="exact" w:val="95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"/>
              </w:rPr>
              <w:t>Название учебного предмета (курса)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Английский язык</w:t>
            </w:r>
          </w:p>
        </w:tc>
      </w:tr>
      <w:tr w:rsidR="00586B13" w:rsidTr="007B78C5">
        <w:trPr>
          <w:cantSplit/>
          <w:trHeight w:hRule="exact" w:val="47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"/>
              </w:rPr>
              <w:t>Клас</w:t>
            </w:r>
            <w:proofErr w:type="gramStart"/>
            <w:r>
              <w:rPr>
                <w:rStyle w:val="11"/>
              </w:rPr>
              <w:t>с(</w:t>
            </w:r>
            <w:proofErr w:type="gramEnd"/>
            <w:r>
              <w:rPr>
                <w:rStyle w:val="11"/>
              </w:rPr>
              <w:t>ы)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E701CF" w:rsidP="00A42F7D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1"/>
              </w:rPr>
              <w:t>10-11</w:t>
            </w:r>
          </w:p>
        </w:tc>
      </w:tr>
      <w:tr w:rsidR="00586B13">
        <w:trPr>
          <w:trHeight w:hRule="exact" w:val="67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"/>
              </w:rPr>
              <w:t>Количество</w:t>
            </w:r>
          </w:p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11"/>
              </w:rPr>
              <w:t>часов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E701CF" w:rsidP="00E701CF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"/>
              </w:rPr>
              <w:t>204</w:t>
            </w:r>
            <w:r w:rsidR="00121296">
              <w:rPr>
                <w:rStyle w:val="11"/>
              </w:rPr>
              <w:t xml:space="preserve"> ч</w:t>
            </w:r>
            <w:r>
              <w:rPr>
                <w:rStyle w:val="11"/>
              </w:rPr>
              <w:t xml:space="preserve">аса: 10 </w:t>
            </w: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 xml:space="preserve">. - 102, 11 </w:t>
            </w: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- 102</w:t>
            </w:r>
          </w:p>
        </w:tc>
      </w:tr>
      <w:tr w:rsidR="00586B13">
        <w:trPr>
          <w:trHeight w:hRule="exact" w:val="95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1"/>
              </w:rPr>
              <w:t>Используемый</w:t>
            </w:r>
          </w:p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line="230" w:lineRule="exact"/>
            </w:pPr>
            <w:r>
              <w:rPr>
                <w:rStyle w:val="11"/>
              </w:rPr>
              <w:t>УМК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7B78C5" w:rsidP="004C5C79">
            <w:pPr>
              <w:framePr w:w="9586" w:wrap="notBeside" w:vAnchor="text" w:hAnchor="text" w:xAlign="center" w:y="1"/>
              <w:spacing w:line="326" w:lineRule="exact"/>
              <w:rPr>
                <w:rStyle w:val="11"/>
                <w:rFonts w:eastAsia="Courier New"/>
              </w:rPr>
            </w:pPr>
            <w:r>
              <w:rPr>
                <w:rStyle w:val="11"/>
                <w:rFonts w:eastAsia="Courier New"/>
              </w:rPr>
              <w:t xml:space="preserve"> УМК:</w:t>
            </w:r>
            <w:r w:rsidR="00A42F7D">
              <w:rPr>
                <w:rStyle w:val="11"/>
                <w:rFonts w:eastAsia="Courier New"/>
              </w:rPr>
              <w:t xml:space="preserve"> Н. И. Быкова, </w:t>
            </w:r>
            <w:r w:rsidR="00E701CF">
              <w:rPr>
                <w:rStyle w:val="11"/>
                <w:rFonts w:eastAsia="Courier New"/>
              </w:rPr>
              <w:t xml:space="preserve">М. Д. Поспелова, Д. Дули. </w:t>
            </w:r>
            <w:r>
              <w:rPr>
                <w:rStyle w:val="11"/>
                <w:rFonts w:eastAsia="Courier New"/>
              </w:rPr>
              <w:t>Английский язык.</w:t>
            </w:r>
            <w:r w:rsidR="004C5C79">
              <w:rPr>
                <w:rStyle w:val="11"/>
                <w:rFonts w:eastAsia="Courier New"/>
              </w:rPr>
              <w:t xml:space="preserve"> </w:t>
            </w:r>
          </w:p>
          <w:p w:rsidR="007B78C5" w:rsidRDefault="007B78C5" w:rsidP="004C5C79">
            <w:pPr>
              <w:framePr w:w="9586" w:wrap="notBeside" w:vAnchor="text" w:hAnchor="text" w:xAlign="center" w:y="1"/>
              <w:spacing w:line="326" w:lineRule="exact"/>
              <w:rPr>
                <w:rStyle w:val="11"/>
                <w:rFonts w:eastAsia="Courier New"/>
              </w:rPr>
            </w:pPr>
            <w:r>
              <w:rPr>
                <w:rStyle w:val="11"/>
                <w:rFonts w:eastAsia="Courier New"/>
              </w:rPr>
              <w:t>«Английский в фоку</w:t>
            </w:r>
            <w:r w:rsidR="00E701CF">
              <w:rPr>
                <w:rStyle w:val="11"/>
                <w:rFonts w:eastAsia="Courier New"/>
              </w:rPr>
              <w:t>се». Учебники для  10,11 класса</w:t>
            </w:r>
            <w:r>
              <w:rPr>
                <w:rStyle w:val="11"/>
                <w:rFonts w:eastAsia="Courier New"/>
              </w:rPr>
              <w:t>.</w:t>
            </w:r>
          </w:p>
          <w:p w:rsidR="004C5C79" w:rsidRDefault="007B78C5" w:rsidP="004C5C79">
            <w:pPr>
              <w:framePr w:w="9586" w:wrap="notBeside" w:vAnchor="text" w:hAnchor="text" w:xAlign="center" w:y="1"/>
              <w:spacing w:line="326" w:lineRule="exact"/>
            </w:pPr>
            <w:r>
              <w:rPr>
                <w:rStyle w:val="11"/>
                <w:rFonts w:eastAsia="Courier New"/>
              </w:rPr>
              <w:t>М.: Просвещение</w:t>
            </w:r>
          </w:p>
        </w:tc>
      </w:tr>
      <w:tr w:rsidR="00586B13">
        <w:trPr>
          <w:trHeight w:hRule="exact" w:val="139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11"/>
              </w:rPr>
              <w:t>Образовательный</w:t>
            </w:r>
          </w:p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11"/>
              </w:rPr>
              <w:t>стандарт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E701CF">
            <w:pPr>
              <w:pStyle w:val="2"/>
              <w:framePr w:w="958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ФГОС </w:t>
            </w:r>
            <w:proofErr w:type="gramStart"/>
            <w:r>
              <w:rPr>
                <w:rStyle w:val="11"/>
              </w:rPr>
              <w:t>С(</w:t>
            </w:r>
            <w:proofErr w:type="gramEnd"/>
            <w:r>
              <w:rPr>
                <w:rStyle w:val="11"/>
              </w:rPr>
              <w:t>П)</w:t>
            </w:r>
            <w:r w:rsidR="003B62E4">
              <w:rPr>
                <w:rStyle w:val="11"/>
              </w:rPr>
              <w:t>ОО</w:t>
            </w:r>
          </w:p>
          <w:p w:rsidR="004C5C79" w:rsidRDefault="003B62E4" w:rsidP="004C5C79">
            <w:pPr>
              <w:pStyle w:val="2"/>
              <w:framePr w:w="9586" w:wrap="notBeside" w:vAnchor="text" w:hAnchor="text" w:xAlign="center" w:y="1"/>
              <w:shd w:val="clear" w:color="auto" w:fill="auto"/>
              <w:rPr>
                <w:rStyle w:val="11"/>
              </w:rPr>
            </w:pPr>
            <w:r>
              <w:rPr>
                <w:rStyle w:val="11"/>
              </w:rPr>
              <w:t xml:space="preserve">Рабочая программа разработана на основе </w:t>
            </w:r>
            <w:r w:rsidR="000751E3">
              <w:rPr>
                <w:rStyle w:val="11"/>
              </w:rPr>
              <w:t xml:space="preserve">рабочей программы  </w:t>
            </w:r>
            <w:r w:rsidR="004C5C79">
              <w:rPr>
                <w:rStyle w:val="11"/>
              </w:rPr>
              <w:t>предметной линии уче</w:t>
            </w:r>
            <w:r w:rsidR="00E701CF">
              <w:rPr>
                <w:rStyle w:val="11"/>
              </w:rPr>
              <w:t>бников «Английский в фокусе» 10-11</w:t>
            </w:r>
            <w:r w:rsidR="004C5C79">
              <w:rPr>
                <w:rStyle w:val="11"/>
              </w:rPr>
              <w:t xml:space="preserve"> классы.</w:t>
            </w:r>
          </w:p>
          <w:p w:rsidR="00586B13" w:rsidRDefault="007B78C5" w:rsidP="004C5C79">
            <w:pPr>
              <w:pStyle w:val="2"/>
              <w:framePr w:w="958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 Автор</w:t>
            </w:r>
            <w:r w:rsidR="004C5C79">
              <w:rPr>
                <w:rStyle w:val="11"/>
              </w:rPr>
              <w:t xml:space="preserve">: </w:t>
            </w:r>
            <w:r w:rsidR="00A42F7D">
              <w:rPr>
                <w:rStyle w:val="11"/>
              </w:rPr>
              <w:t>В. Г.</w:t>
            </w:r>
            <w:r>
              <w:rPr>
                <w:rStyle w:val="11"/>
                <w:rFonts w:eastAsia="Courier New"/>
              </w:rPr>
              <w:t xml:space="preserve"> Апальков</w:t>
            </w:r>
          </w:p>
        </w:tc>
      </w:tr>
      <w:tr w:rsidR="00586B13" w:rsidRPr="000751E3">
        <w:trPr>
          <w:trHeight w:hRule="exact" w:val="933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Краткая характеристика учебного предмета (курса)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FAC" w:rsidRDefault="00AD6FAC" w:rsidP="00AD6FAC">
            <w:pPr>
              <w:pStyle w:val="2"/>
              <w:framePr w:w="9586" w:wrap="notBeside" w:vAnchor="text" w:hAnchor="text" w:xAlign="center" w:y="1"/>
              <w:rPr>
                <w:sz w:val="22"/>
                <w:szCs w:val="22"/>
              </w:rPr>
            </w:pPr>
            <w:r w:rsidRPr="00AD6FAC">
              <w:rPr>
                <w:b/>
                <w:sz w:val="22"/>
                <w:szCs w:val="22"/>
              </w:rPr>
              <w:t>В качестве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6FAC">
              <w:rPr>
                <w:b/>
                <w:sz w:val="22"/>
                <w:szCs w:val="22"/>
              </w:rPr>
              <w:t xml:space="preserve">взаимопонимания с носителями иностранного языка, а также развитие и воспитание школьников средствами учебного предмета. </w:t>
            </w:r>
            <w:r w:rsidRPr="00AD6FAC">
              <w:rPr>
                <w:sz w:val="22"/>
                <w:szCs w:val="22"/>
              </w:rPr>
              <w:t>Изучение английского языка в 10-11 классах средней школы направлено на достижение следующих целей: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AD6FAC">
              <w:rPr>
                <w:sz w:val="22"/>
                <w:szCs w:val="22"/>
              </w:rPr>
              <w:t xml:space="preserve"> Развитие иноязычной коммуникативной компетенции в совокупности её составляющих – речевой, языковой, социокультурной, компенсаторной, учебно-познавательной: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rPr>
                <w:sz w:val="22"/>
                <w:szCs w:val="22"/>
              </w:rPr>
            </w:pPr>
            <w:r w:rsidRPr="00AD6FAC">
              <w:rPr>
                <w:sz w:val="22"/>
                <w:szCs w:val="22"/>
              </w:rPr>
              <w:t xml:space="preserve"> 1) 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AD6FAC">
              <w:rPr>
                <w:sz w:val="22"/>
                <w:szCs w:val="22"/>
              </w:rPr>
              <w:t>аудировании</w:t>
            </w:r>
            <w:proofErr w:type="spellEnd"/>
            <w:r w:rsidRPr="00AD6FAC">
              <w:rPr>
                <w:sz w:val="22"/>
                <w:szCs w:val="22"/>
              </w:rPr>
              <w:t>, чтении, письме): a) умение понимать аутентичные иноязычные тексты (</w:t>
            </w:r>
            <w:proofErr w:type="spellStart"/>
            <w:r w:rsidRPr="00AD6FAC">
              <w:rPr>
                <w:sz w:val="22"/>
                <w:szCs w:val="22"/>
              </w:rPr>
              <w:t>аудирование</w:t>
            </w:r>
            <w:proofErr w:type="spellEnd"/>
            <w:r w:rsidRPr="00AD6FAC">
              <w:rPr>
                <w:sz w:val="22"/>
                <w:szCs w:val="22"/>
              </w:rPr>
              <w:t xml:space="preserve"> и чтение), в том числе ориентированные на выбранный профиль, b) передавать информацию в связных аргументированных высказываниях (говорение и письмо), c) планировать свое речевое и неречевое поведение; 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rPr>
                <w:sz w:val="22"/>
                <w:szCs w:val="22"/>
              </w:rPr>
            </w:pPr>
            <w:proofErr w:type="gramStart"/>
            <w:r w:rsidRPr="00AD6FAC">
              <w:rPr>
                <w:sz w:val="22"/>
                <w:szCs w:val="22"/>
              </w:rPr>
              <w:t xml:space="preserve">2) языковая компетенция – овладение новыми языковыми средствами в соответствии с темами и сферами общения, отобранными для основной школы, навыками оперирования этими средствами в коммуникативных целях; освоение знаний о языковых явлениях изучаемого языка, разных способах выражения мысли в родном и изучаемом языках; </w:t>
            </w:r>
            <w:proofErr w:type="gramEnd"/>
          </w:p>
          <w:p w:rsidR="004C5C79" w:rsidRPr="000751E3" w:rsidRDefault="00AD6FAC" w:rsidP="00AD6FAC">
            <w:pPr>
              <w:pStyle w:val="2"/>
              <w:framePr w:w="9586" w:wrap="notBeside" w:vAnchor="text" w:hAnchor="text" w:xAlign="center" w:y="1"/>
              <w:rPr>
                <w:sz w:val="22"/>
                <w:szCs w:val="22"/>
              </w:rPr>
            </w:pPr>
            <w:r w:rsidRPr="00AD6FAC">
              <w:rPr>
                <w:sz w:val="22"/>
                <w:szCs w:val="22"/>
              </w:rPr>
              <w:t xml:space="preserve">3) социокультурная компетенция – расширение объема </w:t>
            </w:r>
            <w:proofErr w:type="gramStart"/>
            <w:r w:rsidRPr="00AD6FAC">
              <w:rPr>
                <w:sz w:val="22"/>
                <w:szCs w:val="22"/>
              </w:rPr>
              <w:t>знаний</w:t>
            </w:r>
            <w:proofErr w:type="gramEnd"/>
            <w:r w:rsidRPr="00AD6FAC">
              <w:rPr>
                <w:sz w:val="22"/>
                <w:szCs w:val="22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а культуре родной страны и страны изучаемого языка;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</w:t>
            </w:r>
            <w:r>
              <w:rPr>
                <w:sz w:val="22"/>
                <w:szCs w:val="22"/>
              </w:rPr>
              <w:t>разных её этапах.</w:t>
            </w:r>
          </w:p>
        </w:tc>
      </w:tr>
    </w:tbl>
    <w:p w:rsidR="00586B13" w:rsidRDefault="00586B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7555"/>
      </w:tblGrid>
      <w:tr w:rsidR="00586B13" w:rsidTr="00AD6FAC">
        <w:trPr>
          <w:trHeight w:hRule="exact" w:val="1021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586B1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4) компенсаторная компетенция – развитие умений выходить из положения в условиях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дефицита языковых сре</w:t>
            </w:r>
            <w:proofErr w:type="gramStart"/>
            <w:r>
              <w:t>дств пр</w:t>
            </w:r>
            <w:proofErr w:type="gramEnd"/>
            <w:r>
              <w:t>и получении и передаче информации;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 xml:space="preserve">5) учебно-познавательная компетенция – дальнейшее развитие </w:t>
            </w:r>
            <w:proofErr w:type="gramStart"/>
            <w:r>
              <w:t>общих</w:t>
            </w:r>
            <w:proofErr w:type="gramEnd"/>
            <w:r>
              <w:t xml:space="preserve"> и специальных учебных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 xml:space="preserve">умений; ознакомление с доступными учащимся способами и приёмами </w:t>
            </w:r>
            <w:proofErr w:type="gramStart"/>
            <w:r>
              <w:t>самостоятельного</w:t>
            </w:r>
            <w:proofErr w:type="gramEnd"/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изучения языков и культур, в том числе с использованием новых информационных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технологий.</w:t>
            </w:r>
          </w:p>
          <w:p w:rsidR="00AD6FAC" w:rsidRP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Pr="00AD6FAC">
              <w:rPr>
                <w:b/>
              </w:rPr>
              <w:t>Целью обучения иностранным языкам является направленность на развитие языковой личности.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Языковая личность складывается из способностей человека осуществлять различные виды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речемыслительной деятельности и использовать разного рода коммуникативные роли в условиях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социального взаимодействия людей друг с другом и окружающим их миром.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Языковой личности присущи такие качества, как творчество, самостоятельность, способность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строить взаимодействие и взаимопонимание с партнерами по общению.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Такое понимание цели означает: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1) овладение кадетами языком как средством общения.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2) осознание разных способов оформления мысли.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3) усвоение различной внеязыковой информации, связанной с миром зарубежных сверстников,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 xml:space="preserve">т.е. умение сопоставлять родной язык с </w:t>
            </w:r>
            <w:proofErr w:type="gramStart"/>
            <w:r>
              <w:t>изучаемым</w:t>
            </w:r>
            <w:proofErr w:type="gramEnd"/>
            <w:r>
              <w:t>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4) развитие таких качеств, которые необходимы для адекватного общения и взаимопонимания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культуры истории, традиции изучаемого языка.</w:t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r>
              <w:t>5) расширение кругозора учащихся повышение их общей культуры.</w:t>
            </w:r>
            <w:r>
              <w:cr/>
            </w:r>
          </w:p>
          <w:p w:rsidR="00AD6FAC" w:rsidRDefault="00AD6FAC" w:rsidP="00AD6FAC">
            <w:pPr>
              <w:pStyle w:val="2"/>
              <w:framePr w:w="9586" w:wrap="notBeside" w:vAnchor="text" w:hAnchor="text" w:xAlign="center" w:y="1"/>
              <w:tabs>
                <w:tab w:val="left" w:pos="1416"/>
              </w:tabs>
            </w:pPr>
            <w:bookmarkStart w:id="1" w:name="_GoBack"/>
            <w:bookmarkEnd w:id="1"/>
          </w:p>
        </w:tc>
      </w:tr>
      <w:tr w:rsidR="00586B13" w:rsidTr="00A420BA">
        <w:trPr>
          <w:trHeight w:hRule="exact" w:val="864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11"/>
              </w:rPr>
              <w:t>Структура учебного предмета (курса)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В рабочей программе курс каждого класса представлен разделами:</w:t>
            </w:r>
          </w:p>
          <w:p w:rsidR="00E701CF" w:rsidRDefault="00E701CF" w:rsidP="00AD6FAC">
            <w:pPr>
              <w:pStyle w:val="2"/>
              <w:framePr w:w="9586" w:wrap="notBeside" w:vAnchor="text" w:hAnchor="text" w:xAlign="center" w:y="1"/>
              <w:ind w:firstLine="460"/>
            </w:pPr>
            <w:r w:rsidRPr="00E701CF">
              <w:rPr>
                <w:b/>
              </w:rPr>
              <w:t>Социально-бытовая сфера</w:t>
            </w:r>
            <w:r>
              <w:t>. Повседневная жизнь семьи, ее доход жилищные и бытовые усл</w:t>
            </w:r>
            <w:r w:rsidR="00AD6FAC">
              <w:t xml:space="preserve">овия </w:t>
            </w:r>
            <w:r>
              <w:t>проживания в городской квартире или в доме/коттедже в сельской ме</w:t>
            </w:r>
            <w:r w:rsidR="00AD6FAC">
              <w:t xml:space="preserve">стности. Распределение домашних </w:t>
            </w:r>
            <w:r>
              <w:t>обязанностей в семье. Общение в семье и в школе, межличностные отношения с друзьями и знакомыми.</w:t>
            </w:r>
          </w:p>
          <w:p w:rsidR="00E701CF" w:rsidRDefault="00E701CF" w:rsidP="00E701CF">
            <w:pPr>
              <w:pStyle w:val="2"/>
              <w:framePr w:w="9586" w:wrap="notBeside" w:vAnchor="text" w:hAnchor="text" w:xAlign="center" w:y="1"/>
              <w:ind w:firstLine="460"/>
            </w:pPr>
            <w:r>
              <w:t>Здоровье и забота о нем, самочувствие, медицинские услуги.</w:t>
            </w:r>
          </w:p>
          <w:p w:rsidR="00E701CF" w:rsidRDefault="00E701CF" w:rsidP="00AD6FAC">
            <w:pPr>
              <w:pStyle w:val="2"/>
              <w:framePr w:w="9586" w:wrap="notBeside" w:vAnchor="text" w:hAnchor="text" w:xAlign="center" w:y="1"/>
              <w:ind w:firstLine="460"/>
            </w:pPr>
            <w:r w:rsidRPr="00AD6FAC">
              <w:rPr>
                <w:b/>
              </w:rPr>
              <w:t>Социально-культурная сфера.</w:t>
            </w:r>
            <w:r>
              <w:t xml:space="preserve"> Молодежь в современном обще</w:t>
            </w:r>
            <w:r w:rsidR="00AD6FAC">
              <w:t xml:space="preserve">стве. Досуг молодежи: посещение </w:t>
            </w:r>
            <w:r>
              <w:t>кружков, спортивных секций и клубов по интересам. Страна/страны изучаемого языка, их культурные</w:t>
            </w:r>
            <w:r w:rsidR="00AD6FAC">
              <w:t xml:space="preserve"> </w:t>
            </w:r>
            <w:r>
              <w:t>достопримечательности. Путешествие по своей стране и за рубежом, его планирование и организация,</w:t>
            </w:r>
            <w:r w:rsidR="00AD6FAC">
              <w:t xml:space="preserve"> </w:t>
            </w:r>
            <w:r>
              <w:t>места и условия проживания туристов, осмотр достопримечательностей. Природа и экология, научно</w:t>
            </w:r>
            <w:r w:rsidR="00AD6FAC">
              <w:t>-</w:t>
            </w:r>
            <w:r>
              <w:t>технический прогресс.</w:t>
            </w:r>
          </w:p>
          <w:p w:rsidR="00586B13" w:rsidRDefault="00E701CF" w:rsidP="00AD6FAC">
            <w:pPr>
              <w:pStyle w:val="2"/>
              <w:framePr w:w="9586" w:wrap="notBeside" w:vAnchor="text" w:hAnchor="text" w:xAlign="center" w:y="1"/>
              <w:ind w:firstLine="460"/>
            </w:pPr>
            <w:r w:rsidRPr="00AD6FAC">
              <w:rPr>
                <w:b/>
              </w:rPr>
              <w:t>Учебно-трудовая сфера</w:t>
            </w:r>
            <w:r>
              <w:t>. Современный мир профессий. Возмож</w:t>
            </w:r>
            <w:r w:rsidR="00AD6FAC">
              <w:t xml:space="preserve">ности продолжение образования в </w:t>
            </w:r>
            <w:r>
              <w:t>высшей школе. Проблемы выбора будущей сферы трудовой и профессиональной деятельности,</w:t>
            </w:r>
            <w:r w:rsidR="00AD6FAC">
              <w:t xml:space="preserve"> </w:t>
            </w:r>
            <w:r>
              <w:t>профессии, планы на ближайшее будущее. Языки международно</w:t>
            </w:r>
            <w:r w:rsidR="00AD6FAC">
              <w:t xml:space="preserve">го общения и их роль при выборе </w:t>
            </w:r>
            <w:r>
              <w:t>профессии в современном мире.</w:t>
            </w:r>
          </w:p>
        </w:tc>
      </w:tr>
    </w:tbl>
    <w:p w:rsidR="00586B13" w:rsidRDefault="00586B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7555"/>
      </w:tblGrid>
      <w:tr w:rsidR="00586B13">
        <w:trPr>
          <w:trHeight w:hRule="exact" w:val="40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Формы </w:t>
            </w:r>
            <w:proofErr w:type="gramStart"/>
            <w:r>
              <w:rPr>
                <w:rStyle w:val="11"/>
              </w:rPr>
              <w:t>текущего</w:t>
            </w:r>
            <w:proofErr w:type="gram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контроль навыка </w:t>
            </w:r>
            <w:proofErr w:type="spellStart"/>
            <w:r>
              <w:rPr>
                <w:rStyle w:val="11"/>
              </w:rPr>
              <w:t>аудирования</w:t>
            </w:r>
            <w:proofErr w:type="spellEnd"/>
            <w:r>
              <w:rPr>
                <w:rStyle w:val="11"/>
              </w:rPr>
              <w:t>, контроль навыка чтения, контроль</w:t>
            </w:r>
          </w:p>
        </w:tc>
      </w:tr>
      <w:tr w:rsidR="00586B13">
        <w:trPr>
          <w:trHeight w:hRule="exact" w:val="278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и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грамматических навыков, контроль навыка говорения.</w:t>
            </w:r>
          </w:p>
          <w:p w:rsidR="00753061" w:rsidRDefault="00753061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   </w:t>
            </w:r>
          </w:p>
        </w:tc>
      </w:tr>
      <w:tr w:rsidR="00586B13">
        <w:trPr>
          <w:trHeight w:hRule="exact" w:val="259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промежуточного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Default="00586B1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6B13" w:rsidTr="00753061">
        <w:trPr>
          <w:trHeight w:hRule="exact" w:val="2322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586B13" w:rsidRDefault="003B62E4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контроля.</w:t>
            </w:r>
          </w:p>
        </w:tc>
        <w:tc>
          <w:tcPr>
            <w:tcW w:w="7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B13" w:rsidRPr="00753061" w:rsidRDefault="00586B13" w:rsidP="0075306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3061" w:rsidTr="00753061">
        <w:trPr>
          <w:trHeight w:hRule="exact" w:val="80"/>
          <w:jc w:val="center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061" w:rsidRDefault="00753061">
            <w:pPr>
              <w:pStyle w:val="2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</w:p>
        </w:tc>
        <w:tc>
          <w:tcPr>
            <w:tcW w:w="7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061" w:rsidRDefault="00753061" w:rsidP="0075306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86B13" w:rsidRDefault="00586B13">
      <w:pPr>
        <w:rPr>
          <w:sz w:val="2"/>
          <w:szCs w:val="2"/>
        </w:rPr>
      </w:pPr>
    </w:p>
    <w:p w:rsidR="00586B13" w:rsidRDefault="00586B13">
      <w:pPr>
        <w:rPr>
          <w:sz w:val="2"/>
          <w:szCs w:val="2"/>
        </w:rPr>
        <w:sectPr w:rsidR="00586B13">
          <w:type w:val="continuous"/>
          <w:pgSz w:w="11909" w:h="16838"/>
          <w:pgMar w:top="1277" w:right="1157" w:bottom="1248" w:left="1157" w:header="0" w:footer="3" w:gutter="0"/>
          <w:cols w:space="720"/>
          <w:noEndnote/>
          <w:docGrid w:linePitch="360"/>
        </w:sectPr>
      </w:pPr>
    </w:p>
    <w:p w:rsidR="00586B13" w:rsidRDefault="00586B13" w:rsidP="00753061">
      <w:pPr>
        <w:pStyle w:val="21"/>
        <w:shd w:val="clear" w:color="auto" w:fill="auto"/>
        <w:ind w:left="40"/>
      </w:pPr>
    </w:p>
    <w:sectPr w:rsidR="00586B13">
      <w:type w:val="continuous"/>
      <w:pgSz w:w="11909" w:h="16838"/>
      <w:pgMar w:top="3066" w:right="1212" w:bottom="3066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FB" w:rsidRDefault="00CE19FB">
      <w:r>
        <w:separator/>
      </w:r>
    </w:p>
  </w:endnote>
  <w:endnote w:type="continuationSeparator" w:id="0">
    <w:p w:rsidR="00CE19FB" w:rsidRDefault="00CE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FB" w:rsidRDefault="00CE19FB"/>
  </w:footnote>
  <w:footnote w:type="continuationSeparator" w:id="0">
    <w:p w:rsidR="00CE19FB" w:rsidRDefault="00CE19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321"/>
    <w:multiLevelType w:val="multilevel"/>
    <w:tmpl w:val="D1A891A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0489C"/>
    <w:multiLevelType w:val="multilevel"/>
    <w:tmpl w:val="9B7C57D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70D92"/>
    <w:multiLevelType w:val="multilevel"/>
    <w:tmpl w:val="72C0C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F7D60"/>
    <w:multiLevelType w:val="multilevel"/>
    <w:tmpl w:val="5E844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056F6"/>
    <w:multiLevelType w:val="multilevel"/>
    <w:tmpl w:val="A62A4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01FAC"/>
    <w:multiLevelType w:val="multilevel"/>
    <w:tmpl w:val="815C3EB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F72E8"/>
    <w:multiLevelType w:val="multilevel"/>
    <w:tmpl w:val="22C4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E5A64"/>
    <w:multiLevelType w:val="multilevel"/>
    <w:tmpl w:val="CC52DBC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EC2E63"/>
    <w:multiLevelType w:val="multilevel"/>
    <w:tmpl w:val="7B2E111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221B32"/>
    <w:multiLevelType w:val="multilevel"/>
    <w:tmpl w:val="21DEA74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1F599B"/>
    <w:multiLevelType w:val="multilevel"/>
    <w:tmpl w:val="B77CC59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421EEE"/>
    <w:multiLevelType w:val="multilevel"/>
    <w:tmpl w:val="8352509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3"/>
    <w:rsid w:val="000751E3"/>
    <w:rsid w:val="00121296"/>
    <w:rsid w:val="003B62E4"/>
    <w:rsid w:val="004C5C79"/>
    <w:rsid w:val="00586B13"/>
    <w:rsid w:val="00753061"/>
    <w:rsid w:val="007B78C5"/>
    <w:rsid w:val="00A420BA"/>
    <w:rsid w:val="00A42F7D"/>
    <w:rsid w:val="00AD6FAC"/>
    <w:rsid w:val="00B1291F"/>
    <w:rsid w:val="00CE19FB"/>
    <w:rsid w:val="00D47C5A"/>
    <w:rsid w:val="00E701CF"/>
    <w:rsid w:val="00E87F92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15E9-35C5-43BB-AB50-2567CD5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2020-01-10T20:21:00Z</cp:lastPrinted>
  <dcterms:created xsi:type="dcterms:W3CDTF">2020-01-09T16:51:00Z</dcterms:created>
  <dcterms:modified xsi:type="dcterms:W3CDTF">2020-01-10T20:21:00Z</dcterms:modified>
</cp:coreProperties>
</file>