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5D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DA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tbl>
      <w:tblPr>
        <w:tblStyle w:val="a3"/>
        <w:tblW w:w="0" w:type="auto"/>
        <w:tblLook w:val="04A0"/>
      </w:tblPr>
      <w:tblGrid>
        <w:gridCol w:w="2322"/>
        <w:gridCol w:w="7249"/>
      </w:tblGrid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Название учебного предмета (курса)</w:t>
            </w:r>
          </w:p>
        </w:tc>
        <w:tc>
          <w:tcPr>
            <w:tcW w:w="7249" w:type="dxa"/>
          </w:tcPr>
          <w:p w:rsidR="008527DA" w:rsidRPr="008527DA" w:rsidRDefault="00D6782B" w:rsidP="0085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Класс(ы)</w:t>
            </w:r>
          </w:p>
        </w:tc>
        <w:tc>
          <w:tcPr>
            <w:tcW w:w="7249" w:type="dxa"/>
          </w:tcPr>
          <w:p w:rsidR="008527DA" w:rsidRPr="00FF5B81" w:rsidRDefault="00D6782B" w:rsidP="004A3BC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2, 3, 4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7249" w:type="dxa"/>
          </w:tcPr>
          <w:p w:rsidR="008527DA" w:rsidRPr="00FF5B81" w:rsidRDefault="00D6782B" w:rsidP="004A3BC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 ч.: 2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– 34, 3</w:t>
            </w:r>
            <w:r w:rsidR="00316E8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– 34, 4</w:t>
            </w:r>
            <w:r w:rsidR="00316E88">
              <w:rPr>
                <w:sz w:val="28"/>
                <w:szCs w:val="28"/>
              </w:rPr>
              <w:t xml:space="preserve"> </w:t>
            </w:r>
            <w:proofErr w:type="spellStart"/>
            <w:r w:rsidR="00F3028E">
              <w:rPr>
                <w:sz w:val="28"/>
                <w:szCs w:val="28"/>
              </w:rPr>
              <w:t>кл</w:t>
            </w:r>
            <w:proofErr w:type="spellEnd"/>
            <w:r w:rsidR="00F3028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- 34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Используемый УМК</w:t>
            </w:r>
          </w:p>
        </w:tc>
        <w:tc>
          <w:tcPr>
            <w:tcW w:w="7249" w:type="dxa"/>
          </w:tcPr>
          <w:p w:rsidR="008527DA" w:rsidRPr="00FF5B81" w:rsidRDefault="00BE5083" w:rsidP="004A3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УМК В.С.Кузина, Э.И.</w:t>
            </w:r>
            <w:r w:rsidR="00316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Кубышкиной</w:t>
            </w:r>
            <w:proofErr w:type="spellEnd"/>
            <w:r w:rsidR="0038528B">
              <w:rPr>
                <w:rFonts w:ascii="Times New Roman" w:hAnsi="Times New Roman" w:cs="Times New Roman"/>
                <w:sz w:val="28"/>
                <w:szCs w:val="28"/>
              </w:rPr>
              <w:t xml:space="preserve"> « Изобразительное искусство»</w:t>
            </w:r>
            <w:proofErr w:type="gramStart"/>
            <w:r w:rsidR="0038528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38528B">
              <w:rPr>
                <w:rFonts w:ascii="Times New Roman" w:hAnsi="Times New Roman" w:cs="Times New Roman"/>
                <w:sz w:val="28"/>
                <w:szCs w:val="28"/>
              </w:rPr>
              <w:t xml:space="preserve"> 1-4 класс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Образовательный стандарт</w:t>
            </w:r>
          </w:p>
        </w:tc>
        <w:tc>
          <w:tcPr>
            <w:tcW w:w="7249" w:type="dxa"/>
          </w:tcPr>
          <w:p w:rsidR="008527DA" w:rsidRPr="00BE5083" w:rsidRDefault="00BE5083" w:rsidP="00852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ФГОС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НОО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ind w:right="18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t>Краткая характеристика учебного предмета (курса)</w:t>
            </w:r>
          </w:p>
        </w:tc>
        <w:tc>
          <w:tcPr>
            <w:tcW w:w="7249" w:type="dxa"/>
          </w:tcPr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Содержание курса направлено на реализацию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приоритетных направлений художественного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, приобщение к изобразительному искусству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как духовному опыту поколений, развитие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дуальности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, дарования и творческих способностей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ребенка.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В основу преподавания изобразительного искус-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положены: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•• единство развития, воспитания и обучения;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•• соблюдение преемственности в изобразитель-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ном творчестве дошкольников, младших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школьни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ков и учащихся основной школы.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Курс разработан на основе Федерального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государ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ственного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стандарта начального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общего образован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в системе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научно-педагогиче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школы академика В. С. Кузина. В нем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сочета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классические и современные подходы к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препо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даванию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изобразительного искусства, ориентация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на формирование универсальных учебных действий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и достижение планируемых результатов основного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общего образования.</w:t>
            </w:r>
          </w:p>
          <w:p w:rsidR="00BE5083" w:rsidRPr="00BE5083" w:rsidRDefault="00F3028E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подход к обучению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поволяет</w:t>
            </w:r>
            <w:proofErr w:type="spellEnd"/>
          </w:p>
          <w:p w:rsidR="00BE5083" w:rsidRPr="00BE5083" w:rsidRDefault="00F3028E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реализовать целенаправленную работу над проектами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по изобразительному</w:t>
            </w:r>
            <w:r w:rsidR="00F3028E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искусству,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осуществляемую</w:t>
            </w:r>
            <w:proofErr w:type="gram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в течение все-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го учебного года. В программу также включены за-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нятия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, связанные с формированием компьютерной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грамотности учащихся. Их задача — познакомить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школьников с компьютером как средством создания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изображения.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Рисование с натуры (рисунок и живопись) — это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изображение объектов, находящихся непосредствен-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но </w:t>
            </w:r>
            <w:proofErr w:type="gram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proofErr w:type="gram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рисующим. 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. Обучающиеся рассматривают предложен-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учителем объекты, познают строение формы и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законы изображения, учатся работать карандашом,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акварельными и гуашевыми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расками, пером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стью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, углем, пастелью, восковыми мелками. 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на темы — это создание </w:t>
            </w:r>
            <w:proofErr w:type="gram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сюжетных</w:t>
            </w:r>
            <w:proofErr w:type="gram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ком-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позиций, иллюстраций к литературным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произведени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ям. В процессе рисования на темы совершенствуются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и закрепляются навыки грамотного изображения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предметов, передачи пропорций, конструктивного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строения, объема, пространственного положения, ос-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вещенности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, цвета, происходит знакомство с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творче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ством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выдающиеся русских и зарубежных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художни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ков, а также художников-иллюстраторов.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В 1—4 классах общеобразовательной школы те-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матическое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включает в себя рисование на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основе наблюдений или по воображению,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иллюстри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литературных произведений.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Цвет является важнейшим средством выразитель-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в сюжетном рисунке. Учебные задания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лены на формирование у учащихся умения видеть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гармоничные цветовые сочетания. 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Обучение декоративной работе осуществляется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в процессе выполнения творческих декоративных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композиций, составления эскизов оформительских</w:t>
            </w:r>
          </w:p>
          <w:p w:rsidR="00F3028E" w:rsidRPr="00BE5083" w:rsidRDefault="00BE5083" w:rsidP="00F30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работ.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 народное искусство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являются мощным средством эстетического,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патрио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тического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и трудового воспитания. Знакомство с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ху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дожественными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изделиями народных мастеров по-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могает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привить детям любовь к родному краю, учит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видеть красоту природы и вещей, ценить традиции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народа, уважать труд взрослых.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При освоении художественного конструирования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и дизайна основное внимание обращается на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изуче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основ формообразования, моделирования, маке-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тирования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и комплексного проектирования.</w:t>
            </w:r>
            <w:proofErr w:type="gram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Лепка. Этот вид художественного творчества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развивает наблюдательность, воображение, эсте-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тическое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отношение к предметам и явлениям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дей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F30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ствительности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Беседы об изобразительном искусстве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воспиты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вают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у детей интерес и любовь к искусству,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расши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ряют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об окружающем мире.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Учащи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еся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знакомятся с особенностями художественного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творчества, учатся понимать содержание картин.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Формированию представлений о богатстве и разно-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образии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изобразительного искусства способствует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знакомство с ведущими художественными музеями</w:t>
            </w:r>
          </w:p>
          <w:p w:rsidR="008527DA" w:rsidRDefault="00BE5083" w:rsidP="00BE50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 и мира.</w:t>
            </w:r>
          </w:p>
        </w:tc>
      </w:tr>
      <w:tr w:rsidR="008527DA" w:rsidTr="008527DA">
        <w:tc>
          <w:tcPr>
            <w:tcW w:w="2322" w:type="dxa"/>
          </w:tcPr>
          <w:p w:rsidR="008527DA" w:rsidRPr="00FF5B81" w:rsidRDefault="008527DA" w:rsidP="00576691">
            <w:pPr>
              <w:pStyle w:val="a4"/>
              <w:rPr>
                <w:sz w:val="28"/>
                <w:szCs w:val="28"/>
              </w:rPr>
            </w:pPr>
            <w:r w:rsidRPr="00FF5B81">
              <w:rPr>
                <w:sz w:val="28"/>
                <w:szCs w:val="28"/>
              </w:rPr>
              <w:lastRenderedPageBreak/>
              <w:t>Структура учебного предмета (курса)</w:t>
            </w:r>
          </w:p>
        </w:tc>
        <w:tc>
          <w:tcPr>
            <w:tcW w:w="7249" w:type="dxa"/>
          </w:tcPr>
          <w:p w:rsidR="00BE5083" w:rsidRPr="00BE5083" w:rsidRDefault="00380FEE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курса состоит из разделов: рисование с натуры ( рисунок, живопись), рисование по памяти и представлению, рисование на темы и иллюстрирование (композиция, декоративная работа,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удожественное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 и дизайн, беседы об изобразительном искусстве                                                               </w:t>
            </w:r>
            <w:r w:rsidR="00BE5083" w:rsidRPr="00BE5083">
              <w:rPr>
                <w:rFonts w:ascii="Times New Roman" w:hAnsi="Times New Roman" w:cs="Times New Roman"/>
                <w:sz w:val="28"/>
                <w:szCs w:val="28"/>
              </w:rPr>
              <w:t>Композиция. Расположение предметов и фигур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на листе бумаги и в пространстве, установление со-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объемов, пятен цвета. Законы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компози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. Композиционные приемы. Композиционный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центр. Главное и второстепенное в композиции.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Ритм, статика и динамика, симметрия и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асимме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трия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Цвет. Основы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цветоведения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. Спектр. Основные,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составные и дополнительные, теплые и холодные,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насыщенные, пастельные, светлые и темные цвета.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Палитра, смешение цветов, колорит, гармония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цве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та. Роль белой и черной красок в создании вырази-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тельного художественного образа. Эмоциональные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возможности цвета. Передача с помощью цвета со-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стояния природы, характера персонажа.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Линия. Многообразие линий. Передача с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помо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щью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линий конструкции предмета, эмоционального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состояния природы, человека, животного.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Форма. Разнообразие форм предметного мира.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Анализ 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предметов. Сходство и контраст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форм. Простые геометрические формы. Природные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формы. Трансформация форм.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Объем. Объем в пространстве и объем на плоско-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. Способы передачи объема с помощью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трехмер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линейного и светотеневого изображения. Выра-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зительность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объемных композиций.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Ритм. Ритм линий, пятен, цвета. Роль ритма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в эмоциональном звучании композиции в живописи,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рисунке, декоративно-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прикладном искусстве.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Значимые темы искусства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Земля — наш общий дом. Наблюдение природы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и природных явлений в разное время года, суток,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в различную погоду. Жанр пейзажа. Передача со-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стояния природы и настроения. Использование раз-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личных художественных материалов и средств для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создания выразительных образов природы.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Постро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многоплановой пейзажной композиции.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приятие и эмоциональная оценка шедевров русского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и зарубежного искусства. Знакомство с творчеством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художников, изображавших природу (А. К.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Савра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сов, И. И. Левитан, И. И. Шишкин, Н. К. Рерих,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К. Моне, П. Сезанн, В. Ван Гог и др.).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Родина моя — Россия. Образ Родины в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произведе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ниях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изобразительного искусства. Природа родного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края. Русские народные промыслы. Представления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о красоте русского народа (внешней и духовной),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отраженные в искусстве. Женские и мужские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зы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. Образ защитника Отечества — русского богаты-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. Создание композиций на тему Родины: «Родные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места», «Всюду родимую Русь узнаю…», «Россия —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страна пейзажей…», «Моя Родина», «Россия —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мая красивая страна».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Человек и человеческие взаимоотношения. Жанр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портрета. Образ современника. Темы добра,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состра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, поддержки, героизма в произведениях изо-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бразительного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искусства. Тема семьи в творчестве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художников.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Искусство дарит людям красоту. Роль искусства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в жизни человека.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Декоративноприкладное</w:t>
            </w:r>
            <w:proofErr w:type="spellEnd"/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искус-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народов России. Художественное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конструиро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и дизайн. Моделирование и проектирование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домов, парков, транспорта, посуды, одежды.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Опыт художественно-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творческой деятельности.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Освоение основ рисунка, живописи, скульптуры,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дизайна, народного и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декоративноприкладного</w:t>
            </w:r>
            <w:proofErr w:type="spellEnd"/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кусства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. Изображение с натуры, по памяти и пред-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ставлению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, рисование на темы, иллюстрирование,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декоративная работа, лепка (архитектура,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натюр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морт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, пейзаж, человек, животные, растения, пред-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меты быта). Овладение основами художественной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грамоты: композицией, формой, ритмом, линией,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цветом, объемом, фактурой. Выбор и применение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выразительных средств для реализации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собствен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замысла в рисунке, живописи, скульптуре,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ху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дожественном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конструировании. Передача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настро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 в творческой работе с помощью цвета, тона,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композиции, пространства, линии, штриха, пятна,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объема, фактуры, материала.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Использование в индивидуальной и коллектив-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ной деятельности различных материалов (гуаши,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акварели, пастели, восковых мелков, туши,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каран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даша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, фломастеров, пластилина, глины) и художественных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 (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граттажа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, компьютерной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фики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Участие в обсуждении содержания и вырази-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тельных средств произведений изобразительного</w:t>
            </w:r>
          </w:p>
          <w:p w:rsidR="00BE5083" w:rsidRPr="00BE5083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83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искусства, выражение своего отношения к </w:t>
            </w: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произве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527DA" w:rsidRPr="00FF5B81" w:rsidRDefault="00BE5083" w:rsidP="00BE5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дению</w:t>
            </w:r>
            <w:proofErr w:type="spellEnd"/>
            <w:r w:rsidRPr="00BE5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27DA" w:rsidTr="008527DA">
        <w:tc>
          <w:tcPr>
            <w:tcW w:w="2322" w:type="dxa"/>
          </w:tcPr>
          <w:p w:rsidR="008527DA" w:rsidRDefault="008527DA" w:rsidP="00852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B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текущего и промежуточного контроля.</w:t>
            </w:r>
          </w:p>
        </w:tc>
        <w:tc>
          <w:tcPr>
            <w:tcW w:w="7249" w:type="dxa"/>
          </w:tcPr>
          <w:p w:rsidR="0038528B" w:rsidRDefault="0038528B" w:rsidP="0038528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и промежуточный контроль осуществляется в виде:</w:t>
            </w:r>
          </w:p>
          <w:p w:rsidR="0038528B" w:rsidRPr="0048730D" w:rsidRDefault="0048730D" w:rsidP="0048730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практических работ</w:t>
            </w:r>
          </w:p>
          <w:p w:rsidR="0038528B" w:rsidRPr="0048730D" w:rsidRDefault="0048730D" w:rsidP="0048730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</w:p>
          <w:p w:rsidR="0038528B" w:rsidRDefault="0038528B" w:rsidP="003852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28B" w:rsidRDefault="0038528B" w:rsidP="003852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28B" w:rsidRPr="00D3664A" w:rsidRDefault="0038528B" w:rsidP="0038528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64A" w:rsidRPr="0048730D" w:rsidRDefault="00D3664A" w:rsidP="00487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527DA" w:rsidRPr="008527DA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27DA" w:rsidRPr="008527DA" w:rsidSect="008527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2910"/>
    <w:multiLevelType w:val="hybridMultilevel"/>
    <w:tmpl w:val="E5EC1A9E"/>
    <w:lvl w:ilvl="0" w:tplc="BF5805C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706B3"/>
    <w:multiLevelType w:val="hybridMultilevel"/>
    <w:tmpl w:val="530C435C"/>
    <w:lvl w:ilvl="0" w:tplc="B448ABE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31D08"/>
    <w:multiLevelType w:val="hybridMultilevel"/>
    <w:tmpl w:val="F04A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C764D"/>
    <w:multiLevelType w:val="hybridMultilevel"/>
    <w:tmpl w:val="778CC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F4EFF"/>
    <w:multiLevelType w:val="hybridMultilevel"/>
    <w:tmpl w:val="E89436D0"/>
    <w:lvl w:ilvl="0" w:tplc="B704A43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27DA"/>
    <w:rsid w:val="002B0BE6"/>
    <w:rsid w:val="00316E88"/>
    <w:rsid w:val="00380FEE"/>
    <w:rsid w:val="0038528B"/>
    <w:rsid w:val="0048730D"/>
    <w:rsid w:val="004A3BC8"/>
    <w:rsid w:val="00564E28"/>
    <w:rsid w:val="00570B5D"/>
    <w:rsid w:val="007452D8"/>
    <w:rsid w:val="008527DA"/>
    <w:rsid w:val="009E7C7F"/>
    <w:rsid w:val="00BE5083"/>
    <w:rsid w:val="00C85BE7"/>
    <w:rsid w:val="00D3664A"/>
    <w:rsid w:val="00D6782B"/>
    <w:rsid w:val="00F30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527D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rsid w:val="00852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a0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a5">
    <w:name w:val="List Paragraph"/>
    <w:basedOn w:val="a"/>
    <w:uiPriority w:val="34"/>
    <w:qFormat/>
    <w:rsid w:val="008527DA"/>
    <w:pPr>
      <w:ind w:left="720"/>
      <w:contextualSpacing/>
    </w:pPr>
  </w:style>
  <w:style w:type="paragraph" w:styleId="a6">
    <w:name w:val="No Spacing"/>
    <w:uiPriority w:val="99"/>
    <w:qFormat/>
    <w:rsid w:val="004A3BC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rsid w:val="004A3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A3BC8"/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Курсив"/>
    <w:basedOn w:val="1"/>
    <w:uiPriority w:val="99"/>
    <w:rsid w:val="004A3BC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  <w:sz w:val="23"/>
      <w:szCs w:val="23"/>
      <w:u w:val="none"/>
    </w:rPr>
  </w:style>
  <w:style w:type="character" w:customStyle="1" w:styleId="10">
    <w:name w:val="Основной текст + Полужирный1"/>
    <w:basedOn w:val="1"/>
    <w:uiPriority w:val="99"/>
    <w:rsid w:val="004A3BC8"/>
    <w:rPr>
      <w:rFonts w:ascii="Times New Roman" w:hAnsi="Times New Roman" w:cs="Times New Roman"/>
      <w:b/>
      <w:bCs/>
      <w:sz w:val="22"/>
      <w:szCs w:val="22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385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5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D40A0-F2B3-453C-A128-820CB29F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2018-11-13T16:54:00Z</cp:lastPrinted>
  <dcterms:created xsi:type="dcterms:W3CDTF">2018-11-13T16:44:00Z</dcterms:created>
  <dcterms:modified xsi:type="dcterms:W3CDTF">2018-11-14T12:24:00Z</dcterms:modified>
</cp:coreProperties>
</file>