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0B" w:rsidRDefault="0031400B" w:rsidP="00314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4"/>
        <w:tblW w:w="0" w:type="auto"/>
        <w:tblLook w:val="04A0"/>
      </w:tblPr>
      <w:tblGrid>
        <w:gridCol w:w="2322"/>
        <w:gridCol w:w="7249"/>
      </w:tblGrid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0731FC" w:rsidRDefault="0031400B">
            <w:pPr>
              <w:pStyle w:val="a3"/>
              <w:rPr>
                <w:sz w:val="28"/>
                <w:szCs w:val="28"/>
              </w:rPr>
            </w:pPr>
            <w:r w:rsidRPr="000731FC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00B" w:rsidRPr="000731FC" w:rsidRDefault="0007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1F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6DB2" w:rsidRPr="000731FC">
              <w:rPr>
                <w:rFonts w:ascii="Times New Roman" w:eastAsia="Times New Roman" w:hAnsi="Times New Roman" w:cs="Times New Roman"/>
                <w:sz w:val="28"/>
                <w:szCs w:val="28"/>
              </w:rPr>
              <w:t>атематик</w:t>
            </w:r>
            <w:r w:rsidR="00E16DB2" w:rsidRPr="000731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0731FC" w:rsidRDefault="0031400B">
            <w:pPr>
              <w:pStyle w:val="a3"/>
              <w:rPr>
                <w:sz w:val="28"/>
                <w:szCs w:val="28"/>
              </w:rPr>
            </w:pPr>
            <w:r w:rsidRPr="000731FC">
              <w:rPr>
                <w:sz w:val="28"/>
                <w:szCs w:val="28"/>
              </w:rPr>
              <w:t>Клас</w:t>
            </w:r>
            <w:proofErr w:type="gramStart"/>
            <w:r w:rsidRPr="000731FC">
              <w:rPr>
                <w:sz w:val="28"/>
                <w:szCs w:val="28"/>
              </w:rPr>
              <w:t>с(</w:t>
            </w:r>
            <w:proofErr w:type="spellStart"/>
            <w:proofErr w:type="gramEnd"/>
            <w:r w:rsidRPr="000731FC">
              <w:rPr>
                <w:sz w:val="28"/>
                <w:szCs w:val="28"/>
              </w:rPr>
              <w:t>ы</w:t>
            </w:r>
            <w:proofErr w:type="spellEnd"/>
            <w:r w:rsidRPr="000731FC">
              <w:rPr>
                <w:sz w:val="28"/>
                <w:szCs w:val="28"/>
              </w:rPr>
              <w:t>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0731FC" w:rsidRDefault="00E16DB2">
            <w:pPr>
              <w:pStyle w:val="a3"/>
              <w:rPr>
                <w:sz w:val="28"/>
                <w:szCs w:val="28"/>
              </w:rPr>
            </w:pPr>
            <w:r w:rsidRPr="000731FC">
              <w:rPr>
                <w:sz w:val="28"/>
                <w:szCs w:val="28"/>
              </w:rPr>
              <w:t>2-4</w:t>
            </w:r>
          </w:p>
        </w:tc>
      </w:tr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0731FC" w:rsidRDefault="0031400B">
            <w:pPr>
              <w:pStyle w:val="a3"/>
              <w:rPr>
                <w:sz w:val="28"/>
                <w:szCs w:val="28"/>
              </w:rPr>
            </w:pPr>
            <w:r w:rsidRPr="000731F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00B" w:rsidRPr="000731FC" w:rsidRDefault="000731F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408 часов: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-  136   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.- 136     4 кл.-136</w:t>
            </w:r>
          </w:p>
        </w:tc>
      </w:tr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0731FC" w:rsidRDefault="0031400B">
            <w:pPr>
              <w:pStyle w:val="a3"/>
              <w:rPr>
                <w:sz w:val="28"/>
                <w:szCs w:val="28"/>
              </w:rPr>
            </w:pPr>
            <w:r w:rsidRPr="000731FC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00B" w:rsidRPr="000731FC" w:rsidRDefault="00E16DB2" w:rsidP="00E16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31FC" w:rsidRPr="000731FC">
              <w:rPr>
                <w:rFonts w:ascii="Times New Roman" w:hAnsi="Times New Roman" w:cs="Times New Roman"/>
                <w:sz w:val="28"/>
                <w:szCs w:val="28"/>
              </w:rPr>
              <w:t xml:space="preserve">УМК </w:t>
            </w:r>
            <w:r w:rsidRPr="000731FC">
              <w:rPr>
                <w:rFonts w:ascii="Times New Roman" w:eastAsia="Times New Roman" w:hAnsi="Times New Roman" w:cs="Times New Roman"/>
                <w:sz w:val="28"/>
                <w:szCs w:val="28"/>
              </w:rPr>
              <w:t>по  математике</w:t>
            </w:r>
            <w:r w:rsidR="000731FC">
              <w:rPr>
                <w:rFonts w:ascii="Times New Roman" w:hAnsi="Times New Roman" w:cs="Times New Roman"/>
                <w:sz w:val="28"/>
                <w:szCs w:val="28"/>
              </w:rPr>
              <w:t xml:space="preserve"> 1-4 классы </w:t>
            </w:r>
            <w:proofErr w:type="gramStart"/>
            <w:r w:rsidR="000731F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731FC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Pr="00073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Г.</w:t>
            </w:r>
            <w:r w:rsidR="00073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31FC"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  <w:r w:rsidR="000731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31FC" w:rsidRPr="000731FC">
              <w:rPr>
                <w:rFonts w:ascii="Times New Roman" w:hAnsi="Times New Roman" w:cs="Times New Roman"/>
                <w:sz w:val="28"/>
                <w:szCs w:val="28"/>
              </w:rPr>
              <w:t xml:space="preserve">Москва, «Просвещение», 2014 </w:t>
            </w:r>
            <w:r w:rsidRPr="00073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 </w:t>
            </w:r>
            <w:r w:rsidR="00A42C7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Default="00314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00B" w:rsidRDefault="00E16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D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НОО   </w:t>
            </w:r>
          </w:p>
        </w:tc>
      </w:tr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Default="0031400B">
            <w:pPr>
              <w:pStyle w:val="a3"/>
              <w:ind w:right="1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 xml:space="preserve">       Основными целями курса математ</w:t>
            </w:r>
            <w:r w:rsidR="00137B65">
              <w:rPr>
                <w:rFonts w:ascii="Times New Roman" w:hAnsi="Times New Roman" w:cs="Times New Roman"/>
                <w:sz w:val="28"/>
                <w:szCs w:val="28"/>
              </w:rPr>
              <w:t xml:space="preserve">ики 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ФГОС НОО, являются: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у учащихся основ умения учиться;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их мышления, качеств личности, интереса к математике;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создание для каждого ребенка 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жности высокого уровня математи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ческой подготовки.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Соответственно,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задачами данного курса являются: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у учащихся способностей к организации своей учебной деятельности посредством освоения личнос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тных, познавательных, регулятив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ных и коммуникативных универсальных учебных действий;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приобретение опыта самостоятельной математической деятельности по получению нового знания, его преобразованию и применению;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формирование специфических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 качеств мышления, не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обходимых человеку для полноценного функционирования в современном обществе, и в частности, логического, алгоритмического и эвристического мышления;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духовно-нравственное развитие 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ности, предусматривающее, с уче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том специфики начального этапа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математике, принятие нравствен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ных установок созидания, справедливост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добра, становление основ гра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жданской российской идентичности, любви и уважения к своему Отечеству;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математического языка и математического аппарата как средства описания и исследования окружающего мира и как основы компьютерной грамотности;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реализация возможностей математики в формировании научного мировоззрения учащихся, в освоении ими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учной картины мира с учетом воз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 xml:space="preserve">растных 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особенностей учащихся;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>овладение системой математических знаний, умений и навыков, необходимых для повседневной жизни и для продолжения образования в средней школе;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создание </w:t>
            </w:r>
            <w:proofErr w:type="spellStart"/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, информационно-образовательной среды.</w:t>
            </w:r>
          </w:p>
          <w:p w:rsidR="0031400B" w:rsidRDefault="00314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Default="0031400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7E" w:rsidRPr="00705BF1" w:rsidRDefault="00A42C7E" w:rsidP="00A42C7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содержания общеобразовательного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курса) математики во 2-4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классах основной школы может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быть определена следующими укрупненными тематическими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блоками (разделами):</w:t>
            </w:r>
          </w:p>
          <w:p w:rsidR="00A42C7E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Числа и арифметические действия с ними</w:t>
            </w:r>
          </w:p>
          <w:p w:rsidR="00696A5C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Текстовые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 xml:space="preserve"> задачи.</w:t>
            </w:r>
          </w:p>
          <w:p w:rsidR="00696A5C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Геометр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ические фигуры и величины.</w:t>
            </w:r>
          </w:p>
          <w:p w:rsidR="00696A5C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137B65">
              <w:rPr>
                <w:rFonts w:ascii="Times New Roman" w:hAnsi="Times New Roman" w:cs="Times New Roman"/>
                <w:sz w:val="28"/>
                <w:szCs w:val="28"/>
              </w:rPr>
              <w:t xml:space="preserve"> и зависимости между ними.</w:t>
            </w:r>
          </w:p>
          <w:p w:rsid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>Математическ</w:t>
            </w: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>ий язык и элементы логики.</w:t>
            </w:r>
          </w:p>
          <w:p w:rsidR="00137B65" w:rsidRPr="00137B65" w:rsidRDefault="00137B65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Pr="00137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формацией и анализ данных</w:t>
            </w: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6A5C" w:rsidRPr="00696A5C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C7E" w:rsidRPr="00A42C7E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60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1. </w:t>
            </w:r>
            <w:r w:rsidR="00A42C7E"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>Числа и арифметические действия с ними</w:t>
            </w:r>
            <w:r w:rsidR="00A42C7E"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Совокупности  предметов  или  фигур,  обладающих  общим  свойством.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Составление совокупности по заданному свойству (признаку). Выделение части совокупности.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Сравнение совокупностей с помощью составления пар: больше, меньше, столько же, больше (меньше) на … Порядок.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Соединение  совокупностей в  одно  целое  (сложение).  Удаление  части совокупности (вычитание). Переместительное свойство сложения совокупностей. Связь между сложением и вычитанием совокупностей.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Число как результат счета предметов и как результат измерения величин.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название и запись чисел от 0 до 1 000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. Порядок следования при счете. Десятичные единицы счета. Разряды и классы. Представление  многозначных  чисел  в  виде  суммы  разрядных  слагаемых.  Связь между десятичной системой записи чисел и десятичной системой мер.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Сравнение и упорядочение чисел, знаки сравнения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(&gt;, &lt;, =, №).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Сложение, вычитание, умножение и деление натуральных чисел. Знаки арифметических действий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(+, −, ∙ , : ). 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Названия компонентов и результатов арифметических действий.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Наглядное изображение натуральных чисел и действий с ними.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сложения. Таблица умножения. Взаимосвязь арифметических действий (между сложением и вычитанием, между умножением и делением).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компонента арифметического действия. Частные случаи умножения и деления с 0 и 1. Невозможность деления на 0.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Разностное сравнение чисел (больше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..., меньше на ...). Кратное сравнение чисел (больше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..., меньше в ...). Делители и кратные. Связь между компонентами и результатов арифметических действий.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Свойства  сложения  и  умножения:  переместительное  и  сочетательное свойства  сложения  и  умножения,  распределительное  свойство  умножения относительно сложения и вычитания (правила умножения числа на сумму и суммы на число, числа на разность и разности на число). Правила вычитания числа из суммы и суммы из числа, деления суммы и разности на  число. Деление  с  остатком.  Компоненты  деления  с  остатком,  взаимосвязь между ними. Алгоритм деления с остатком.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Оценка и прикидка результатов арифметических действий. Монеты и купюры.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Числовое выражение.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для рационализации вычислений (перестановка и  группировка слагаемых в сумме, множителей в произведении и др.).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Алгоритмы  письменного  сложения,  вычитания,  умножения  и  деления многозначных чисел. Способы проверки правильности вычислений (алгоритм, обратное действие, прикидка результата, оценка достоверности, вычисление на калькуляторе).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Измерения и дроби. Недостаточность натуральных чисел для практических  измерений. Потребности практических измерений  как источник расширения понятия числа.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Доли.  Сравнение  долей.  Нахождение  доли  числа  и  числа  по  доле.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Процент.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Дроби. Наглядное изображение дробей с помощью геометрических фигур и на числовом луче. Сравнение дробей с одинаковыми знаменателями и дробей с одинаковыми числителями. Деление и дроби. Нахождение части числа, числа по его части и части, которую одно число составляет  от другого.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процента от числа и числа по его проценту.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Сложение  и  вычитание  дробей  с  одинаковыми  знаменателями.  Правильные и неправильные дроби. Смешанные числа. Выделение целой части из неправильной дроби. Представление смешанного числа в виде неправильной дроби. Сложение и вычитание смешанных чисел (с одинаковыми знаменателями дробной части)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C7E" w:rsidRPr="00A42C7E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60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A42C7E"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>Текстовые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Условие и вопрос задачи. Установление зависимости между величинами,  представленными  в  задаче.  Проведение  самостоятельного  анализа задачи.  Построение наглядных моделей текстовых задач (схемы, таблицы, диаграммы,  краткой  записи  и  др.).  Планирование  хода  решения  задачи. Решение текстовых задач арифметическим способом (по действиям с пояснением,  по  действиям  с  вопросами,  с  помощью  составления  выражения).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с величинами при решении задач. Соотнесение полученного  результата  с  условием  задачи,  оценка  его  правдоподобия.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Запись решения и ответа на вопрос задачи. Проверка решения задачи.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Задачи  с  некорректными  формулировками  (лишними  и  неполными данными, нереальными условиями). Примеры задач, решаемых разными способами.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Выявление задач, имеющих внешне различные фабулы, но одинаковое математическое решение (модель).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Простые задачи, раскрывающие смысл арифметических действий (сложение,  вычитание,  умножение,  деление), содержащие  отношения  «больше (меньше) на …», «больше (меньше) в …»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Задачи, содержащие зависимость между величинами вида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c: путь − скорость − время (задачи на движение), объем выполненной работы − производительность труда  − время (задачи  на  работу),  стоимость − цена товара − количество товара (задачи на стоимость) и другие.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Классификация простых задач изученных типов.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Составные задачи на все 4 арифметические действия.  Общий способ анализа и решения составной задачи.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«задуманного числа». Задачи на нахождение чисел по их сумме и разности.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Задачи на приведение к единице.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определение начала, конца и 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продолжительности события.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доли целого и целого по его доле. Три типа задач на дроби. Задачи на нахождение процента от числа и числа по его проценту.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Задачи на одновременное движение двух объектов (навстречу друг другу, в противоположных направлениях, вдогонку, с отставанием).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Пространственные отношения.</w:t>
            </w:r>
          </w:p>
          <w:p w:rsidR="00A42C7E" w:rsidRPr="00A42C7E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60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3. </w:t>
            </w:r>
            <w:r w:rsidR="00A42C7E"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>Геометр</w:t>
            </w:r>
            <w:r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>ические фигуры и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Основные пространственные отношения: выше – ниже, шире – уже, толще – тоньше,  спереди  – сзади, сверху – снизу,  слева  – справа, между и  др.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Сравнение фигур по форме и размеру (визуально).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Распознавание и называние геометрических форм в окружающем мире: круг, квадрат, треугольник, прямоугольник, куб, шар, параллелепипед, пирамида, цилиндр, конус.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плоских и пространственных геометрических фигурах. Области и границы.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Составление  фигур  из  частей  и  разбиение  фигур  на  части.  Равенство геометрических фигур. Конструирование фигур из палочек.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Распознавание  и  изображение  геометрических  фигур:  точка,  линия (кривая, прямая, замкнутая и незамкнутая), отрезок, луч, ломаная, угол, треугольник,  четырехугольник,  пятиугольник,  многоугольник,  прямоугольник, квадрат, окружность, круг, прямой, острый и тупой углы, прямоугольный треугольник, развернутый угол, смежные  углы, вертикальные  углы, центральный угол окружности и угол, вписанный в окружность. 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Построение развертки и модели куба и прямоугольного параллелепипеда.  Использование для построений чертежных инструментов (линейки, чертежного угольника, циркуля, транспортира).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Элементы геометрических фигур: концы отрезка; вершины и стороны многоугольника; центр, радиус, диаметр, хорда окружности (круга); вершины, ребра и грани куба и прямоугольного параллелепипеда.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 фигур  на  плоскости.  Симметрия  фигур  относительно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. Фигуры, имеющие ось симметрии.  Построение симметричных фигур на клетчатой бумаге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План, расположение объектов на плане.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 величины  и  их  измерение.  Длина  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отрезка.  Непосредственное сравнение отрезков по длине. Измерение длины отрезка.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Единицы длины  (миллиметр,  сантиметр,  дециметр,  метр,  километр)  и  соотношения между ними.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Периметр. Вычисление периметра многоугольника.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Площадь  геометрической   фигуры.  Непосредственное   сравнение фигур по  площади.  Измерение  площади.  Единицы площади  (квадратный миллиметр, квадратный сантиметр, квадратный дециметр, квадратный метр, ар, гектар) и соотношения между ними. Площадь прямоугольника и прямоугольного треугольника. Приближенное измерение площади геометрической  фигуры. Оценка площади. Измерение площади с помощью палетки.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Объем геометрической фигуры. Единицы объема (кубический миллиметр, кубический сантиметр, кубический дециметр, кубический метр) и соотношения между ними. Объем куба и прямоугольного параллелепипеда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Непосредственное сравнение углов. Измерение углов. Единица измерения углов: угловой градус. Транспортир.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Преобразование, сравнение и арифметические действия с геометрическими величинами.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геометрических фигур на основе анализа результатов измерений геометрических величин. Свойство сторон прямоугольника.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Свойство углов треугольника, четырехугольника. Свойство смежных углов. Свойство вертикальных углов и др.</w:t>
            </w:r>
          </w:p>
          <w:p w:rsidR="00A42C7E" w:rsidRPr="00696A5C" w:rsidRDefault="00696A5C" w:rsidP="00A42C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</w:t>
            </w:r>
            <w:r w:rsidR="00A42C7E"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>Величины</w:t>
            </w:r>
            <w:r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зависимости между ними</w:t>
            </w:r>
            <w:proofErr w:type="gramStart"/>
            <w:r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Сравнение и упорядочение величин. Общий принцип измерения величин.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Единица измерения (мерка). Зависимость результата измерения от выбора мерки. Сложение и вычитание величин. Умножение и деление величины на число. Необходимость выбора единой мерки при сравнении, сложении и вычитании величин. Свойства величин.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Непосредственное сравнение предметов по массе. Измерение массы. Единицы  массы (грамм, килограмм,  центнер, тонна) и соотношения между ними.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Непосредственное сравнение предметов по вместимости. Измерение вместимости. Единица вместимости: литр; ее связь с кубическим дециметром.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 времени. 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Единицы  времени  (секунда,  минута,  час,  сутки, год) и соотношения между ними.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времени по часам. Название месяцев и дней недели. Календарь.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Преобразование однородных величин и арифметические действия с ними.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Доля величины  (половина,  треть, четверть, десятая,  сотая,  тысячная и др.). Процент как сотая доля величины, знак процента. Часть величины, выраженная дробью. Правильные и неправильные части величин.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Поиск закономерностей. Наблюдение зависимостей между величинами, фиксирование  результатов  наблюдений в  речи, с  помощью таблиц,  формул, графиков.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Зависимости  между  компонентами  и  результатами  арифметических действий.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Переменная величина. Выражение с переменной. Значение выражения с переменной.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Формула. Формулы площади и периметра прямоугольника: S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, P =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) Ч 2. 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Формулы площади и периметра квадрата: S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∙ а, P = 4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Формула площади прямоугольного треугольника S =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Формула объема прямоугольного параллелепипеда: V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Формула объема куба: V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а Ч а.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Формула пути 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 и ее аналоги: формула стоимости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а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, формула работы  А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 и др., их обобщенная запись с помощью формулы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Шкалы. Числовой луч. Координатный луч. Расстояние между точками координатного  луча.  Равномерное  движение  точек  по  координатному  лучу как модель равномерного движения реальных объектов.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сближения и скорость удаления двух объектов при равномерном одновременном движении. Формулы скорости сближения и скорости удаления: </w:t>
            </w:r>
            <w:proofErr w:type="spellStart"/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сбл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.  Ч= v1+ v2и </w:t>
            </w:r>
            <w:proofErr w:type="spellStart"/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.  Ч= v1− v2.Формулы расстояния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между двумя равномерно движущимися объектами в момент времени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для движения навстречу друг другу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s0− (v1+ v2)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в противоположных направлениях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s0+ (v1+ v2)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), вдогонку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s0− (v1− v2)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), с отставанием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d=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s0− (v1− v2)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). Формула одновременного движения 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сбл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. Ч </w:t>
            </w:r>
            <w:proofErr w:type="spellStart"/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встр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Координатный угол. График движения.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зависимостей между величинами и их запись на математическом языке  с помощью формул, таблиц, 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графиков (движения). Опыт перехода от одного способа фиксации зависимостей к другому.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Алгебраические представления (40 ч)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Числовые и  буквенные выражения. Вычисление значений простейших буквенных выражений при заданных значениях букв.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Равенство и неравенство.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Обобщенная запись свойств 0 и 1 с помощью буквенных формул: а &gt; 0; а ∙ 1 = 1 ∙ а =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;  а ∙ 0 = 0 ∙ а = 0;  а : 1  = а;   0 ∙: а = 0  и др.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Обобщенная запись свойств арифметических действий  с помощью буквенных  формул: а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+ а − переместительное свойство сложения, (а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) + с = а +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+ с) − сочетательное свойство сложения, а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∙ а − переместительное свойство умножения, (а ∙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) ∙ с = а ∙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∙ с) − сочетательное свойство умножения, (а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) ∙ с = а ∙ с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∙ с − распределительное свойство умножения (правило умножения суммы на число), (а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) − с = (а − с)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а +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− с) − правило вычитания числа из суммы, а − (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+ с) = а −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− с − правило вычитания суммы из числа, (а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с = а : с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: с −правило деления суммы на число и др.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Формула деления с остатком: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&lt;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Уравнение. Корень уравнения. Множество корней. Уравнения вида а +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,  а –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,  а Ч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,  а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(простые). Составные уравнения, сводящиеся к цепочке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простых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Решение неравенства на множестве целых неотрицательных чисел.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Множество  решений  неравенства.  Строгое  и  нестрогое  неравенство. Знаки </w:t>
            </w:r>
            <w:proofErr w:type="spell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, Ј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 Двойное неравенство.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C7E" w:rsidRPr="00696A5C" w:rsidRDefault="00696A5C" w:rsidP="00A42C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5.</w:t>
            </w:r>
            <w:r w:rsidR="00A42C7E" w:rsidRPr="00696A5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ий язык и элементы логики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символами  математического языка,  их использование для построения математических высказываний. Определение истинности и ложности высказываний. </w:t>
            </w:r>
            <w:proofErr w:type="gramStart"/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Построение простейших высказываний с помощью логических связок и слов  «...  и/или  ...»,  «если ...,  то ...», «верно/неверно, что ...», «каждый», «все», «найдется», «не».</w:t>
            </w:r>
            <w:proofErr w:type="gramEnd"/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Построение  новых способов действия  и способов решения текстовых задач. Знакомство со способами решения задач логического характера.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Множество. Элемент  множества. Задание множества перечислением его элементов и свойством.</w:t>
            </w:r>
          </w:p>
          <w:p w:rsidR="00A42C7E" w:rsidRPr="00A42C7E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 xml:space="preserve">Пустое множество и его обозначение. Равные множества. </w:t>
            </w:r>
            <w:r w:rsidRPr="00A42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Диаграмма Эйлера − Венна.</w:t>
            </w:r>
          </w:p>
          <w:p w:rsidR="0031400B" w:rsidRDefault="00A42C7E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7E">
              <w:rPr>
                <w:rFonts w:ascii="Times New Roman" w:hAnsi="Times New Roman" w:cs="Times New Roman"/>
                <w:sz w:val="28"/>
                <w:szCs w:val="28"/>
              </w:rPr>
              <w:t>Подмножество. Пересечение множеств. Свойства  пересечения  множеств.  Объединение  множеств.  Свойства объединения множеств.</w:t>
            </w:r>
          </w:p>
          <w:p w:rsidR="00696A5C" w:rsidRPr="00137B65" w:rsidRDefault="00137B65" w:rsidP="00696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="00696A5C" w:rsidRPr="00137B6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формацией и анализ данных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Основные свойства предметов: цвет, форма, размер, материал, назначение, расположение, количество. Сравнение  предметов  и  совокупностей  предметов по свойствам.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 xml:space="preserve">Операция.  Объект  операции.  Результат  операции.  Операции  над предметами, фигурами, числами. Прямые и обратные операции. Отыскание неизвестных:  объекта  операции,  выполняемой  операции,  результата операции. 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Программа  действий.  Алгоритм.  Линейные,  разветвленные  и циклические  алгоритмы.  Составление,  запись  и выполнение  алгоритмов различных  видов.  Составление  плана  (алгоритма)  поиска  информации.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Сбор информации, связанной с пересчетом предметов, измерением величин; фиксирование,  анализ  полученной  информации,  представление  в  разных формах.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Составление  последовательности  (цепочки)  предметов,  чисел,  фигур  и др. по заданному правилу.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Чтение и заполнение таблицы. Анализ и интерпретация данных таблицы.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Классификация элементов множества по свойству. Упорядочение информации.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Работа с текстом: проверка понимания; выделение главной мысли, существенных замечаний и иллюстрирующих их примеров; конспектирование.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Упорядоченный  перебор  вариантов.  Сети  линий.  Пути.  Дерево  возможностей.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Круговые,  столбчатые  и  линейные  диаграммы:  чтение,  интерпретация данных, построение.</w:t>
            </w:r>
          </w:p>
          <w:p w:rsidR="00696A5C" w:rsidRPr="00696A5C" w:rsidRDefault="00696A5C" w:rsidP="00696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5C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знаний.</w:t>
            </w:r>
          </w:p>
          <w:p w:rsidR="00696A5C" w:rsidRDefault="00696A5C" w:rsidP="00A42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00B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Default="00314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DB2" w:rsidRPr="00E16DB2" w:rsidRDefault="00E16DB2" w:rsidP="00E16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DB2">
              <w:rPr>
                <w:rFonts w:ascii="Times New Roman" w:hAnsi="Times New Roman" w:cs="Times New Roman"/>
                <w:sz w:val="28"/>
                <w:szCs w:val="28"/>
              </w:rPr>
              <w:t xml:space="preserve">Текущий и промежуточный контроль осуществляется в виде: </w:t>
            </w:r>
          </w:p>
          <w:p w:rsidR="00E16DB2" w:rsidRPr="00137B65" w:rsidRDefault="00137B65" w:rsidP="00137B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работ </w:t>
            </w:r>
          </w:p>
          <w:p w:rsidR="0031400B" w:rsidRDefault="00E16DB2" w:rsidP="00E16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</w:tbl>
    <w:p w:rsidR="0098713F" w:rsidRDefault="0098713F"/>
    <w:sectPr w:rsidR="0098713F" w:rsidSect="0098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400B"/>
    <w:rsid w:val="000731FC"/>
    <w:rsid w:val="00137B65"/>
    <w:rsid w:val="0031400B"/>
    <w:rsid w:val="00696A5C"/>
    <w:rsid w:val="0098713F"/>
    <w:rsid w:val="00A42C7E"/>
    <w:rsid w:val="00A90791"/>
    <w:rsid w:val="00E1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140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table" w:styleId="a4">
    <w:name w:val="Table Grid"/>
    <w:basedOn w:val="a1"/>
    <w:uiPriority w:val="59"/>
    <w:rsid w:val="003140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6DB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2018-11-13T16:26:00Z</dcterms:created>
  <dcterms:modified xsi:type="dcterms:W3CDTF">2018-11-13T17:53:00Z</dcterms:modified>
</cp:coreProperties>
</file>