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Layout w:type="fixed"/>
        <w:tblLook w:val="0000"/>
      </w:tblPr>
      <w:tblGrid>
        <w:gridCol w:w="6347"/>
        <w:gridCol w:w="4618"/>
        <w:tblGridChange w:id="0">
          <w:tblGrid>
            <w:gridCol w:w="6347"/>
            <w:gridCol w:w="46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425" w:right="0" w:hanging="495"/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УПРАВЛЕНИЕ   ОБРАЗОВАНИЕМ  АДМИНИСТРАЦИИ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ind w:left="425" w:right="0" w:hanging="495"/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  МУНИЦИПАЛЬНОГО ОБРАЗОВАНИЯ   БЕЛОРЕЧЕНСКИЙ РАЙОН   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425" w:right="0" w:hanging="495"/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МУНИЦИПАЛЬНОЕ  БЮДЖЕТНОЕ ОБЩЕОБРАЗОВАТЕЛЬНОЕ  УЧРЕЖДЕНИЕ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425" w:right="0" w:hanging="49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СРЕДНЯЯ ОБЩЕОБРАЗОВАТЕЛЬНАЯ 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425" w:right="0" w:hanging="49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ШКОЛА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12 ИМЕНИ С. Ф. ВОЛКОВА                    СЕЛА  НОВОАЛЕКСЕЕВСКОГО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425" w:right="0" w:hanging="49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4"/>
                <w:szCs w:val="14"/>
                <w:rtl w:val="0"/>
              </w:rPr>
              <w:t xml:space="preserve">МУНИЦИПАЛЬНОГО ОБРАЗОВАНИЯ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425" w:right="0" w:hanging="49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4"/>
                <w:szCs w:val="14"/>
                <w:rtl w:val="0"/>
              </w:rPr>
              <w:t xml:space="preserve">БЕЛОРЕЧЕНСКИЙ РАЙОН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425" w:right="0" w:hanging="495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352622, Россия, Краснодарский край, Белореченский р-н,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425" w:right="0" w:hanging="495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с.Новоалексеевское, ул. Красная,21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425" w:right="0" w:hanging="495"/>
              <w:jc w:val="center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ОКПО 33708783, ОГРН 1022300715271, ИНН 2303006157, КПП 230301001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425" w:right="0" w:hanging="495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Телефон / факс:  8-86155- 75612, 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425" w:right="0" w:hanging="495"/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mbousosh_12@mail.ru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425" w:right="0" w:hanging="495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960"/>
              </w:tabs>
              <w:spacing w:after="0" w:before="0" w:line="360" w:lineRule="auto"/>
              <w:ind w:left="425" w:right="0" w:hanging="495"/>
              <w:jc w:val="left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                              ИСХ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4"/>
                <w:szCs w:val="14"/>
                <w:rtl w:val="0"/>
              </w:rPr>
              <w:t xml:space="preserve">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 __________ от «________» _________________________20_____года</w:t>
            </w:r>
          </w:p>
          <w:p w:rsidR="00000000" w:rsidDel="00000000" w:rsidP="00000000" w:rsidRDefault="00000000" w:rsidRPr="00000000" w14:paraId="00000010">
            <w:pPr>
              <w:tabs>
                <w:tab w:val="left" w:pos="960"/>
              </w:tabs>
              <w:spacing w:after="0" w:before="0" w:line="360" w:lineRule="auto"/>
              <w:ind w:left="425" w:right="0" w:hanging="495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2222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885"/>
              </w:tabs>
              <w:spacing w:after="0" w:before="0" w:line="240" w:lineRule="auto"/>
              <w:ind w:left="-52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Начальнику  управления  </w:t>
            </w:r>
          </w:p>
          <w:p w:rsidR="00000000" w:rsidDel="00000000" w:rsidP="00000000" w:rsidRDefault="00000000" w:rsidRPr="00000000" w14:paraId="00000013">
            <w:pPr>
              <w:tabs>
                <w:tab w:val="left" w:pos="885"/>
              </w:tabs>
              <w:spacing w:after="0" w:before="0" w:line="240" w:lineRule="auto"/>
              <w:ind w:left="-52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образованием  администрации  </w:t>
            </w:r>
          </w:p>
          <w:p w:rsidR="00000000" w:rsidDel="00000000" w:rsidP="00000000" w:rsidRDefault="00000000" w:rsidRPr="00000000" w14:paraId="00000014">
            <w:pPr>
              <w:tabs>
                <w:tab w:val="left" w:pos="885"/>
              </w:tabs>
              <w:spacing w:after="0" w:before="0" w:line="240" w:lineRule="auto"/>
              <w:ind w:left="-52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муниципального образования  </w:t>
            </w:r>
          </w:p>
          <w:p w:rsidR="00000000" w:rsidDel="00000000" w:rsidP="00000000" w:rsidRDefault="00000000" w:rsidRPr="00000000" w14:paraId="00000015">
            <w:pPr>
              <w:tabs>
                <w:tab w:val="left" w:pos="885"/>
              </w:tabs>
              <w:spacing w:after="0" w:before="0" w:line="240" w:lineRule="auto"/>
              <w:ind w:left="-52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Белореченский район</w:t>
            </w:r>
          </w:p>
          <w:p w:rsidR="00000000" w:rsidDel="00000000" w:rsidP="00000000" w:rsidRDefault="00000000" w:rsidRPr="00000000" w14:paraId="00000016">
            <w:pPr>
              <w:tabs>
                <w:tab w:val="left" w:pos="885"/>
              </w:tabs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Домскому  Г.В.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Аналитическая  информация 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 организации профилактики наркомании и табакокурения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МБОУ СОШ 12 села Новоалексеевского за период 2022-2023 учебного года.   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Профилактика наркомании и табакокурения среди учащихся является одним из приоритетных направлений воспитательной работы нашей школы, целью которого является формирование навыков здорового образа жизни, нравственного поведения, способности противостоять негативным влияниям.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Задачами являются: формирование знания о сохранении и укреплении личного здоровья, негативное отношение к вредным привычкам, развитие чувства ответственности за свой выбор.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Данная работа способствует сохранению жизни, здоровья и психологического благополучия детей и подростков в разных ситуациях, формированию у них здорового образа жизни.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ходе выполнения работы для достижения желаемого результата в отчетном периоде 2022 года были проведены следующие мероприятия: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14.09.2022 года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одительский всеобуч с целью повышения педагогической культуры родителей по вопросам здорового образа жизни «Семья и здоровый образ жизни» с приглашением инспектора ОУУП и ПДН Сидора Ю.П.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2780665" cy="1564005"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665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780665" cy="1564005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665" cy="15640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2821940" cy="1586865"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9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821940" cy="1586865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1940" cy="15868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16.09.2022 года дискуссия с выполнением упражнения «Гора жизни» с учащимися 5-6 класса (20 человек).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2185035" cy="2185035"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185035" cy="2185035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035" cy="21850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26.09.2022 года беседа «Не допустить. 15 ответов на трудные вопросы» с учащимися 9 класса (10 человек).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2456180" cy="2933065"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293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456180" cy="2933065"/>
                <wp:effectExtent b="0" l="0" r="0" 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6180" cy="2933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192530" cy="2120265"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212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2530" cy="2120265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530" cy="21202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20.10.2022 года дискуссия «Зло, которое убивает» с учащимися 7-8 классов (20 человек) с просмотром документального фильма «Вся правда о Табаке и Курении. Секреты манипуляций». Ребята разобрались какими техниками и уловками подростки втягиваются в курение сигарет и как этому противостоять».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146810" cy="2039620"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46810" cy="2039620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20396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31.10.2022 года учащиеся 8-9 класса (5 человек) приняли участие в фестивале  «Формула успеха».</w:t>
      </w:r>
    </w:p>
    <w:p w:rsidR="00000000" w:rsidDel="00000000" w:rsidP="00000000" w:rsidRDefault="00000000" w:rsidRPr="00000000" w14:paraId="0000003B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945640" cy="2593975"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45640" cy="2593975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640" cy="2593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 7 по 11 ноября 2022 года учащийся 10 класса принял участие в социальном проекте издательства «Просвещение» «Урок безопасности», посвящённый теме личной безопасности «Здоровый образ жизни», где были рассмотрены режим дня, правила гигиены, пагубное влияние курения, профилактика инфекционных заболеваний и многое другое. </w:t>
      </w:r>
    </w:p>
    <w:p w:rsidR="00000000" w:rsidDel="00000000" w:rsidP="00000000" w:rsidRDefault="00000000" w:rsidRPr="00000000" w14:paraId="0000003D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701165" cy="2406015"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40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701165" cy="2406015"/>
                <wp:effectExtent b="0" l="0" r="0" 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24060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23.11.2022 года беседа «Древо зависимости» с учащимися 9-10 классов (20 человек).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01.12.2022 года видеоурок «СТОП/ВИЧ/СПИД» для учащихся 10-11 классов (25 человек).</w:t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2018029" cy="2519680"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29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18029" cy="2519680"/>
                <wp:effectExtent b="0" l="0" r="0" 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029" cy="25196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16.12.2022 года занятие-дискуссия «Мой выбор» с учащимися 7 классов (15 человек).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2596515" cy="1979929"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1979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596515" cy="1979929"/>
                <wp:effectExtent b="0" l="0" r="0" t="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6515" cy="197992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20.01.2023 года просмотр фильма с учащимися 10 класса (14 человек) «Уберечь от беды».</w:t>
      </w:r>
    </w:p>
    <w:p w:rsidR="00000000" w:rsidDel="00000000" w:rsidP="00000000" w:rsidRDefault="00000000" w:rsidRPr="00000000" w14:paraId="00000048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4218940" cy="2372995"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940" cy="237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218940" cy="2372995"/>
                <wp:effectExtent b="0" l="0" r="0" 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8940" cy="23729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978660" cy="2638425"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78660" cy="2638425"/>
                <wp:effectExtent b="0" l="0" r="0" t="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8660" cy="2638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27.01.2023 года проведено профилактическое занятие по профилактике наркомании и табакокурения с приглашением инспектора ОУУП и ПДН Сидора Ю.П. с просмотром видеороликов и раздачей буклетов.</w:t>
      </w:r>
    </w:p>
    <w:p w:rsidR="00000000" w:rsidDel="00000000" w:rsidP="00000000" w:rsidRDefault="00000000" w:rsidRPr="00000000" w14:paraId="0000004A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945640" cy="2593975"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45640" cy="2593975"/>
                <wp:effectExtent b="0" l="0" r="0" t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640" cy="2593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16.02.2023 года игра с учащимися 7-8 классов (25 человек) «Спорные утверждения».</w:t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4281170" cy="2108200"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17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281170" cy="2108200"/>
                <wp:effectExtent b="0" l="0" r="0" t="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1170" cy="2108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01.03.2023 года с учащимися 6-7 классов (35 человек) проведен конкурс рекламных лозунгов «Выбираем ЗОЖ».</w:t>
      </w:r>
    </w:p>
    <w:p w:rsidR="00000000" w:rsidDel="00000000" w:rsidP="00000000" w:rsidRDefault="00000000" w:rsidRPr="00000000" w14:paraId="00000064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4474210" cy="2776855"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210" cy="277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474210" cy="2776855"/>
                <wp:effectExtent b="0" l="0" r="0" t="0"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4210" cy="27768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рамках внеурочной деятельности в школе реализуется программа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«Я принимаю вызов!» среди учащихся 5-7 классов.</w:t>
      </w:r>
    </w:p>
    <w:p w:rsidR="00000000" w:rsidDel="00000000" w:rsidP="00000000" w:rsidRDefault="00000000" w:rsidRPr="00000000" w14:paraId="00000066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Данная программа имеет ценностный и одновременно профилактический характер, направлена на трансформацию системы ценностей подростка, на профилактику употребления наркотических средств и психотропных веществ путём создания социально-педагогических условий развития личности подростков, содействия формированию негативного отношения к употреблению ПАВ, представлений о здоровом образе жизни и важнейших социальных навыков, способствующих успешной адаптации в современном обществе. </w:t>
      </w:r>
    </w:p>
    <w:p w:rsidR="00000000" w:rsidDel="00000000" w:rsidP="00000000" w:rsidRDefault="00000000" w:rsidRPr="00000000" w14:paraId="00000067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569085" cy="2091690"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569085" cy="2091690"/>
                <wp:effectExtent b="0" l="0" r="0" t="0"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085" cy="20916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Ежегодно в апреле отмечается Всемирный день здоровья. 07.04.2023 года в рамках акции в нашей школе прошел Урок Здоровья «Будь здоров!». Учащиеся прослушали лекцию о пользе занятий спортом для здоровья. </w:t>
      </w:r>
    </w:p>
    <w:p w:rsidR="00000000" w:rsidDel="00000000" w:rsidP="00000000" w:rsidRDefault="00000000" w:rsidRPr="00000000" w14:paraId="0000006D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924050" cy="2523490"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52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24050" cy="2523490"/>
                <wp:effectExtent b="0" l="0" r="0" t="0"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25234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</w:t>
      </w: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828800" cy="2505075"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828800" cy="2505075"/>
                <wp:effectExtent b="0" l="0" r="0" t="0"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2505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28.04.2023 года в школе прошел праздник, посвященный Весне и Труду, на котором ребята лишний раз убедились, что зарядка - лучший друг организма!</w:t>
      </w:r>
    </w:p>
    <w:p w:rsidR="00000000" w:rsidDel="00000000" w:rsidP="00000000" w:rsidRDefault="00000000" w:rsidRPr="00000000" w14:paraId="00000071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647190" cy="2209165"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220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647190" cy="2209165"/>
                <wp:effectExtent b="0" l="0" r="0" t="0"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190" cy="22091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</w:t>
      </w: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2571750" cy="1932940"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571750" cy="1932940"/>
                <wp:effectExtent b="0" l="0" r="0" t="0"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0" cy="1932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Также в этот день старшеклассникам провели тематическую профилактическую беседу представители ОПДН и здравоохранения.</w:t>
      </w:r>
    </w:p>
    <w:p w:rsidR="00000000" w:rsidDel="00000000" w:rsidP="00000000" w:rsidRDefault="00000000" w:rsidRPr="00000000" w14:paraId="00000076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4000500" cy="2238375"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000500" cy="22383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2238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533525" cy="2771140"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7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533525" cy="277114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27711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31.05.2023 года с подростками была проведена беседа о пагубных последствиях для здоровья курения табака или вдыхания табачного дыма. Рассказано о том, что 31 мая ежегодно отмечается Всемирный день против курения, который провозглашен в 1988 году Всемирной организацией здравоохранения (ВОЗ) на 42 сессии Всемирной ассамблеи здравоохранения.</w:t>
      </w:r>
    </w:p>
    <w:p w:rsidR="00000000" w:rsidDel="00000000" w:rsidP="00000000" w:rsidRDefault="00000000" w:rsidRPr="00000000" w14:paraId="0000007C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</w:t>
      </w: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600200" cy="2886075"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600200" cy="288607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2886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</w:t>
      </w: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638300" cy="2847340"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4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638300" cy="284734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28473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7D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День защиты детей 01.06.2023 года ребята приняли участие в Флеш-мобе "Мы - дети Кубани!", акции  "Мы за ЗОЖ!", а также конкурсе рисунков "Как прекрасен этот мир!".</w:t>
      </w:r>
    </w:p>
    <w:p w:rsidR="00000000" w:rsidDel="00000000" w:rsidP="00000000" w:rsidRDefault="00000000" w:rsidRPr="00000000" w14:paraId="00000080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2228215" cy="2980690"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298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228215" cy="298069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215" cy="29806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рамках Международного дня борьбы со злоупотреблением наркотическими средствами и их незаконным оборотом 26.06.2023 года  среди учащихся прошел конкурс рисунков на асфальте "ЗОЖ - мой выбор!".</w:t>
      </w:r>
    </w:p>
    <w:p w:rsidR="00000000" w:rsidDel="00000000" w:rsidP="00000000" w:rsidRDefault="00000000" w:rsidRPr="00000000" w14:paraId="00000084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913890" cy="2494915"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0" cy="249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13890" cy="249491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890" cy="24949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</w:t>
      </w: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894840" cy="2505075"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894840" cy="250507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840" cy="2505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2066290" cy="2733675"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66290" cy="273367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290" cy="2733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</w:t>
      </w: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2028825" cy="2704465"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0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28825" cy="270446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27044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inline distB="0" distT="0" distL="114300" distR="114300">
                <wp:extent cx="1952625" cy="2628900"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2625" cy="26289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62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период 2022-2023 года учащихся нашей школы, поставленных на учёт за употребление наркотических средств, совершивших преступления, связанных с незаконным оборотом наркотических средств, а также случаев алкогольного опьянения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не выявлено.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                  </w:t>
      </w:r>
    </w:p>
    <w:p w:rsidR="00000000" w:rsidDel="00000000" w:rsidP="00000000" w:rsidRDefault="00000000" w:rsidRPr="00000000" w14:paraId="0000008C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Заместитель директора по ВР                               Л.В. Лантратова</w:t>
        <w:br w:type="textWrapping"/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XO Thames"/>
  <w:font w:name="Arial"/>
  <w:font w:name="Times New Roman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XO Thames" w:cs="XO Thames" w:eastAsia="XO Thames" w:hAnsi="XO Tha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567" w:line="240" w:lineRule="auto"/>
      <w:ind w:left="0" w:right="0" w:firstLine="0"/>
      <w:jc w:val="center"/>
    </w:pPr>
    <w:rPr>
      <w:rFonts w:ascii="XO Thames" w:cs="XO Thames" w:eastAsia="XO Thames" w:hAnsi="XO Thames"/>
      <w:b w:val="1"/>
      <w:i w:val="0"/>
      <w:smallCaps w:val="1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XO Thames" w:cs="XO Thames" w:eastAsia="XO Thames" w:hAnsi="XO Thames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6.png"/><Relationship Id="rId22" Type="http://schemas.openxmlformats.org/officeDocument/2006/relationships/image" Target="media/image28.png"/><Relationship Id="rId21" Type="http://schemas.openxmlformats.org/officeDocument/2006/relationships/image" Target="media/image27.png"/><Relationship Id="rId24" Type="http://schemas.openxmlformats.org/officeDocument/2006/relationships/image" Target="media/image30.png"/><Relationship Id="rId23" Type="http://schemas.openxmlformats.org/officeDocument/2006/relationships/image" Target="media/image2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image" Target="media/image2.png"/><Relationship Id="rId25" Type="http://schemas.openxmlformats.org/officeDocument/2006/relationships/image" Target="media/image1.png"/><Relationship Id="rId28" Type="http://schemas.openxmlformats.org/officeDocument/2006/relationships/image" Target="media/image4.png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29" Type="http://schemas.openxmlformats.org/officeDocument/2006/relationships/image" Target="media/image5.png"/><Relationship Id="rId7" Type="http://schemas.openxmlformats.org/officeDocument/2006/relationships/image" Target="media/image13.png"/><Relationship Id="rId8" Type="http://schemas.openxmlformats.org/officeDocument/2006/relationships/image" Target="media/image12.png"/><Relationship Id="rId31" Type="http://schemas.openxmlformats.org/officeDocument/2006/relationships/image" Target="media/image7.png"/><Relationship Id="rId30" Type="http://schemas.openxmlformats.org/officeDocument/2006/relationships/image" Target="media/image6.png"/><Relationship Id="rId11" Type="http://schemas.openxmlformats.org/officeDocument/2006/relationships/image" Target="media/image17.png"/><Relationship Id="rId33" Type="http://schemas.openxmlformats.org/officeDocument/2006/relationships/image" Target="media/image9.png"/><Relationship Id="rId10" Type="http://schemas.openxmlformats.org/officeDocument/2006/relationships/image" Target="media/image14.png"/><Relationship Id="rId32" Type="http://schemas.openxmlformats.org/officeDocument/2006/relationships/image" Target="media/image8.png"/><Relationship Id="rId13" Type="http://schemas.openxmlformats.org/officeDocument/2006/relationships/image" Target="media/image19.png"/><Relationship Id="rId12" Type="http://schemas.openxmlformats.org/officeDocument/2006/relationships/image" Target="media/image16.png"/><Relationship Id="rId34" Type="http://schemas.openxmlformats.org/officeDocument/2006/relationships/image" Target="media/image10.png"/><Relationship Id="rId15" Type="http://schemas.openxmlformats.org/officeDocument/2006/relationships/image" Target="media/image22.png"/><Relationship Id="rId14" Type="http://schemas.openxmlformats.org/officeDocument/2006/relationships/image" Target="media/image18.png"/><Relationship Id="rId17" Type="http://schemas.openxmlformats.org/officeDocument/2006/relationships/image" Target="media/image21.png"/><Relationship Id="rId16" Type="http://schemas.openxmlformats.org/officeDocument/2006/relationships/image" Target="media/image20.png"/><Relationship Id="rId19" Type="http://schemas.openxmlformats.org/officeDocument/2006/relationships/image" Target="media/image25.png"/><Relationship Id="rId1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