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50"/>
        <w:tblW w:w="10965" w:type="dxa"/>
        <w:tblLayout w:type="fixed"/>
        <w:tblLook w:val="00A0"/>
      </w:tblPr>
      <w:tblGrid>
        <w:gridCol w:w="6347"/>
        <w:gridCol w:w="4618"/>
      </w:tblGrid>
      <w:tr w:rsidR="00B6528F" w:rsidRPr="00814EBB">
        <w:trPr>
          <w:trHeight w:val="3262"/>
        </w:trPr>
        <w:tc>
          <w:tcPr>
            <w:tcW w:w="6345" w:type="dxa"/>
          </w:tcPr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УПРАВЛЕНИЕ   ОБРАЗОВАНИЕМ  АДМИНИСТРАЦИИ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 xml:space="preserve">  МУНИЦИПАЛЬНОГО ОБРАЗОВАНИЯ   БЕЛОРЕЧЕНСКИЙ РАЙОН   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МУНИЦИПАЛЬНОЕ  БЮДЖЕТНОЕ ОБЩЕОБРАЗОВАТЕЛЬНОЕ  УЧРЕЖДЕНИЕ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СРЕДНЯЯ ОБЩЕОБРАЗОВАТЕЛЬНАЯ 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№12 СЕЛА  НОВОАЛЕКСЕЕВСКОГО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БЕЛОРЕЧЕНСКИЙ РАЙОН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EBB">
              <w:rPr>
                <w:rFonts w:ascii="Times New Roman" w:hAnsi="Times New Roman" w:cs="Times New Roman"/>
                <w:sz w:val="16"/>
                <w:szCs w:val="16"/>
              </w:rPr>
              <w:t xml:space="preserve">352622, Россия, Краснодарский край, </w:t>
            </w:r>
            <w:proofErr w:type="spellStart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 xml:space="preserve"> р-н,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E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овоалексеевское</w:t>
            </w:r>
            <w:proofErr w:type="spellEnd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, ул. Красная,21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ОКПО 33708783, ОГРН 1022300715271, ИНН 2303006157, КПП 230301001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EBB">
              <w:rPr>
                <w:rFonts w:ascii="Times New Roman" w:hAnsi="Times New Roman" w:cs="Times New Roman"/>
                <w:sz w:val="16"/>
                <w:szCs w:val="16"/>
              </w:rPr>
              <w:t xml:space="preserve">Телефон / факс:  8-86155- 75612, </w:t>
            </w:r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</w:rPr>
            </w:pPr>
            <w:r w:rsidRPr="00814EB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E</w:t>
            </w:r>
            <w:r w:rsidRPr="00814E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14EB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mail</w:t>
            </w:r>
            <w:proofErr w:type="spellEnd"/>
            <w:r w:rsidRPr="00814EB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14EBB"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  <w:lang w:val="en-US"/>
              </w:rPr>
              <w:t>mbousosh</w:t>
            </w:r>
            <w:proofErr w:type="spellEnd"/>
            <w:r w:rsidRPr="00814EBB"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</w:rPr>
              <w:t>_12@</w:t>
            </w:r>
            <w:r w:rsidRPr="00814EBB"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  <w:lang w:val="en-US"/>
              </w:rPr>
              <w:t>mail</w:t>
            </w:r>
            <w:r w:rsidRPr="00814EBB"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</w:rPr>
              <w:t>.</w:t>
            </w:r>
            <w:proofErr w:type="spellStart"/>
            <w:r w:rsidRPr="00814EBB">
              <w:rPr>
                <w:rFonts w:ascii="Times New Roman" w:hAnsi="Times New Roman" w:cs="Times New Roman"/>
                <w:b/>
                <w:bCs/>
                <w:color w:val="1F497D"/>
                <w:sz w:val="16"/>
                <w:szCs w:val="16"/>
                <w:lang w:val="en-US"/>
              </w:rPr>
              <w:t>ru</w:t>
            </w:r>
            <w:proofErr w:type="spellEnd"/>
          </w:p>
          <w:p w:rsidR="00B6528F" w:rsidRPr="00814EBB" w:rsidRDefault="00B6528F">
            <w:pPr>
              <w:spacing w:after="0" w:line="240" w:lineRule="auto"/>
              <w:ind w:left="425" w:hanging="4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28F" w:rsidRPr="00814EBB" w:rsidRDefault="00B6528F">
            <w:pPr>
              <w:tabs>
                <w:tab w:val="left" w:pos="960"/>
              </w:tabs>
              <w:spacing w:after="0" w:line="360" w:lineRule="auto"/>
              <w:ind w:left="425" w:hanging="495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A3752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ИСХ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№  437  от «_1_»  апреля  2019 </w:t>
            </w: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  <w:p w:rsidR="00B6528F" w:rsidRPr="00814EBB" w:rsidRDefault="00B6528F">
            <w:pPr>
              <w:tabs>
                <w:tab w:val="left" w:pos="960"/>
              </w:tabs>
              <w:spacing w:after="0" w:line="360" w:lineRule="auto"/>
              <w:ind w:left="425" w:hanging="495"/>
              <w:rPr>
                <w:rFonts w:ascii="Times New Roman" w:hAnsi="Times New Roman" w:cs="Times New Roman"/>
                <w:sz w:val="14"/>
                <w:szCs w:val="14"/>
              </w:rPr>
            </w:pPr>
            <w:r w:rsidRPr="00814EB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4617" w:type="dxa"/>
          </w:tcPr>
          <w:p w:rsidR="00B6528F" w:rsidRPr="00814EBB" w:rsidRDefault="00B6528F">
            <w:pPr>
              <w:snapToGrid w:val="0"/>
              <w:spacing w:after="0"/>
              <w:ind w:left="2222"/>
              <w:jc w:val="center"/>
              <w:rPr>
                <w:sz w:val="16"/>
                <w:szCs w:val="16"/>
              </w:rPr>
            </w:pPr>
          </w:p>
          <w:p w:rsidR="00B6528F" w:rsidRPr="00814EBB" w:rsidRDefault="00B6528F">
            <w:pPr>
              <w:tabs>
                <w:tab w:val="left" w:pos="885"/>
              </w:tabs>
              <w:spacing w:after="0"/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sz w:val="24"/>
                <w:szCs w:val="24"/>
              </w:rPr>
              <w:t xml:space="preserve">     </w:t>
            </w: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   управления  </w:t>
            </w:r>
          </w:p>
          <w:p w:rsidR="00B6528F" w:rsidRPr="00814EBB" w:rsidRDefault="00B6528F">
            <w:pPr>
              <w:tabs>
                <w:tab w:val="left" w:pos="885"/>
              </w:tabs>
              <w:spacing w:after="0"/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   образованием   администрации  </w:t>
            </w:r>
          </w:p>
          <w:p w:rsidR="00B6528F" w:rsidRPr="00814EBB" w:rsidRDefault="00B6528F">
            <w:pPr>
              <w:tabs>
                <w:tab w:val="left" w:pos="885"/>
              </w:tabs>
              <w:spacing w:after="0"/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муниципального   образования  </w:t>
            </w:r>
          </w:p>
          <w:p w:rsidR="00B6528F" w:rsidRPr="00814EBB" w:rsidRDefault="00B6528F">
            <w:pPr>
              <w:tabs>
                <w:tab w:val="left" w:pos="885"/>
              </w:tabs>
              <w:spacing w:after="0"/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814EBB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6528F" w:rsidRPr="00814EBB" w:rsidRDefault="00B6528F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6528F" w:rsidRPr="00814EBB" w:rsidRDefault="00B6528F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14EBB">
              <w:rPr>
                <w:rFonts w:ascii="Times New Roman" w:hAnsi="Times New Roman" w:cs="Times New Roman"/>
                <w:sz w:val="24"/>
                <w:szCs w:val="24"/>
              </w:rPr>
              <w:t>Омарову</w:t>
            </w:r>
            <w:proofErr w:type="spellEnd"/>
            <w:r w:rsidRPr="00814EBB">
              <w:rPr>
                <w:rFonts w:ascii="Times New Roman" w:hAnsi="Times New Roman" w:cs="Times New Roman"/>
                <w:sz w:val="24"/>
                <w:szCs w:val="24"/>
              </w:rPr>
              <w:t xml:space="preserve">  М.Б.             </w:t>
            </w:r>
          </w:p>
        </w:tc>
      </w:tr>
    </w:tbl>
    <w:p w:rsidR="00B6528F" w:rsidRPr="00237155" w:rsidRDefault="00B6528F" w:rsidP="00237155">
      <w:pPr>
        <w:tabs>
          <w:tab w:val="left" w:pos="209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7155">
        <w:rPr>
          <w:rFonts w:ascii="Times New Roman" w:hAnsi="Times New Roman" w:cs="Times New Roman"/>
          <w:b/>
          <w:bCs/>
          <w:sz w:val="32"/>
          <w:szCs w:val="32"/>
        </w:rPr>
        <w:t>Мониторинг использования результатов КДР</w:t>
      </w:r>
    </w:p>
    <w:p w:rsidR="00B6528F" w:rsidRPr="00237155" w:rsidRDefault="00B6528F" w:rsidP="00237155">
      <w:pPr>
        <w:tabs>
          <w:tab w:val="left" w:pos="209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7155">
        <w:rPr>
          <w:rFonts w:ascii="Times New Roman" w:hAnsi="Times New Roman" w:cs="Times New Roman"/>
          <w:b/>
          <w:bCs/>
          <w:sz w:val="32"/>
          <w:szCs w:val="32"/>
        </w:rPr>
        <w:t xml:space="preserve">в МБОУ СОШ 12 МО </w:t>
      </w:r>
      <w:proofErr w:type="spellStart"/>
      <w:r w:rsidRPr="00237155">
        <w:rPr>
          <w:rFonts w:ascii="Times New Roman" w:hAnsi="Times New Roman" w:cs="Times New Roman"/>
          <w:b/>
          <w:bCs/>
          <w:sz w:val="32"/>
          <w:szCs w:val="32"/>
        </w:rPr>
        <w:t>Белореченский</w:t>
      </w:r>
      <w:proofErr w:type="spellEnd"/>
      <w:r w:rsidRPr="00237155">
        <w:rPr>
          <w:rFonts w:ascii="Times New Roman" w:hAnsi="Times New Roman" w:cs="Times New Roman"/>
          <w:b/>
          <w:bCs/>
          <w:sz w:val="32"/>
          <w:szCs w:val="32"/>
        </w:rPr>
        <w:t xml:space="preserve"> район.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9"/>
        <w:gridCol w:w="4054"/>
        <w:gridCol w:w="4200"/>
      </w:tblGrid>
      <w:tr w:rsidR="00B6528F" w:rsidRPr="00814EBB" w:rsidTr="00E656DF">
        <w:tc>
          <w:tcPr>
            <w:tcW w:w="1595" w:type="dxa"/>
          </w:tcPr>
          <w:p w:rsidR="00B6528F" w:rsidRPr="00814EBB" w:rsidRDefault="00B6528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BB">
              <w:rPr>
                <w:rFonts w:ascii="Times New Roman" w:hAnsi="Times New Roman" w:cs="Times New Roman"/>
                <w:sz w:val="28"/>
                <w:szCs w:val="28"/>
              </w:rPr>
              <w:t>Дата проведения КДР</w:t>
            </w:r>
          </w:p>
        </w:tc>
        <w:tc>
          <w:tcPr>
            <w:tcW w:w="4041" w:type="dxa"/>
          </w:tcPr>
          <w:p w:rsidR="00B6528F" w:rsidRPr="00814EBB" w:rsidRDefault="00B6528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BB">
              <w:rPr>
                <w:rFonts w:ascii="Times New Roman" w:hAnsi="Times New Roman" w:cs="Times New Roman"/>
                <w:sz w:val="28"/>
                <w:szCs w:val="28"/>
              </w:rPr>
              <w:t>Наличие анализа результатов КДР (ссылка на интернет – страницу, на которой размещены документы и материалы с нужной информацией)</w:t>
            </w:r>
          </w:p>
        </w:tc>
        <w:tc>
          <w:tcPr>
            <w:tcW w:w="4217" w:type="dxa"/>
          </w:tcPr>
          <w:p w:rsidR="00B6528F" w:rsidRPr="00814EBB" w:rsidRDefault="00B6528F" w:rsidP="0081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EBB">
              <w:rPr>
                <w:rFonts w:ascii="Times New Roman" w:hAnsi="Times New Roman" w:cs="Times New Roman"/>
                <w:sz w:val="28"/>
                <w:szCs w:val="28"/>
              </w:rPr>
              <w:t>Наличие управленческого  решения на основе анализа результатов К</w:t>
            </w:r>
            <w:proofErr w:type="gramStart"/>
            <w:r w:rsidRPr="00814EBB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814EBB">
              <w:rPr>
                <w:rFonts w:ascii="Times New Roman" w:hAnsi="Times New Roman" w:cs="Times New Roman"/>
                <w:sz w:val="28"/>
                <w:szCs w:val="28"/>
              </w:rPr>
              <w:t>ссылка на интернет – страницу, на которой размещены документы и материалы с нужной информацией)</w:t>
            </w:r>
          </w:p>
        </w:tc>
      </w:tr>
      <w:tr w:rsidR="00E656DF" w:rsidRPr="00814EBB" w:rsidTr="00E656DF">
        <w:tc>
          <w:tcPr>
            <w:tcW w:w="1595" w:type="dxa"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октября,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(англ.)</w:t>
            </w:r>
          </w:p>
        </w:tc>
        <w:tc>
          <w:tcPr>
            <w:tcW w:w="4041" w:type="dxa"/>
            <w:vMerge w:val="restart"/>
          </w:tcPr>
          <w:p w:rsidR="00E656DF" w:rsidRDefault="00E656DF" w:rsidP="00E6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МБОУ СОШ 12                           от 25 декабря 2018 года                           о выполнении краевых диагностических работ в 1-м полугодии 2018 -2019 года.</w:t>
            </w:r>
          </w:p>
          <w:p w:rsidR="00E656DF" w:rsidRPr="00E656DF" w:rsidRDefault="00E656DF" w:rsidP="00E6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http://belschool12.kuban.ru/obr_doc.html</w:t>
              </w:r>
            </w:hyperlink>
          </w:p>
        </w:tc>
        <w:tc>
          <w:tcPr>
            <w:tcW w:w="4217" w:type="dxa"/>
            <w:vMerge w:val="restart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МБОУ СОШ 12 от 25 декабря 2018 года </w:t>
            </w:r>
          </w:p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94- ОД «Об итогах краевых диагностических работ за 1 полугодие в 2018-2019  учебном году»</w:t>
            </w:r>
          </w:p>
          <w:p w:rsidR="00E656DF" w:rsidRPr="00E656DF" w:rsidRDefault="00E656DF" w:rsidP="00E6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http://belschool12.kuban.ru/obr_doc.html</w:t>
              </w:r>
            </w:hyperlink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октября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(алгебра)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ноября,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геометрия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математика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математика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ноября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раб. ФГОС ООО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англ.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выбору</w:t>
            </w:r>
          </w:p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по выбору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химия                по выбору</w:t>
            </w:r>
          </w:p>
        </w:tc>
        <w:tc>
          <w:tcPr>
            <w:tcW w:w="4041" w:type="dxa"/>
            <w:vMerge w:val="restart"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 w:val="restart"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физика               по выбору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литература                по выбору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rPr>
          <w:trHeight w:val="795"/>
        </w:trPr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русск.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русск.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русск.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русск.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DF" w:rsidRPr="00814EBB" w:rsidTr="00E656DF">
        <w:tc>
          <w:tcPr>
            <w:tcW w:w="1595" w:type="dxa"/>
          </w:tcPr>
          <w:p w:rsidR="00E656DF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Pr="0008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биология               по выбору</w:t>
            </w:r>
          </w:p>
        </w:tc>
        <w:tc>
          <w:tcPr>
            <w:tcW w:w="4041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:rsidR="00E656DF" w:rsidRPr="00814EBB" w:rsidRDefault="00E656DF" w:rsidP="008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28F" w:rsidRDefault="00B6528F" w:rsidP="00DC4AB4">
      <w:pPr>
        <w:rPr>
          <w:rFonts w:ascii="Times New Roman" w:hAnsi="Times New Roman" w:cs="Times New Roman"/>
          <w:sz w:val="28"/>
          <w:szCs w:val="28"/>
        </w:rPr>
      </w:pPr>
    </w:p>
    <w:p w:rsidR="00B6528F" w:rsidRPr="00DC4AB4" w:rsidRDefault="00B6528F" w:rsidP="00DC4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6528F" w:rsidRPr="00DC4AB4" w:rsidSect="0023715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AB4"/>
    <w:rsid w:val="0008464E"/>
    <w:rsid w:val="00114CBB"/>
    <w:rsid w:val="00237155"/>
    <w:rsid w:val="00274B77"/>
    <w:rsid w:val="004314BE"/>
    <w:rsid w:val="007D1572"/>
    <w:rsid w:val="00814EBB"/>
    <w:rsid w:val="00982699"/>
    <w:rsid w:val="00A3752A"/>
    <w:rsid w:val="00B6528F"/>
    <w:rsid w:val="00DC4AB4"/>
    <w:rsid w:val="00E6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B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AB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56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school12.kuban.ru/obr_doc.html" TargetMode="External"/><Relationship Id="rId4" Type="http://schemas.openxmlformats.org/officeDocument/2006/relationships/hyperlink" Target="http://belschool12.kuban.ru/obr_d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377</Words>
  <Characters>2152</Characters>
  <Application>Microsoft Office Word</Application>
  <DocSecurity>0</DocSecurity>
  <Lines>17</Lines>
  <Paragraphs>5</Paragraphs>
  <ScaleCrop>false</ScaleCrop>
  <Company>Учительская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2019-04-01T10:03:00Z</dcterms:created>
  <dcterms:modified xsi:type="dcterms:W3CDTF">2019-04-01T11:25:00Z</dcterms:modified>
</cp:coreProperties>
</file>