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F5" w:rsidRPr="008305F5" w:rsidRDefault="008305F5" w:rsidP="005A190C">
      <w:pPr>
        <w:pStyle w:val="1"/>
        <w:rPr>
          <w:rFonts w:eastAsia="Times New Roman"/>
          <w:lang w:eastAsia="ru-RU"/>
        </w:rPr>
      </w:pPr>
      <w:r w:rsidRPr="008305F5">
        <w:rPr>
          <w:rFonts w:eastAsia="Times New Roman"/>
          <w:lang w:eastAsia="ru-RU"/>
        </w:rPr>
        <w:t xml:space="preserve">Центр образования естественно-научной и </w:t>
      </w:r>
      <w:proofErr w:type="gramStart"/>
      <w:r w:rsidRPr="008305F5">
        <w:rPr>
          <w:rFonts w:eastAsia="Times New Roman"/>
          <w:lang w:eastAsia="ru-RU"/>
        </w:rPr>
        <w:t>технологической</w:t>
      </w:r>
      <w:proofErr w:type="gramEnd"/>
      <w:r w:rsidRPr="008305F5">
        <w:rPr>
          <w:rFonts w:eastAsia="Times New Roman"/>
          <w:lang w:eastAsia="ru-RU"/>
        </w:rPr>
        <w:t xml:space="preserve"> направленностей</w:t>
      </w:r>
    </w:p>
    <w:p w:rsidR="008305F5" w:rsidRPr="008305F5" w:rsidRDefault="008305F5" w:rsidP="008305F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«Точка роста»</w:t>
      </w:r>
    </w:p>
    <w:p w:rsidR="008305F5" w:rsidRPr="008305F5" w:rsidRDefault="008305F5" w:rsidP="008305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7ED7B06A" wp14:editId="3397C0BA">
            <wp:extent cx="2857500" cy="857250"/>
            <wp:effectExtent l="0" t="0" r="0" b="0"/>
            <wp:docPr id="1" name="Рисунок 1" descr="http://xn---2-6kcbwaa4bckpckhucu3hg0a9l.xn--90aliqbn.xn--p1ai/wp-content/uploads/2021/02/tochka_rosta-300x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2-6kcbwaa4bckpckhucu3hg0a9l.xn--90aliqbn.xn--p1ai/wp-content/uploads/2021/02/tochka_rosta-300x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5F5" w:rsidRDefault="008305F5" w:rsidP="008305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Центр образования </w:t>
      </w:r>
      <w:proofErr w:type="gramStart"/>
      <w:r w:rsidRPr="008305F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естественно-научной</w:t>
      </w:r>
      <w:proofErr w:type="gramEnd"/>
      <w:r w:rsidRPr="008305F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 технологической направленностей</w:t>
      </w:r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создан на базе  МБОУ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ООШ 17                                                                   </w:t>
      </w:r>
    </w:p>
    <w:p w:rsidR="008305F5" w:rsidRPr="008305F5" w:rsidRDefault="008305F5" w:rsidP="008305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Целями создания Центров «Точка роста» является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8305F5" w:rsidRPr="008305F5" w:rsidRDefault="008305F5" w:rsidP="008305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8305F5" w:rsidRPr="008305F5" w:rsidRDefault="008305F5" w:rsidP="008305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Функции Центра:</w:t>
      </w:r>
    </w:p>
    <w:p w:rsidR="008305F5" w:rsidRPr="008305F5" w:rsidRDefault="008305F5" w:rsidP="008305F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Участие в реализации основных общеобразовательных программ в части предметных областей «Естественно-научные предметы» и «Технология» в рамках федерального проекта «Современная школа» национального проекта «Образование».</w:t>
      </w:r>
    </w:p>
    <w:p w:rsidR="008305F5" w:rsidRPr="008305F5" w:rsidRDefault="008305F5" w:rsidP="008305F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Реализация </w:t>
      </w:r>
      <w:proofErr w:type="spellStart"/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разноуровневых</w:t>
      </w:r>
      <w:proofErr w:type="spellEnd"/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дополнительных общеобразовательных программ естественно-научного и технологического направленностей, а также иных программ в рамках внеурочной деятельности учащихся.</w:t>
      </w:r>
    </w:p>
    <w:p w:rsidR="008305F5" w:rsidRPr="008305F5" w:rsidRDefault="008305F5" w:rsidP="008305F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Обеспечение создания, апробации и внедрения модели равного доступа к современным общеобразовательным программам естественно-научного и технологического профилей учащимися.</w:t>
      </w:r>
    </w:p>
    <w:p w:rsidR="008305F5" w:rsidRPr="008305F5" w:rsidRDefault="008305F5" w:rsidP="008305F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Внедрение сетевых форм реализации программ дополнительного образования.</w:t>
      </w:r>
    </w:p>
    <w:p w:rsidR="008305F5" w:rsidRPr="008305F5" w:rsidRDefault="008305F5" w:rsidP="008305F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 внеурочной деятельности в учреждении, разработка соответствующих образовательных программ.</w:t>
      </w:r>
    </w:p>
    <w:p w:rsidR="008305F5" w:rsidRPr="008305F5" w:rsidRDefault="008305F5" w:rsidP="008305F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Вовлечение учащихся и педагогов в проектную деятельность.</w:t>
      </w:r>
    </w:p>
    <w:p w:rsidR="008305F5" w:rsidRPr="008305F5" w:rsidRDefault="008305F5" w:rsidP="008305F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руководителя и педагогов Центра, реализующих основные и дополнительные общеобразовательные программы естественно-научного, технологического, профилей.</w:t>
      </w:r>
    </w:p>
    <w:p w:rsidR="008305F5" w:rsidRPr="008305F5" w:rsidRDefault="008305F5" w:rsidP="008305F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Реализация мероприятий по информированию и просвещению населения в области естественно-научных и технологических компетенций.</w:t>
      </w:r>
    </w:p>
    <w:p w:rsidR="008305F5" w:rsidRPr="008305F5" w:rsidRDefault="008305F5" w:rsidP="008305F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Информационное сопровождение учебно-воспитательной деятельности Центра, системы внеурочных мероприятий с совместным участием детей, </w:t>
      </w:r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педагогов, родительской общественности, в том числе на сайте образовательной организации и иных информационных ресурсах.</w:t>
      </w:r>
    </w:p>
    <w:p w:rsidR="008305F5" w:rsidRPr="008305F5" w:rsidRDefault="008305F5" w:rsidP="008305F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Содействие созданию и развитию общественного движения учащихся, направленного на личностное развитие, социальную активность через проектную деятельность, различные программы дополнительного образования.</w:t>
      </w:r>
    </w:p>
    <w:p w:rsidR="008305F5" w:rsidRPr="008305F5" w:rsidRDefault="008305F5" w:rsidP="008305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образовательном центре </w:t>
      </w:r>
      <w:proofErr w:type="gramStart"/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естественно-научной</w:t>
      </w:r>
      <w:proofErr w:type="gramEnd"/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технологической направленностям «Точка роста» МБОУ </w:t>
      </w:r>
      <w:r w:rsidR="005A19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ООШ 17</w:t>
      </w:r>
      <w:bookmarkStart w:id="0" w:name="_GoBack"/>
      <w:bookmarkEnd w:id="0"/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будет осуществляться единый подход к общеобразовательным программам, составленным в соответствии с  предметными областями: «</w:t>
      </w:r>
      <w:proofErr w:type="gramStart"/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Естественно-научные</w:t>
      </w:r>
      <w:proofErr w:type="gramEnd"/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предметы» и «Технология».</w:t>
      </w:r>
    </w:p>
    <w:p w:rsidR="008305F5" w:rsidRPr="008305F5" w:rsidRDefault="008305F5" w:rsidP="008305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Изменяется,  в соответствии с новой концепцией, содержательная сторона предметной области «Технология», в которую будут введены новые образовательные компетенции: 3D-моделирование, </w:t>
      </w:r>
      <w:proofErr w:type="spellStart"/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прототипирование</w:t>
      </w:r>
      <w:proofErr w:type="spellEnd"/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компьютерное черчение, технологии цифрового пространства – при сохранении объема технологических дисциплин.</w:t>
      </w:r>
    </w:p>
    <w:p w:rsidR="008305F5" w:rsidRPr="008305F5" w:rsidRDefault="008305F5" w:rsidP="008305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5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Данные предметные области будут реализовываться на уровнях начального, основного, среднего общего образования, а также в формате урочных, внеурочных занятий и с помощью технологий дополнительного образования.</w:t>
      </w:r>
    </w:p>
    <w:p w:rsidR="00E06686" w:rsidRDefault="00E06686"/>
    <w:sectPr w:rsidR="00E0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D5CD7"/>
    <w:multiLevelType w:val="multilevel"/>
    <w:tmpl w:val="EFB6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F5"/>
    <w:rsid w:val="003B7F68"/>
    <w:rsid w:val="005A190C"/>
    <w:rsid w:val="008305F5"/>
    <w:rsid w:val="00940450"/>
    <w:rsid w:val="00E0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19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5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19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19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5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19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2022-11-20T17:40:00Z</dcterms:created>
  <dcterms:modified xsi:type="dcterms:W3CDTF">2022-11-20T17:40:00Z</dcterms:modified>
</cp:coreProperties>
</file>