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78" w:rsidRDefault="008B5637">
      <w:pPr>
        <w:pStyle w:val="a4"/>
      </w:pPr>
      <w:r>
        <w:t>Памятка для участников ОГЭ и их родителей / законных представителей</w:t>
      </w:r>
      <w:r>
        <w:rPr>
          <w:spacing w:val="-67"/>
        </w:rPr>
        <w:t xml:space="preserve"> </w:t>
      </w:r>
      <w:r>
        <w:t>о правилах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35693">
        <w:t>2025</w:t>
      </w:r>
      <w:r>
        <w:t xml:space="preserve"> году</w:t>
      </w:r>
    </w:p>
    <w:p w:rsidR="007C6278" w:rsidRDefault="007C6278">
      <w:pPr>
        <w:pStyle w:val="a3"/>
        <w:spacing w:before="3"/>
        <w:ind w:left="0"/>
        <w:jc w:val="left"/>
        <w:rPr>
          <w:b/>
          <w:sz w:val="27"/>
        </w:rPr>
      </w:pP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0" w:firstLine="0"/>
        <w:rPr>
          <w:sz w:val="24"/>
        </w:rPr>
      </w:pPr>
      <w:r>
        <w:rPr>
          <w:sz w:val="24"/>
        </w:rPr>
        <w:t>Государственная итоговая аттестация для выпускников 9-х классов проводится в форме ОГЭ</w:t>
      </w:r>
      <w:r>
        <w:rPr>
          <w:spacing w:val="-57"/>
          <w:sz w:val="24"/>
        </w:rPr>
        <w:t xml:space="preserve"> </w:t>
      </w:r>
      <w:r>
        <w:rPr>
          <w:sz w:val="24"/>
        </w:rPr>
        <w:t>(ОГЭ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языку и математике </w:t>
      </w:r>
      <w:r>
        <w:rPr>
          <w:sz w:val="24"/>
        </w:rPr>
        <w:t>и два учебных предмета по выбору учащегося (литература, физика, химия,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география, история, обществознание, иностранный язык,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информатика).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12" w:firstLine="0"/>
        <w:rPr>
          <w:sz w:val="24"/>
        </w:rPr>
      </w:pPr>
      <w:r>
        <w:rPr>
          <w:sz w:val="24"/>
        </w:rPr>
        <w:t>К ОГЭ допускаются обучающиеся, не имеющие академической задолженности и в 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 выполнившие учебный план (имеющие годовые отметки по всем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4"/>
          <w:sz w:val="24"/>
        </w:rPr>
        <w:t xml:space="preserve"> </w:t>
      </w:r>
      <w:r>
        <w:rPr>
          <w:sz w:val="24"/>
        </w:rPr>
        <w:t>удовлетворительных).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4" w:firstLine="0"/>
        <w:rPr>
          <w:sz w:val="24"/>
        </w:rPr>
      </w:pPr>
      <w:r>
        <w:rPr>
          <w:sz w:val="24"/>
        </w:rPr>
        <w:t xml:space="preserve">ГИА проводится в форме ОГЭ (с использованием </w:t>
      </w:r>
      <w:proofErr w:type="spellStart"/>
      <w:r>
        <w:rPr>
          <w:sz w:val="24"/>
        </w:rPr>
        <w:t>КИМов</w:t>
      </w:r>
      <w:proofErr w:type="spellEnd"/>
      <w:r>
        <w:rPr>
          <w:sz w:val="24"/>
        </w:rPr>
        <w:t>) и в форме ГВЭ (с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тем, заданий, билетов).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left="839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ГИА-9</w:t>
      </w:r>
      <w:r>
        <w:rPr>
          <w:spacing w:val="-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 w:rsidR="00A35693"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фактов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нарушения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порядка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ОГЭ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0"/>
          <w:sz w:val="24"/>
        </w:rPr>
        <w:t xml:space="preserve"> </w:t>
      </w:r>
      <w:r>
        <w:rPr>
          <w:sz w:val="24"/>
        </w:rPr>
        <w:t>(ППЭ)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 w:rsidR="00A35693">
        <w:rPr>
          <w:sz w:val="24"/>
        </w:rPr>
        <w:t>2025</w:t>
      </w:r>
      <w:bookmarkStart w:id="0" w:name="_GoBack"/>
      <w:bookmarkEnd w:id="0"/>
      <w:r>
        <w:rPr>
          <w:spacing w:val="-9"/>
          <w:sz w:val="24"/>
        </w:rPr>
        <w:t xml:space="preserve"> </w:t>
      </w:r>
      <w:r>
        <w:rPr>
          <w:sz w:val="24"/>
        </w:rPr>
        <w:t>году</w:t>
      </w:r>
      <w:r>
        <w:rPr>
          <w:spacing w:val="-1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стационарными 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металлоискателями;</w:t>
      </w:r>
      <w:r>
        <w:rPr>
          <w:spacing w:val="-1"/>
          <w:sz w:val="24"/>
        </w:rPr>
        <w:t xml:space="preserve"> </w:t>
      </w:r>
      <w:r>
        <w:rPr>
          <w:sz w:val="24"/>
        </w:rPr>
        <w:t>ППЭ</w:t>
      </w:r>
      <w:r>
        <w:rPr>
          <w:spacing w:val="-2"/>
          <w:sz w:val="24"/>
        </w:rPr>
        <w:t xml:space="preserve"> </w:t>
      </w:r>
      <w:r>
        <w:rPr>
          <w:sz w:val="24"/>
        </w:rPr>
        <w:t>и 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</w:p>
    <w:p w:rsidR="007C6278" w:rsidRDefault="008B5637">
      <w:pPr>
        <w:pStyle w:val="a3"/>
        <w:spacing w:before="1"/>
        <w:ind w:right="99"/>
      </w:pPr>
      <w:r>
        <w:t>- системами видеонаблюдения; по решению государственной экзаменационной комиссии (ГЭК)</w:t>
      </w:r>
      <w:r>
        <w:rPr>
          <w:spacing w:val="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оборудуются системами</w:t>
      </w:r>
      <w:r>
        <w:rPr>
          <w:spacing w:val="1"/>
        </w:rPr>
        <w:t xml:space="preserve"> </w:t>
      </w:r>
      <w:r>
        <w:t>подавления сигналов подвижной</w:t>
      </w:r>
      <w:r>
        <w:rPr>
          <w:spacing w:val="1"/>
        </w:rPr>
        <w:t xml:space="preserve"> </w:t>
      </w:r>
      <w:r>
        <w:t>связи.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left="839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экзамена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участник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ОГЭ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ППЭ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3"/>
          <w:sz w:val="24"/>
        </w:rPr>
        <w:t xml:space="preserve"> </w:t>
      </w:r>
      <w:r>
        <w:rPr>
          <w:sz w:val="24"/>
        </w:rPr>
        <w:t>чем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45</w:t>
      </w:r>
      <w:r>
        <w:rPr>
          <w:spacing w:val="-1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14" w:firstLine="0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 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ППЭ.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электронно-вычислительную технику, фото, аудио и видеоаппаратуру, справочные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 и 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14" w:firstLine="0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распределения. Изменение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spacing w:before="1"/>
        <w:ind w:right="114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ППЭ;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организатора.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9" w:firstLine="0"/>
        <w:rPr>
          <w:sz w:val="24"/>
        </w:rPr>
      </w:pPr>
      <w:r>
        <w:rPr>
          <w:sz w:val="24"/>
        </w:rPr>
        <w:t>Запрещено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ППЭ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фотографировать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7" w:firstLine="0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порядка проведения ОГЭ,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удаляются с экзамена.</w:t>
      </w:r>
      <w:r>
        <w:rPr>
          <w:spacing w:val="1"/>
          <w:sz w:val="24"/>
        </w:rPr>
        <w:t xml:space="preserve"> </w:t>
      </w:r>
      <w:r>
        <w:rPr>
          <w:sz w:val="24"/>
        </w:rPr>
        <w:t>По данному факту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за проведение ОГЭ в ППЭ, составляется акт. К дальнейшей сдаче экзамена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05" w:firstLine="0"/>
        <w:rPr>
          <w:sz w:val="24"/>
        </w:rPr>
      </w:pPr>
      <w:r>
        <w:rPr>
          <w:sz w:val="24"/>
        </w:rPr>
        <w:t>Экзаменационная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работа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выполняется  </w:t>
      </w:r>
      <w:r>
        <w:rPr>
          <w:spacing w:val="21"/>
          <w:sz w:val="24"/>
        </w:rPr>
        <w:t xml:space="preserve"> </w:t>
      </w:r>
      <w:proofErr w:type="spellStart"/>
      <w:proofErr w:type="gramStart"/>
      <w:r>
        <w:rPr>
          <w:sz w:val="24"/>
        </w:rPr>
        <w:t>гелевой</w:t>
      </w:r>
      <w:proofErr w:type="spellEnd"/>
      <w:r>
        <w:rPr>
          <w:sz w:val="24"/>
        </w:rPr>
        <w:t xml:space="preserve">,  </w:t>
      </w:r>
      <w:r>
        <w:rPr>
          <w:spacing w:val="22"/>
          <w:sz w:val="24"/>
        </w:rPr>
        <w:t xml:space="preserve"> </w:t>
      </w:r>
      <w:proofErr w:type="gramEnd"/>
      <w:r>
        <w:rPr>
          <w:sz w:val="24"/>
        </w:rPr>
        <w:t xml:space="preserve">капиллярной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перьевой  </w:t>
      </w:r>
      <w:r>
        <w:rPr>
          <w:spacing w:val="22"/>
          <w:sz w:val="24"/>
        </w:rPr>
        <w:t xml:space="preserve"> </w:t>
      </w:r>
      <w:r>
        <w:rPr>
          <w:sz w:val="24"/>
        </w:rPr>
        <w:t>ручками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2"/>
          <w:sz w:val="24"/>
        </w:rPr>
        <w:t xml:space="preserve"> </w:t>
      </w:r>
      <w:r>
        <w:rPr>
          <w:sz w:val="24"/>
        </w:rPr>
        <w:t>черного цвета.</w:t>
      </w:r>
    </w:p>
    <w:p w:rsidR="007C6278" w:rsidRDefault="008B5637">
      <w:pPr>
        <w:pStyle w:val="a5"/>
        <w:numPr>
          <w:ilvl w:val="0"/>
          <w:numId w:val="2"/>
        </w:numPr>
        <w:tabs>
          <w:tab w:val="left" w:pos="840"/>
        </w:tabs>
        <w:ind w:right="111" w:firstLine="0"/>
        <w:rPr>
          <w:sz w:val="24"/>
        </w:rPr>
      </w:pP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ОГЭ</w:t>
      </w:r>
      <w:r>
        <w:rPr>
          <w:spacing w:val="39"/>
          <w:sz w:val="24"/>
        </w:rPr>
        <w:t xml:space="preserve"> </w:t>
      </w:r>
      <w:r>
        <w:rPr>
          <w:sz w:val="24"/>
        </w:rPr>
        <w:t>может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черновики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пометки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КИМ.</w:t>
      </w:r>
    </w:p>
    <w:p w:rsidR="007C6278" w:rsidRDefault="00CA070B">
      <w:pPr>
        <w:ind w:left="232"/>
        <w:rPr>
          <w:i/>
          <w:sz w:val="24"/>
        </w:rPr>
      </w:pPr>
      <w:r>
        <w:rPr>
          <w:b/>
          <w:i/>
          <w:sz w:val="24"/>
        </w:rPr>
        <w:t xml:space="preserve">15. </w:t>
      </w:r>
      <w:r w:rsidR="008B5637">
        <w:rPr>
          <w:b/>
          <w:i/>
          <w:sz w:val="24"/>
        </w:rPr>
        <w:t>Внимание!</w:t>
      </w:r>
      <w:r w:rsidR="008B5637">
        <w:rPr>
          <w:b/>
          <w:i/>
          <w:spacing w:val="-6"/>
          <w:sz w:val="24"/>
        </w:rPr>
        <w:t xml:space="preserve"> </w:t>
      </w:r>
      <w:r w:rsidR="008B5637">
        <w:rPr>
          <w:b/>
          <w:i/>
          <w:sz w:val="24"/>
        </w:rPr>
        <w:t>Черновики</w:t>
      </w:r>
      <w:r w:rsidR="008B5637">
        <w:rPr>
          <w:b/>
          <w:i/>
          <w:spacing w:val="-7"/>
          <w:sz w:val="24"/>
        </w:rPr>
        <w:t xml:space="preserve"> </w:t>
      </w:r>
      <w:r w:rsidR="008B5637">
        <w:rPr>
          <w:b/>
          <w:i/>
          <w:sz w:val="24"/>
        </w:rPr>
        <w:t>и</w:t>
      </w:r>
      <w:r w:rsidR="008B5637">
        <w:rPr>
          <w:b/>
          <w:i/>
          <w:spacing w:val="-1"/>
          <w:sz w:val="24"/>
        </w:rPr>
        <w:t xml:space="preserve"> </w:t>
      </w:r>
      <w:r w:rsidR="008B5637">
        <w:rPr>
          <w:b/>
          <w:i/>
          <w:sz w:val="24"/>
        </w:rPr>
        <w:t>КИМ</w:t>
      </w:r>
      <w:r w:rsidR="008B5637">
        <w:rPr>
          <w:b/>
          <w:i/>
          <w:spacing w:val="-7"/>
          <w:sz w:val="24"/>
        </w:rPr>
        <w:t xml:space="preserve"> </w:t>
      </w:r>
      <w:r w:rsidR="008B5637">
        <w:rPr>
          <w:b/>
          <w:i/>
          <w:sz w:val="24"/>
        </w:rPr>
        <w:t>не</w:t>
      </w:r>
      <w:r w:rsidR="008B5637">
        <w:rPr>
          <w:b/>
          <w:i/>
          <w:spacing w:val="-5"/>
          <w:sz w:val="24"/>
        </w:rPr>
        <w:t xml:space="preserve"> </w:t>
      </w:r>
      <w:r w:rsidR="008B5637">
        <w:rPr>
          <w:b/>
          <w:i/>
          <w:sz w:val="24"/>
        </w:rPr>
        <w:t>проверяются</w:t>
      </w:r>
      <w:r w:rsidR="008B5637">
        <w:rPr>
          <w:b/>
          <w:i/>
          <w:spacing w:val="-2"/>
          <w:sz w:val="24"/>
        </w:rPr>
        <w:t xml:space="preserve"> </w:t>
      </w:r>
      <w:r w:rsidR="008B5637">
        <w:rPr>
          <w:b/>
          <w:i/>
          <w:sz w:val="24"/>
        </w:rPr>
        <w:t>и</w:t>
      </w:r>
      <w:r w:rsidR="008B5637">
        <w:rPr>
          <w:b/>
          <w:i/>
          <w:spacing w:val="-4"/>
          <w:sz w:val="24"/>
        </w:rPr>
        <w:t xml:space="preserve"> </w:t>
      </w:r>
      <w:r w:rsidR="008B5637">
        <w:rPr>
          <w:b/>
          <w:i/>
          <w:sz w:val="24"/>
        </w:rPr>
        <w:t>записи</w:t>
      </w:r>
      <w:r w:rsidR="008B5637">
        <w:rPr>
          <w:b/>
          <w:i/>
          <w:spacing w:val="-3"/>
          <w:sz w:val="24"/>
        </w:rPr>
        <w:t xml:space="preserve"> </w:t>
      </w:r>
      <w:r w:rsidR="008B5637">
        <w:rPr>
          <w:b/>
          <w:i/>
          <w:sz w:val="24"/>
        </w:rPr>
        <w:t>в</w:t>
      </w:r>
      <w:r w:rsidR="008B5637">
        <w:rPr>
          <w:b/>
          <w:i/>
          <w:spacing w:val="-4"/>
          <w:sz w:val="24"/>
        </w:rPr>
        <w:t xml:space="preserve"> </w:t>
      </w:r>
      <w:r w:rsidR="008B5637">
        <w:rPr>
          <w:b/>
          <w:i/>
          <w:sz w:val="24"/>
        </w:rPr>
        <w:t>них</w:t>
      </w:r>
      <w:r w:rsidR="008B5637">
        <w:rPr>
          <w:b/>
          <w:i/>
          <w:spacing w:val="-5"/>
          <w:sz w:val="24"/>
        </w:rPr>
        <w:t xml:space="preserve"> </w:t>
      </w:r>
      <w:r w:rsidR="008B5637">
        <w:rPr>
          <w:b/>
          <w:i/>
          <w:sz w:val="24"/>
        </w:rPr>
        <w:t>не</w:t>
      </w:r>
      <w:r w:rsidR="008B5637">
        <w:rPr>
          <w:b/>
          <w:i/>
          <w:spacing w:val="-5"/>
          <w:sz w:val="24"/>
        </w:rPr>
        <w:t xml:space="preserve"> </w:t>
      </w:r>
      <w:r w:rsidR="008B5637">
        <w:rPr>
          <w:b/>
          <w:i/>
          <w:sz w:val="24"/>
        </w:rPr>
        <w:t>учитываются</w:t>
      </w:r>
      <w:r w:rsidR="008B5637">
        <w:rPr>
          <w:b/>
          <w:i/>
          <w:spacing w:val="-5"/>
          <w:sz w:val="24"/>
        </w:rPr>
        <w:t xml:space="preserve"> </w:t>
      </w:r>
      <w:r w:rsidR="008B5637">
        <w:rPr>
          <w:b/>
          <w:i/>
          <w:sz w:val="24"/>
        </w:rPr>
        <w:t>при</w:t>
      </w:r>
      <w:r w:rsidR="008B5637">
        <w:rPr>
          <w:b/>
          <w:i/>
          <w:spacing w:val="-1"/>
          <w:sz w:val="24"/>
        </w:rPr>
        <w:t xml:space="preserve"> </w:t>
      </w:r>
      <w:r w:rsidR="008B5637">
        <w:rPr>
          <w:b/>
          <w:i/>
          <w:sz w:val="24"/>
        </w:rPr>
        <w:t>обработке</w:t>
      </w:r>
      <w:r w:rsidR="008B5637">
        <w:rPr>
          <w:i/>
          <w:sz w:val="24"/>
        </w:rPr>
        <w:t>!</w:t>
      </w:r>
    </w:p>
    <w:p w:rsidR="007C6278" w:rsidRDefault="007C6278">
      <w:pPr>
        <w:pStyle w:val="a3"/>
        <w:ind w:left="0"/>
        <w:jc w:val="left"/>
        <w:rPr>
          <w:i/>
        </w:rPr>
      </w:pPr>
    </w:p>
    <w:p w:rsidR="007C6278" w:rsidRDefault="00CA070B" w:rsidP="00CA070B">
      <w:pPr>
        <w:pStyle w:val="a5"/>
        <w:tabs>
          <w:tab w:val="left" w:pos="840"/>
        </w:tabs>
        <w:spacing w:before="1"/>
        <w:ind w:right="107"/>
        <w:rPr>
          <w:sz w:val="24"/>
        </w:rPr>
      </w:pPr>
      <w:r>
        <w:rPr>
          <w:sz w:val="24"/>
        </w:rPr>
        <w:t xml:space="preserve">16. </w:t>
      </w:r>
      <w:r w:rsidR="008B5637">
        <w:rPr>
          <w:sz w:val="24"/>
        </w:rPr>
        <w:t>Участник</w:t>
      </w:r>
      <w:r w:rsidR="008B5637">
        <w:rPr>
          <w:spacing w:val="-11"/>
          <w:sz w:val="24"/>
        </w:rPr>
        <w:t xml:space="preserve"> </w:t>
      </w:r>
      <w:r w:rsidR="008B5637">
        <w:rPr>
          <w:sz w:val="24"/>
        </w:rPr>
        <w:t>ОГЭ,</w:t>
      </w:r>
      <w:r w:rsidR="008B5637">
        <w:rPr>
          <w:spacing w:val="-12"/>
          <w:sz w:val="24"/>
        </w:rPr>
        <w:t xml:space="preserve"> </w:t>
      </w:r>
      <w:r w:rsidR="008B5637">
        <w:rPr>
          <w:sz w:val="24"/>
        </w:rPr>
        <w:t>который</w:t>
      </w:r>
      <w:r w:rsidR="008B5637">
        <w:rPr>
          <w:spacing w:val="-11"/>
          <w:sz w:val="24"/>
        </w:rPr>
        <w:t xml:space="preserve"> </w:t>
      </w:r>
      <w:r w:rsidR="008B5637">
        <w:rPr>
          <w:sz w:val="24"/>
        </w:rPr>
        <w:t>по</w:t>
      </w:r>
      <w:r w:rsidR="008B5637">
        <w:rPr>
          <w:spacing w:val="-9"/>
          <w:sz w:val="24"/>
        </w:rPr>
        <w:t xml:space="preserve"> </w:t>
      </w:r>
      <w:r w:rsidR="008B5637">
        <w:rPr>
          <w:sz w:val="24"/>
        </w:rPr>
        <w:t>состоянию</w:t>
      </w:r>
      <w:r w:rsidR="008B5637">
        <w:rPr>
          <w:spacing w:val="-12"/>
          <w:sz w:val="24"/>
        </w:rPr>
        <w:t xml:space="preserve"> </w:t>
      </w:r>
      <w:r w:rsidR="008B5637">
        <w:rPr>
          <w:sz w:val="24"/>
        </w:rPr>
        <w:t>здоровья</w:t>
      </w:r>
      <w:r w:rsidR="008B5637">
        <w:rPr>
          <w:spacing w:val="-12"/>
          <w:sz w:val="24"/>
        </w:rPr>
        <w:t xml:space="preserve"> </w:t>
      </w:r>
      <w:r w:rsidR="008B5637">
        <w:rPr>
          <w:sz w:val="24"/>
        </w:rPr>
        <w:t>или</w:t>
      </w:r>
      <w:r w:rsidR="008B5637">
        <w:rPr>
          <w:spacing w:val="-10"/>
          <w:sz w:val="24"/>
        </w:rPr>
        <w:t xml:space="preserve"> </w:t>
      </w:r>
      <w:r w:rsidR="008B5637">
        <w:rPr>
          <w:sz w:val="24"/>
        </w:rPr>
        <w:t>другим</w:t>
      </w:r>
      <w:r w:rsidR="008B5637">
        <w:rPr>
          <w:spacing w:val="-13"/>
          <w:sz w:val="24"/>
        </w:rPr>
        <w:t xml:space="preserve"> </w:t>
      </w:r>
      <w:r w:rsidR="008B5637">
        <w:rPr>
          <w:sz w:val="24"/>
        </w:rPr>
        <w:t>объективным</w:t>
      </w:r>
      <w:r w:rsidR="008B5637">
        <w:rPr>
          <w:spacing w:val="-13"/>
          <w:sz w:val="24"/>
        </w:rPr>
        <w:t xml:space="preserve"> </w:t>
      </w:r>
      <w:r w:rsidR="008B5637">
        <w:rPr>
          <w:sz w:val="24"/>
        </w:rPr>
        <w:t>причинам</w:t>
      </w:r>
      <w:r w:rsidR="008B5637">
        <w:rPr>
          <w:spacing w:val="-12"/>
          <w:sz w:val="24"/>
        </w:rPr>
        <w:t xml:space="preserve"> </w:t>
      </w:r>
      <w:r w:rsidR="008B5637">
        <w:rPr>
          <w:sz w:val="24"/>
        </w:rPr>
        <w:t>не</w:t>
      </w:r>
      <w:r w:rsidR="008B5637">
        <w:rPr>
          <w:spacing w:val="-13"/>
          <w:sz w:val="24"/>
        </w:rPr>
        <w:t xml:space="preserve"> </w:t>
      </w:r>
      <w:r w:rsidR="008B5637">
        <w:rPr>
          <w:sz w:val="24"/>
        </w:rPr>
        <w:t>может</w:t>
      </w:r>
      <w:r w:rsidR="008B5637">
        <w:rPr>
          <w:spacing w:val="-58"/>
          <w:sz w:val="24"/>
        </w:rPr>
        <w:t xml:space="preserve"> </w:t>
      </w:r>
      <w:r w:rsidR="008B5637">
        <w:rPr>
          <w:sz w:val="24"/>
        </w:rPr>
        <w:t>завершить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выполнение экзаменационной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работы,</w:t>
      </w:r>
      <w:r w:rsidR="008B5637">
        <w:rPr>
          <w:spacing w:val="60"/>
          <w:sz w:val="24"/>
        </w:rPr>
        <w:t xml:space="preserve"> </w:t>
      </w:r>
      <w:r w:rsidR="008B5637">
        <w:rPr>
          <w:sz w:val="24"/>
        </w:rPr>
        <w:t>имеет</w:t>
      </w:r>
      <w:r w:rsidR="008B5637">
        <w:rPr>
          <w:spacing w:val="60"/>
          <w:sz w:val="24"/>
        </w:rPr>
        <w:t xml:space="preserve"> </w:t>
      </w:r>
      <w:r w:rsidR="008B5637">
        <w:rPr>
          <w:sz w:val="24"/>
        </w:rPr>
        <w:t>право</w:t>
      </w:r>
      <w:r w:rsidR="008B5637">
        <w:rPr>
          <w:spacing w:val="60"/>
          <w:sz w:val="24"/>
        </w:rPr>
        <w:t xml:space="preserve"> </w:t>
      </w:r>
      <w:r w:rsidR="008B5637">
        <w:rPr>
          <w:sz w:val="24"/>
        </w:rPr>
        <w:t>досрочно</w:t>
      </w:r>
      <w:r w:rsidR="008B5637">
        <w:rPr>
          <w:spacing w:val="60"/>
          <w:sz w:val="24"/>
        </w:rPr>
        <w:t xml:space="preserve"> </w:t>
      </w:r>
      <w:r w:rsidR="008B5637">
        <w:rPr>
          <w:sz w:val="24"/>
        </w:rPr>
        <w:t>покинуть</w:t>
      </w:r>
      <w:r w:rsidR="008B5637">
        <w:rPr>
          <w:spacing w:val="60"/>
          <w:sz w:val="24"/>
        </w:rPr>
        <w:t xml:space="preserve"> </w:t>
      </w:r>
      <w:r w:rsidR="008B5637">
        <w:rPr>
          <w:sz w:val="24"/>
        </w:rPr>
        <w:t>аудиторию.</w:t>
      </w:r>
      <w:r w:rsidR="00F91B8D">
        <w:rPr>
          <w:sz w:val="24"/>
        </w:rPr>
        <w:t xml:space="preserve"> </w:t>
      </w:r>
      <w:r w:rsidR="008B5637">
        <w:rPr>
          <w:spacing w:val="-57"/>
          <w:sz w:val="24"/>
        </w:rPr>
        <w:t xml:space="preserve"> </w:t>
      </w:r>
      <w:r w:rsidR="008B5637">
        <w:rPr>
          <w:sz w:val="24"/>
        </w:rPr>
        <w:t>В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таком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случае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организаторы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приглашают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члена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ГЭК,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который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составляет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акт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о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досрочном</w:t>
      </w:r>
      <w:r w:rsidR="008B5637">
        <w:rPr>
          <w:spacing w:val="-57"/>
          <w:sz w:val="24"/>
        </w:rPr>
        <w:t xml:space="preserve"> </w:t>
      </w:r>
      <w:r w:rsidR="008B5637">
        <w:rPr>
          <w:sz w:val="24"/>
        </w:rPr>
        <w:t>завершении экзамена по объективным причинам. В дальнейшем участник ОГЭ, при желании,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сможет сдать</w:t>
      </w:r>
      <w:r w:rsidR="008B5637">
        <w:rPr>
          <w:spacing w:val="1"/>
          <w:sz w:val="24"/>
        </w:rPr>
        <w:t xml:space="preserve"> </w:t>
      </w:r>
      <w:r w:rsidR="008B5637">
        <w:rPr>
          <w:sz w:val="24"/>
        </w:rPr>
        <w:t>экзамен по данному</w:t>
      </w:r>
      <w:r w:rsidR="008B5637">
        <w:rPr>
          <w:spacing w:val="-3"/>
          <w:sz w:val="24"/>
        </w:rPr>
        <w:t xml:space="preserve"> </w:t>
      </w:r>
      <w:r w:rsidR="008B5637">
        <w:rPr>
          <w:sz w:val="24"/>
        </w:rPr>
        <w:t>предмету</w:t>
      </w:r>
      <w:r w:rsidR="008B5637">
        <w:rPr>
          <w:spacing w:val="-5"/>
          <w:sz w:val="24"/>
        </w:rPr>
        <w:t xml:space="preserve"> </w:t>
      </w:r>
      <w:r w:rsidR="008B5637">
        <w:rPr>
          <w:sz w:val="24"/>
        </w:rPr>
        <w:t>в</w:t>
      </w:r>
      <w:r w:rsidR="008B5637">
        <w:rPr>
          <w:spacing w:val="-1"/>
          <w:sz w:val="24"/>
        </w:rPr>
        <w:t xml:space="preserve"> </w:t>
      </w:r>
      <w:r w:rsidR="008B5637">
        <w:rPr>
          <w:sz w:val="24"/>
        </w:rPr>
        <w:t>дополнительные</w:t>
      </w:r>
      <w:r w:rsidR="008B5637">
        <w:rPr>
          <w:spacing w:val="-2"/>
          <w:sz w:val="24"/>
        </w:rPr>
        <w:t xml:space="preserve"> </w:t>
      </w:r>
      <w:r w:rsidR="008B5637">
        <w:rPr>
          <w:sz w:val="24"/>
        </w:rPr>
        <w:t>сроки.</w:t>
      </w:r>
    </w:p>
    <w:p w:rsidR="007C6278" w:rsidRPr="00CA070B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06" w:firstLine="212"/>
        <w:rPr>
          <w:sz w:val="24"/>
        </w:rPr>
      </w:pPr>
      <w:r w:rsidRPr="00CA070B">
        <w:rPr>
          <w:sz w:val="24"/>
        </w:rPr>
        <w:t>Участник ОГЭ, завершивший выполнение экзаменационной работы раньше установленного</w:t>
      </w:r>
      <w:r w:rsidRPr="00CA070B">
        <w:rPr>
          <w:spacing w:val="1"/>
          <w:sz w:val="24"/>
        </w:rPr>
        <w:t xml:space="preserve"> </w:t>
      </w:r>
      <w:r w:rsidRPr="00CA070B">
        <w:rPr>
          <w:sz w:val="24"/>
        </w:rPr>
        <w:t>времени окончания экзамена, имеет право сдать ее организаторам и покинуть ППЭ, не дожидаясь</w:t>
      </w:r>
      <w:r w:rsidRPr="00CA070B">
        <w:rPr>
          <w:spacing w:val="-57"/>
          <w:sz w:val="24"/>
        </w:rPr>
        <w:t xml:space="preserve"> </w:t>
      </w:r>
      <w:r w:rsidRPr="00CA070B">
        <w:rPr>
          <w:sz w:val="24"/>
        </w:rPr>
        <w:t>завершения окончания</w:t>
      </w:r>
      <w:r w:rsidRPr="00CA070B">
        <w:rPr>
          <w:spacing w:val="-1"/>
          <w:sz w:val="24"/>
        </w:rPr>
        <w:t xml:space="preserve"> </w:t>
      </w:r>
      <w:r w:rsidRPr="00CA070B">
        <w:rPr>
          <w:sz w:val="24"/>
        </w:rPr>
        <w:t>экзамена.</w:t>
      </w:r>
    </w:p>
    <w:p w:rsidR="007C6278" w:rsidRPr="00CA070B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05" w:firstLine="0"/>
        <w:rPr>
          <w:sz w:val="24"/>
        </w:rPr>
      </w:pPr>
      <w:r>
        <w:rPr>
          <w:sz w:val="24"/>
        </w:rPr>
        <w:t>Участники ОГЭ, получившие неудовлетворительный результат по двум предметам,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допущены, по решению ГЭК, повторно к сдаче экзаменов по данным предметам в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 w:rsidR="00CA070B">
        <w:rPr>
          <w:sz w:val="24"/>
        </w:rPr>
        <w:t xml:space="preserve"> </w:t>
      </w:r>
      <w:r>
        <w:t>в</w:t>
      </w:r>
      <w:r w:rsidRPr="00CA070B">
        <w:rPr>
          <w:spacing w:val="-2"/>
        </w:rPr>
        <w:t xml:space="preserve"> </w:t>
      </w:r>
      <w:r>
        <w:t>дополнительные</w:t>
      </w:r>
      <w:r w:rsidRPr="00CA070B">
        <w:rPr>
          <w:spacing w:val="-2"/>
        </w:rPr>
        <w:t xml:space="preserve"> </w:t>
      </w:r>
      <w:r>
        <w:t>сроки.</w:t>
      </w: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1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прохождение ГИА-9</w:t>
      </w:r>
      <w:r>
        <w:rPr>
          <w:spacing w:val="-1"/>
          <w:sz w:val="24"/>
        </w:rPr>
        <w:t xml:space="preserve"> </w:t>
      </w:r>
      <w:r>
        <w:rPr>
          <w:sz w:val="24"/>
        </w:rPr>
        <w:t>по четырем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09" w:firstLine="0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несогласии с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конфликтную комиссию.</w:t>
      </w:r>
    </w:p>
    <w:p w:rsidR="007C6278" w:rsidRDefault="007C6278">
      <w:pPr>
        <w:jc w:val="both"/>
        <w:rPr>
          <w:sz w:val="24"/>
        </w:rPr>
        <w:sectPr w:rsidR="007C6278">
          <w:type w:val="continuous"/>
          <w:pgSz w:w="11920" w:h="16850"/>
          <w:pgMar w:top="480" w:right="740" w:bottom="280" w:left="620" w:header="720" w:footer="720" w:gutter="0"/>
          <w:cols w:space="720"/>
        </w:sectPr>
      </w:pP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spacing w:before="71"/>
        <w:ind w:right="101" w:firstLine="0"/>
      </w:pPr>
      <w:r>
        <w:rPr>
          <w:sz w:val="24"/>
        </w:rPr>
        <w:lastRenderedPageBreak/>
        <w:t>Апелляция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29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двух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7"/>
          <w:sz w:val="24"/>
        </w:rPr>
        <w:t xml:space="preserve"> </w:t>
      </w:r>
      <w:r>
        <w:rPr>
          <w:sz w:val="24"/>
        </w:rPr>
        <w:t>дней</w:t>
      </w:r>
      <w:r>
        <w:rPr>
          <w:spacing w:val="-58"/>
          <w:sz w:val="24"/>
        </w:rPr>
        <w:t xml:space="preserve"> </w:t>
      </w:r>
      <w:r>
        <w:rPr>
          <w:sz w:val="24"/>
        </w:rPr>
        <w:t>со дня объявления результатов экзамена по соответствующему общеобразовательному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1"/>
          <w:sz w:val="24"/>
        </w:rPr>
        <w:t xml:space="preserve"> </w:t>
      </w:r>
      <w:r w:rsidR="00CA070B">
        <w:rPr>
          <w:sz w:val="24"/>
        </w:rPr>
        <w:t>в лицее.</w:t>
      </w: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11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46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месте рассмотрения апелляций.</w:t>
      </w: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ind w:right="102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конфликтная комиссия принимает решение об отклонении апелляции либо об удовлетворении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 и выставлении других баллов. Внимание! По результатам рассмотрения апелляции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выставленных 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изменено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как 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уменьшения.</w:t>
      </w:r>
    </w:p>
    <w:p w:rsidR="007C6278" w:rsidRDefault="008B5637" w:rsidP="00CA070B">
      <w:pPr>
        <w:pStyle w:val="a5"/>
        <w:numPr>
          <w:ilvl w:val="0"/>
          <w:numId w:val="3"/>
        </w:numPr>
        <w:tabs>
          <w:tab w:val="left" w:pos="840"/>
        </w:tabs>
        <w:spacing w:before="1"/>
        <w:ind w:right="10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РЦОИ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ОГЭ.</w:t>
      </w:r>
    </w:p>
    <w:p w:rsidR="007C6278" w:rsidRDefault="008B5637" w:rsidP="00F12D4E">
      <w:pPr>
        <w:pStyle w:val="a5"/>
        <w:numPr>
          <w:ilvl w:val="0"/>
          <w:numId w:val="3"/>
        </w:numPr>
        <w:tabs>
          <w:tab w:val="left" w:pos="840"/>
        </w:tabs>
        <w:ind w:right="106" w:firstLine="70"/>
        <w:rPr>
          <w:sz w:val="24"/>
        </w:rPr>
      </w:pPr>
      <w:r>
        <w:rPr>
          <w:sz w:val="24"/>
        </w:rPr>
        <w:t>Конфликтная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 а апелляцию о 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 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 – четырех рабочих дней с момента ее поступления в конфликтную комиссию. Со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hyperlink r:id="rId5" w:history="1">
        <w:proofErr w:type="gramStart"/>
        <w:r w:rsidR="00CA070B" w:rsidRPr="00A05294">
          <w:rPr>
            <w:rStyle w:val="a6"/>
            <w:spacing w:val="-1"/>
            <w:sz w:val="24"/>
          </w:rPr>
          <w:t>https://rcoi61.ru/gia9</w:t>
        </w:r>
      </w:hyperlink>
      <w:r w:rsidR="00CA070B">
        <w:rPr>
          <w:spacing w:val="-1"/>
          <w:sz w:val="24"/>
        </w:rPr>
        <w:t xml:space="preserve"> </w:t>
      </w:r>
      <w:hyperlink r:id="rId6">
        <w:r>
          <w:rPr>
            <w:spacing w:val="6"/>
          </w:rPr>
          <w:t xml:space="preserve"> </w:t>
        </w:r>
      </w:hyperlink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"/>
          <w:sz w:val="24"/>
        </w:rPr>
        <w:t xml:space="preserve"> </w:t>
      </w:r>
      <w:r>
        <w:rPr>
          <w:sz w:val="24"/>
        </w:rPr>
        <w:t>«Конфликтная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комиссия».</w:t>
      </w:r>
    </w:p>
    <w:p w:rsidR="007C6278" w:rsidRDefault="007C6278">
      <w:pPr>
        <w:pStyle w:val="a3"/>
        <w:ind w:left="0"/>
        <w:jc w:val="left"/>
      </w:pPr>
    </w:p>
    <w:p w:rsidR="007C6278" w:rsidRDefault="008B5637">
      <w:pPr>
        <w:ind w:left="232" w:right="106"/>
        <w:jc w:val="both"/>
        <w:rPr>
          <w:i/>
          <w:sz w:val="24"/>
        </w:rPr>
      </w:pPr>
      <w:r>
        <w:rPr>
          <w:i/>
          <w:sz w:val="24"/>
        </w:rPr>
        <w:t>Данная информация подготовлена в соответствии со следующими нормативными правовыми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регламентирующими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проведение ГИА:</w:t>
      </w:r>
    </w:p>
    <w:p w:rsidR="007C6278" w:rsidRDefault="007C6278">
      <w:pPr>
        <w:pStyle w:val="a3"/>
        <w:ind w:left="0"/>
        <w:jc w:val="left"/>
        <w:rPr>
          <w:i/>
        </w:rPr>
      </w:pPr>
    </w:p>
    <w:p w:rsidR="007C6278" w:rsidRDefault="008B5637">
      <w:pPr>
        <w:pStyle w:val="a5"/>
        <w:numPr>
          <w:ilvl w:val="0"/>
          <w:numId w:val="1"/>
        </w:numPr>
        <w:tabs>
          <w:tab w:val="left" w:pos="658"/>
        </w:tabs>
        <w:rPr>
          <w:i/>
          <w:sz w:val="24"/>
        </w:rPr>
      </w:pPr>
      <w:r>
        <w:rPr>
          <w:i/>
          <w:sz w:val="24"/>
        </w:rPr>
        <w:t>Федеральным законом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29.12.2012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273-ФЗ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образовании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Российской</w:t>
      </w:r>
      <w:r w:rsidR="00F91B8D">
        <w:rPr>
          <w:i/>
          <w:sz w:val="24"/>
        </w:rPr>
        <w:t xml:space="preserve"> </w:t>
      </w:r>
      <w:r>
        <w:rPr>
          <w:i/>
          <w:sz w:val="24"/>
        </w:rPr>
        <w:t>Федерации».</w:t>
      </w:r>
    </w:p>
    <w:p w:rsidR="007C6278" w:rsidRDefault="008B5637">
      <w:pPr>
        <w:pStyle w:val="a5"/>
        <w:numPr>
          <w:ilvl w:val="0"/>
          <w:numId w:val="1"/>
        </w:numPr>
        <w:tabs>
          <w:tab w:val="left" w:pos="708"/>
        </w:tabs>
        <w:ind w:left="707" w:hanging="479"/>
        <w:rPr>
          <w:i/>
          <w:sz w:val="24"/>
        </w:rPr>
      </w:pPr>
      <w:r>
        <w:rPr>
          <w:i/>
          <w:sz w:val="24"/>
        </w:rPr>
        <w:t xml:space="preserve">Постановлением  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 xml:space="preserve">Правительства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Российской 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Федерации  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от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31.08.2013   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 xml:space="preserve">№ 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755</w:t>
      </w:r>
    </w:p>
    <w:p w:rsidR="007C6278" w:rsidRDefault="008B5637">
      <w:pPr>
        <w:spacing w:before="1"/>
        <w:ind w:left="232" w:right="107"/>
        <w:jc w:val="both"/>
        <w:rPr>
          <w:i/>
          <w:sz w:val="24"/>
        </w:rPr>
      </w:pPr>
      <w:r>
        <w:rPr>
          <w:i/>
          <w:sz w:val="24"/>
        </w:rPr>
        <w:t>«О федеральной информационной системе 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 итоговой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аттестации обучающихся, освоивших 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 w:rsidR="00F91B8D">
        <w:rPr>
          <w:i/>
          <w:sz w:val="24"/>
        </w:rPr>
        <w:t xml:space="preserve"> </w:t>
      </w:r>
      <w:r>
        <w:rPr>
          <w:i/>
          <w:sz w:val="24"/>
        </w:rPr>
        <w:t>основного общего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среднего общего образования, и приема граждан в образовательные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среднего профессионального и высшего образования и региональных информационных системах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освоивших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среднего 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образования».</w:t>
      </w:r>
    </w:p>
    <w:p w:rsidR="007C6278" w:rsidRDefault="008B5637">
      <w:pPr>
        <w:pStyle w:val="a5"/>
        <w:numPr>
          <w:ilvl w:val="0"/>
          <w:numId w:val="1"/>
        </w:numPr>
        <w:tabs>
          <w:tab w:val="left" w:pos="751"/>
        </w:tabs>
        <w:spacing w:before="2"/>
        <w:ind w:left="232" w:right="106" w:firstLine="0"/>
        <w:rPr>
          <w:i/>
          <w:sz w:val="24"/>
        </w:rPr>
      </w:pPr>
      <w:r>
        <w:rPr>
          <w:i/>
          <w:sz w:val="24"/>
        </w:rPr>
        <w:t>Приказом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просвещения   Российской   Федерации   и   Федеральной службы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надзору в</w:t>
      </w:r>
      <w:r w:rsidR="00A47ACE">
        <w:rPr>
          <w:i/>
          <w:sz w:val="24"/>
        </w:rPr>
        <w:t xml:space="preserve"> сфере образования и науки от 04.04.2023 № 232/551</w:t>
      </w:r>
      <w:r>
        <w:rPr>
          <w:i/>
          <w:sz w:val="24"/>
        </w:rPr>
        <w:t xml:space="preserve"> «Об утверждении Порядка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 xml:space="preserve">проведения </w:t>
      </w:r>
      <w:r>
        <w:rPr>
          <w:i/>
          <w:sz w:val="24"/>
        </w:rPr>
        <w:t>государственной итоговой аттестации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 программам основного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образования».</w:t>
      </w:r>
    </w:p>
    <w:p w:rsidR="007C6278" w:rsidRDefault="007C6278">
      <w:pPr>
        <w:pStyle w:val="a3"/>
        <w:spacing w:before="1"/>
        <w:ind w:left="0"/>
        <w:jc w:val="left"/>
        <w:rPr>
          <w:i/>
        </w:rPr>
      </w:pPr>
    </w:p>
    <w:p w:rsidR="007C6278" w:rsidRDefault="008B5637">
      <w:pPr>
        <w:pStyle w:val="a3"/>
        <w:spacing w:line="343" w:lineRule="auto"/>
        <w:ind w:left="119" w:right="5736"/>
        <w:jc w:val="left"/>
      </w:pPr>
      <w:r>
        <w:t>С правилами проведения ОГЭ ознакомлен(а):</w:t>
      </w:r>
      <w:r>
        <w:rPr>
          <w:spacing w:val="-57"/>
        </w:rPr>
        <w:t xml:space="preserve"> </w:t>
      </w:r>
      <w:r>
        <w:t>Участник ОГЭ</w:t>
      </w:r>
    </w:p>
    <w:p w:rsidR="007C6278" w:rsidRDefault="007C6278">
      <w:pPr>
        <w:spacing w:line="343" w:lineRule="auto"/>
        <w:sectPr w:rsidR="007C6278">
          <w:pgSz w:w="11920" w:h="16850"/>
          <w:pgMar w:top="400" w:right="740" w:bottom="280" w:left="620" w:header="720" w:footer="720" w:gutter="0"/>
          <w:cols w:space="720"/>
        </w:sectPr>
      </w:pPr>
    </w:p>
    <w:p w:rsidR="007C6278" w:rsidRDefault="008B5637">
      <w:pPr>
        <w:pStyle w:val="a3"/>
        <w:tabs>
          <w:tab w:val="left" w:pos="2454"/>
          <w:tab w:val="left" w:pos="5160"/>
        </w:tabs>
        <w:spacing w:before="159" w:line="268" w:lineRule="exact"/>
        <w:ind w:left="11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6278" w:rsidRDefault="008B5637">
      <w:pPr>
        <w:tabs>
          <w:tab w:val="left" w:pos="3720"/>
        </w:tabs>
        <w:spacing w:line="176" w:lineRule="exact"/>
        <w:ind w:left="839"/>
        <w:rPr>
          <w:i/>
          <w:sz w:val="16"/>
        </w:rPr>
      </w:pPr>
      <w:r>
        <w:rPr>
          <w:i/>
          <w:sz w:val="16"/>
        </w:rPr>
        <w:t>подпись</w:t>
      </w:r>
      <w:r>
        <w:rPr>
          <w:i/>
          <w:sz w:val="16"/>
        </w:rPr>
        <w:tab/>
        <w:t>Ф.И.О.</w:t>
      </w:r>
    </w:p>
    <w:p w:rsidR="007C6278" w:rsidRDefault="008B5637">
      <w:pPr>
        <w:pStyle w:val="a3"/>
        <w:tabs>
          <w:tab w:val="left" w:pos="721"/>
          <w:tab w:val="left" w:pos="1916"/>
          <w:tab w:val="left" w:pos="2519"/>
        </w:tabs>
        <w:spacing w:before="159"/>
        <w:ind w:left="119"/>
        <w:jc w:val="left"/>
      </w:pPr>
      <w:r>
        <w:br w:type="column"/>
      </w: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C6278" w:rsidRDefault="007C6278">
      <w:pPr>
        <w:sectPr w:rsidR="007C6278">
          <w:type w:val="continuous"/>
          <w:pgSz w:w="11920" w:h="16850"/>
          <w:pgMar w:top="480" w:right="740" w:bottom="280" w:left="620" w:header="720" w:footer="720" w:gutter="0"/>
          <w:cols w:num="2" w:space="720" w:equalWidth="0">
            <w:col w:w="5201" w:space="560"/>
            <w:col w:w="4799"/>
          </w:cols>
        </w:sectPr>
      </w:pPr>
    </w:p>
    <w:p w:rsidR="007C6278" w:rsidRDefault="007C6278">
      <w:pPr>
        <w:pStyle w:val="a3"/>
        <w:ind w:left="0"/>
        <w:jc w:val="left"/>
        <w:rPr>
          <w:sz w:val="12"/>
        </w:rPr>
      </w:pPr>
    </w:p>
    <w:p w:rsidR="007C6278" w:rsidRDefault="008B5637">
      <w:pPr>
        <w:pStyle w:val="a3"/>
        <w:spacing w:before="90"/>
        <w:ind w:left="119"/>
        <w:jc w:val="left"/>
      </w:pPr>
      <w:r>
        <w:t>Родитель/законный</w:t>
      </w:r>
      <w:r>
        <w:rPr>
          <w:spacing w:val="-6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ОГЭ</w:t>
      </w:r>
    </w:p>
    <w:p w:rsidR="007C6278" w:rsidRDefault="007C6278">
      <w:pPr>
        <w:pStyle w:val="a3"/>
        <w:spacing w:before="2"/>
        <w:ind w:left="0"/>
        <w:jc w:val="left"/>
        <w:rPr>
          <w:sz w:val="16"/>
        </w:rPr>
      </w:pPr>
    </w:p>
    <w:p w:rsidR="007C6278" w:rsidRDefault="007C6278">
      <w:pPr>
        <w:rPr>
          <w:sz w:val="16"/>
        </w:rPr>
        <w:sectPr w:rsidR="007C6278">
          <w:type w:val="continuous"/>
          <w:pgSz w:w="11920" w:h="16850"/>
          <w:pgMar w:top="480" w:right="740" w:bottom="280" w:left="620" w:header="720" w:footer="720" w:gutter="0"/>
          <w:cols w:space="720"/>
        </w:sectPr>
      </w:pPr>
    </w:p>
    <w:p w:rsidR="007C6278" w:rsidRDefault="008B5637">
      <w:pPr>
        <w:pStyle w:val="a3"/>
        <w:tabs>
          <w:tab w:val="left" w:pos="2454"/>
          <w:tab w:val="left" w:pos="5160"/>
        </w:tabs>
        <w:spacing w:before="90" w:line="268" w:lineRule="exact"/>
        <w:ind w:left="11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6278" w:rsidRDefault="008B5637">
      <w:pPr>
        <w:tabs>
          <w:tab w:val="left" w:pos="3720"/>
        </w:tabs>
        <w:spacing w:line="176" w:lineRule="exact"/>
        <w:ind w:left="839"/>
        <w:rPr>
          <w:i/>
          <w:sz w:val="16"/>
        </w:rPr>
      </w:pPr>
      <w:r>
        <w:rPr>
          <w:i/>
          <w:sz w:val="16"/>
        </w:rPr>
        <w:t>подпись</w:t>
      </w:r>
      <w:r>
        <w:rPr>
          <w:i/>
          <w:sz w:val="16"/>
        </w:rPr>
        <w:tab/>
        <w:t>Ф.И.О.</w:t>
      </w:r>
    </w:p>
    <w:p w:rsidR="007C6278" w:rsidRDefault="008B5637">
      <w:pPr>
        <w:pStyle w:val="a3"/>
        <w:tabs>
          <w:tab w:val="left" w:pos="721"/>
          <w:tab w:val="left" w:pos="1916"/>
          <w:tab w:val="left" w:pos="2519"/>
        </w:tabs>
        <w:spacing w:before="90"/>
        <w:ind w:left="119"/>
        <w:jc w:val="left"/>
      </w:pPr>
      <w:r>
        <w:br w:type="column"/>
      </w: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7C6278">
      <w:type w:val="continuous"/>
      <w:pgSz w:w="11920" w:h="16850"/>
      <w:pgMar w:top="480" w:right="740" w:bottom="280" w:left="620" w:header="720" w:footer="720" w:gutter="0"/>
      <w:cols w:num="2" w:space="720" w:equalWidth="0">
        <w:col w:w="5201" w:space="560"/>
        <w:col w:w="47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10271"/>
    <w:multiLevelType w:val="hybridMultilevel"/>
    <w:tmpl w:val="A754E76A"/>
    <w:lvl w:ilvl="0" w:tplc="8884CD3A">
      <w:start w:val="1"/>
      <w:numFmt w:val="decimal"/>
      <w:lvlText w:val="%1."/>
      <w:lvlJc w:val="left"/>
      <w:pPr>
        <w:ind w:left="34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8AB728">
      <w:numFmt w:val="bullet"/>
      <w:lvlText w:val="•"/>
      <w:lvlJc w:val="left"/>
      <w:pPr>
        <w:ind w:left="1361" w:hanging="493"/>
      </w:pPr>
      <w:rPr>
        <w:rFonts w:hint="default"/>
        <w:lang w:val="ru-RU" w:eastAsia="en-US" w:bidi="ar-SA"/>
      </w:rPr>
    </w:lvl>
    <w:lvl w:ilvl="2" w:tplc="F5B48C00">
      <w:numFmt w:val="bullet"/>
      <w:lvlText w:val="•"/>
      <w:lvlJc w:val="left"/>
      <w:pPr>
        <w:ind w:left="2382" w:hanging="493"/>
      </w:pPr>
      <w:rPr>
        <w:rFonts w:hint="default"/>
        <w:lang w:val="ru-RU" w:eastAsia="en-US" w:bidi="ar-SA"/>
      </w:rPr>
    </w:lvl>
    <w:lvl w:ilvl="3" w:tplc="5D1218B6">
      <w:numFmt w:val="bullet"/>
      <w:lvlText w:val="•"/>
      <w:lvlJc w:val="left"/>
      <w:pPr>
        <w:ind w:left="3403" w:hanging="493"/>
      </w:pPr>
      <w:rPr>
        <w:rFonts w:hint="default"/>
        <w:lang w:val="ru-RU" w:eastAsia="en-US" w:bidi="ar-SA"/>
      </w:rPr>
    </w:lvl>
    <w:lvl w:ilvl="4" w:tplc="3F340554">
      <w:numFmt w:val="bullet"/>
      <w:lvlText w:val="•"/>
      <w:lvlJc w:val="left"/>
      <w:pPr>
        <w:ind w:left="4424" w:hanging="493"/>
      </w:pPr>
      <w:rPr>
        <w:rFonts w:hint="default"/>
        <w:lang w:val="ru-RU" w:eastAsia="en-US" w:bidi="ar-SA"/>
      </w:rPr>
    </w:lvl>
    <w:lvl w:ilvl="5" w:tplc="B980E944">
      <w:numFmt w:val="bullet"/>
      <w:lvlText w:val="•"/>
      <w:lvlJc w:val="left"/>
      <w:pPr>
        <w:ind w:left="5445" w:hanging="493"/>
      </w:pPr>
      <w:rPr>
        <w:rFonts w:hint="default"/>
        <w:lang w:val="ru-RU" w:eastAsia="en-US" w:bidi="ar-SA"/>
      </w:rPr>
    </w:lvl>
    <w:lvl w:ilvl="6" w:tplc="918C4522">
      <w:numFmt w:val="bullet"/>
      <w:lvlText w:val="•"/>
      <w:lvlJc w:val="left"/>
      <w:pPr>
        <w:ind w:left="6466" w:hanging="493"/>
      </w:pPr>
      <w:rPr>
        <w:rFonts w:hint="default"/>
        <w:lang w:val="ru-RU" w:eastAsia="en-US" w:bidi="ar-SA"/>
      </w:rPr>
    </w:lvl>
    <w:lvl w:ilvl="7" w:tplc="7A8A83AA">
      <w:numFmt w:val="bullet"/>
      <w:lvlText w:val="•"/>
      <w:lvlJc w:val="left"/>
      <w:pPr>
        <w:ind w:left="7487" w:hanging="493"/>
      </w:pPr>
      <w:rPr>
        <w:rFonts w:hint="default"/>
        <w:lang w:val="ru-RU" w:eastAsia="en-US" w:bidi="ar-SA"/>
      </w:rPr>
    </w:lvl>
    <w:lvl w:ilvl="8" w:tplc="914A3B1C">
      <w:numFmt w:val="bullet"/>
      <w:lvlText w:val="•"/>
      <w:lvlJc w:val="left"/>
      <w:pPr>
        <w:ind w:left="8508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40890D5E"/>
    <w:multiLevelType w:val="hybridMultilevel"/>
    <w:tmpl w:val="045A72FA"/>
    <w:lvl w:ilvl="0" w:tplc="7FA092AE">
      <w:start w:val="1"/>
      <w:numFmt w:val="decimal"/>
      <w:lvlText w:val="%1."/>
      <w:lvlJc w:val="left"/>
      <w:pPr>
        <w:ind w:left="657" w:hanging="42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55EA452">
      <w:numFmt w:val="bullet"/>
      <w:lvlText w:val="•"/>
      <w:lvlJc w:val="left"/>
      <w:pPr>
        <w:ind w:left="1649" w:hanging="426"/>
      </w:pPr>
      <w:rPr>
        <w:rFonts w:hint="default"/>
        <w:lang w:val="ru-RU" w:eastAsia="en-US" w:bidi="ar-SA"/>
      </w:rPr>
    </w:lvl>
    <w:lvl w:ilvl="2" w:tplc="7A3237C8">
      <w:numFmt w:val="bullet"/>
      <w:lvlText w:val="•"/>
      <w:lvlJc w:val="left"/>
      <w:pPr>
        <w:ind w:left="2638" w:hanging="426"/>
      </w:pPr>
      <w:rPr>
        <w:rFonts w:hint="default"/>
        <w:lang w:val="ru-RU" w:eastAsia="en-US" w:bidi="ar-SA"/>
      </w:rPr>
    </w:lvl>
    <w:lvl w:ilvl="3" w:tplc="570A92C6">
      <w:numFmt w:val="bullet"/>
      <w:lvlText w:val="•"/>
      <w:lvlJc w:val="left"/>
      <w:pPr>
        <w:ind w:left="3627" w:hanging="426"/>
      </w:pPr>
      <w:rPr>
        <w:rFonts w:hint="default"/>
        <w:lang w:val="ru-RU" w:eastAsia="en-US" w:bidi="ar-SA"/>
      </w:rPr>
    </w:lvl>
    <w:lvl w:ilvl="4" w:tplc="396406D2">
      <w:numFmt w:val="bullet"/>
      <w:lvlText w:val="•"/>
      <w:lvlJc w:val="left"/>
      <w:pPr>
        <w:ind w:left="4616" w:hanging="426"/>
      </w:pPr>
      <w:rPr>
        <w:rFonts w:hint="default"/>
        <w:lang w:val="ru-RU" w:eastAsia="en-US" w:bidi="ar-SA"/>
      </w:rPr>
    </w:lvl>
    <w:lvl w:ilvl="5" w:tplc="0A803892">
      <w:numFmt w:val="bullet"/>
      <w:lvlText w:val="•"/>
      <w:lvlJc w:val="left"/>
      <w:pPr>
        <w:ind w:left="5605" w:hanging="426"/>
      </w:pPr>
      <w:rPr>
        <w:rFonts w:hint="default"/>
        <w:lang w:val="ru-RU" w:eastAsia="en-US" w:bidi="ar-SA"/>
      </w:rPr>
    </w:lvl>
    <w:lvl w:ilvl="6" w:tplc="B5483006">
      <w:numFmt w:val="bullet"/>
      <w:lvlText w:val="•"/>
      <w:lvlJc w:val="left"/>
      <w:pPr>
        <w:ind w:left="6594" w:hanging="426"/>
      </w:pPr>
      <w:rPr>
        <w:rFonts w:hint="default"/>
        <w:lang w:val="ru-RU" w:eastAsia="en-US" w:bidi="ar-SA"/>
      </w:rPr>
    </w:lvl>
    <w:lvl w:ilvl="7" w:tplc="E35CCC3C">
      <w:numFmt w:val="bullet"/>
      <w:lvlText w:val="•"/>
      <w:lvlJc w:val="left"/>
      <w:pPr>
        <w:ind w:left="7583" w:hanging="426"/>
      </w:pPr>
      <w:rPr>
        <w:rFonts w:hint="default"/>
        <w:lang w:val="ru-RU" w:eastAsia="en-US" w:bidi="ar-SA"/>
      </w:rPr>
    </w:lvl>
    <w:lvl w:ilvl="8" w:tplc="C2445572">
      <w:numFmt w:val="bullet"/>
      <w:lvlText w:val="•"/>
      <w:lvlJc w:val="left"/>
      <w:pPr>
        <w:ind w:left="8572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589C3232"/>
    <w:multiLevelType w:val="hybridMultilevel"/>
    <w:tmpl w:val="D40A2CA8"/>
    <w:lvl w:ilvl="0" w:tplc="D632EB7E">
      <w:start w:val="17"/>
      <w:numFmt w:val="decimal"/>
      <w:lvlText w:val="%1."/>
      <w:lvlJc w:val="left"/>
      <w:pPr>
        <w:ind w:left="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78"/>
    <w:rsid w:val="007C6278"/>
    <w:rsid w:val="008B5637"/>
    <w:rsid w:val="00A35693"/>
    <w:rsid w:val="00A47ACE"/>
    <w:rsid w:val="00CA070B"/>
    <w:rsid w:val="00F12D4E"/>
    <w:rsid w:val="00F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F782D-7210-429A-A349-B595706C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1"/>
      <w:ind w:left="2791" w:right="430" w:hanging="21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4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A07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1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B8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/" TargetMode="External"/><Relationship Id="rId5" Type="http://schemas.openxmlformats.org/officeDocument/2006/relationships/hyperlink" Target="https://rcoi61.ru/gi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участников ОГЭ и их родителей / законных представителей</vt:lpstr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участников ОГЭ и их родителей / законных представителей</dc:title>
  <dc:creator>Юлия</dc:creator>
  <cp:lastModifiedBy>user</cp:lastModifiedBy>
  <cp:revision>3</cp:revision>
  <cp:lastPrinted>2024-11-08T06:08:00Z</cp:lastPrinted>
  <dcterms:created xsi:type="dcterms:W3CDTF">2024-02-26T14:03:00Z</dcterms:created>
  <dcterms:modified xsi:type="dcterms:W3CDTF">2024-11-08T06:14:00Z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