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56" w:rsidRPr="00003756" w:rsidRDefault="00003756" w:rsidP="00003756">
      <w:pPr>
        <w:shd w:val="clear" w:color="auto" w:fill="FFFFFF"/>
        <w:spacing w:before="300" w:after="300" w:line="240" w:lineRule="auto"/>
        <w:outlineLvl w:val="0"/>
        <w:rPr>
          <w:rFonts w:ascii="Arial" w:eastAsia="Times New Roman" w:hAnsi="Arial" w:cs="Arial"/>
          <w:color w:val="333333"/>
          <w:kern w:val="36"/>
          <w:sz w:val="48"/>
          <w:szCs w:val="48"/>
          <w:lang w:eastAsia="ru-RU"/>
        </w:rPr>
      </w:pPr>
      <w:r w:rsidRPr="00003756">
        <w:rPr>
          <w:rFonts w:ascii="Arial" w:eastAsia="Times New Roman" w:hAnsi="Arial" w:cs="Arial"/>
          <w:color w:val="333333"/>
          <w:kern w:val="36"/>
          <w:sz w:val="48"/>
          <w:szCs w:val="48"/>
          <w:lang w:eastAsia="ru-RU"/>
        </w:rPr>
        <w:t>Пенсионный фонд не имеет права включать в стаж медиков и педагогов периоды учебы!</w:t>
      </w:r>
    </w:p>
    <w:p w:rsidR="00003756" w:rsidRPr="00003756" w:rsidRDefault="00003756" w:rsidP="00003756">
      <w:pPr>
        <w:pStyle w:val="a4"/>
        <w:shd w:val="clear" w:color="auto" w:fill="FFFFFF"/>
        <w:spacing w:after="0" w:afterAutospacing="0"/>
        <w:jc w:val="both"/>
        <w:rPr>
          <w:rStyle w:val="a8"/>
          <w:rFonts w:ascii="Arial" w:hAnsi="Arial" w:cs="Arial"/>
          <w:color w:val="333333"/>
          <w:sz w:val="22"/>
          <w:szCs w:val="27"/>
        </w:rPr>
      </w:pPr>
    </w:p>
    <w:p w:rsidR="00003756" w:rsidRPr="00003756" w:rsidRDefault="00003756" w:rsidP="00003756">
      <w:pPr>
        <w:pStyle w:val="a4"/>
        <w:shd w:val="clear" w:color="auto" w:fill="FFFFFF"/>
        <w:spacing w:after="0" w:afterAutospacing="0"/>
        <w:ind w:firstLine="708"/>
        <w:jc w:val="both"/>
        <w:rPr>
          <w:rStyle w:val="a8"/>
          <w:color w:val="333333"/>
        </w:rPr>
      </w:pPr>
      <w:r w:rsidRPr="00003756">
        <w:rPr>
          <w:rStyle w:val="a8"/>
          <w:color w:val="333333"/>
        </w:rPr>
        <w:t>УПФР ГУ-ОПФР по КБР в Чегемском районе на постоянной основе разъясняет жителям района нюансы назначения пенсий различным категориям граждан. Тем не менее, вопросы остаются. Один из них касается включения в льготный стаж медиков и педагогов периодов учебы на курсах повышения квалификации.</w:t>
      </w:r>
    </w:p>
    <w:p w:rsidR="00003756" w:rsidRPr="00003756" w:rsidRDefault="00003756" w:rsidP="00003756">
      <w:pPr>
        <w:pStyle w:val="a4"/>
        <w:shd w:val="clear" w:color="auto" w:fill="FFFFFF"/>
        <w:spacing w:after="0" w:afterAutospacing="0"/>
        <w:jc w:val="both"/>
        <w:rPr>
          <w:rStyle w:val="a8"/>
          <w:color w:val="333333"/>
        </w:rPr>
      </w:pPr>
      <w:r w:rsidRPr="00003756">
        <w:rPr>
          <w:rStyle w:val="a8"/>
          <w:color w:val="333333"/>
        </w:rPr>
        <w:t>Разъясняет главный специалист</w:t>
      </w:r>
      <w:r w:rsidR="000A2571">
        <w:rPr>
          <w:rStyle w:val="a8"/>
          <w:color w:val="333333"/>
        </w:rPr>
        <w:t>-эксперт</w:t>
      </w:r>
      <w:bookmarkStart w:id="0" w:name="_GoBack"/>
      <w:bookmarkEnd w:id="0"/>
      <w:r w:rsidRPr="00003756">
        <w:rPr>
          <w:rStyle w:val="a8"/>
          <w:color w:val="333333"/>
        </w:rPr>
        <w:t xml:space="preserve"> по оценке пенсионных прав </w:t>
      </w:r>
      <w:proofErr w:type="spellStart"/>
      <w:r w:rsidRPr="00003756">
        <w:rPr>
          <w:rStyle w:val="a8"/>
          <w:color w:val="333333"/>
        </w:rPr>
        <w:t>Джуртубаева</w:t>
      </w:r>
      <w:proofErr w:type="spellEnd"/>
      <w:r w:rsidRPr="00003756">
        <w:rPr>
          <w:rStyle w:val="a8"/>
          <w:color w:val="333333"/>
        </w:rPr>
        <w:t xml:space="preserve"> Земфира А.:</w:t>
      </w:r>
    </w:p>
    <w:p w:rsidR="00003756" w:rsidRPr="00003756" w:rsidRDefault="00003756" w:rsidP="00003756">
      <w:pPr>
        <w:pStyle w:val="a4"/>
        <w:shd w:val="clear" w:color="auto" w:fill="FFFFFF"/>
        <w:spacing w:after="0" w:afterAutospacing="0"/>
        <w:jc w:val="both"/>
        <w:rPr>
          <w:rStyle w:val="a8"/>
          <w:color w:val="333333"/>
        </w:rPr>
      </w:pPr>
      <w:r w:rsidRPr="00003756">
        <w:rPr>
          <w:rStyle w:val="a8"/>
          <w:color w:val="333333"/>
        </w:rPr>
        <w:t>- Назначение досрочной страховой пенсии по старости регламентируется нормами Федерального закона «О страховых пенсиях» и нормативными правовыми актами Правительства Российской Федерации.</w:t>
      </w:r>
    </w:p>
    <w:p w:rsidR="00003756" w:rsidRPr="00003756" w:rsidRDefault="00003756" w:rsidP="00003756">
      <w:pPr>
        <w:pStyle w:val="a4"/>
        <w:shd w:val="clear" w:color="auto" w:fill="FFFFFF"/>
        <w:spacing w:after="0" w:afterAutospacing="0"/>
        <w:jc w:val="both"/>
        <w:rPr>
          <w:rStyle w:val="a8"/>
          <w:color w:val="333333"/>
        </w:rPr>
      </w:pPr>
      <w:r w:rsidRPr="00003756">
        <w:rPr>
          <w:rStyle w:val="a8"/>
          <w:color w:val="333333"/>
        </w:rPr>
        <w:t>Право на досрочную пенсию работники получают в случае особых условий труда – тяжелых, вредных, опасных, педагоги – за педагогическую нагрузку (работу с детьми).</w:t>
      </w:r>
    </w:p>
    <w:p w:rsidR="00003756" w:rsidRPr="00003756" w:rsidRDefault="00003756" w:rsidP="00003756">
      <w:pPr>
        <w:pStyle w:val="a4"/>
        <w:shd w:val="clear" w:color="auto" w:fill="FFFFFF"/>
        <w:spacing w:after="0" w:afterAutospacing="0"/>
        <w:jc w:val="both"/>
        <w:rPr>
          <w:rStyle w:val="a8"/>
          <w:color w:val="333333"/>
        </w:rPr>
      </w:pPr>
      <w:r w:rsidRPr="00003756">
        <w:rPr>
          <w:rStyle w:val="a8"/>
          <w:color w:val="333333"/>
        </w:rPr>
        <w:t>При назначении льготной пенсии есть строгие ограничения - в стаж, помимо самой работы, включаются лишь больничные листы, декретные (до 1991 года) и ежегодные отпуска.</w:t>
      </w:r>
    </w:p>
    <w:p w:rsidR="00003756" w:rsidRPr="00003756" w:rsidRDefault="00003756" w:rsidP="00003756">
      <w:pPr>
        <w:shd w:val="clear" w:color="auto" w:fill="FFFFFF"/>
        <w:spacing w:after="150" w:line="240" w:lineRule="auto"/>
        <w:rPr>
          <w:rFonts w:ascii="Times New Roman" w:eastAsia="Times New Roman" w:hAnsi="Times New Roman" w:cs="Times New Roman"/>
          <w:color w:val="333333"/>
          <w:sz w:val="24"/>
          <w:szCs w:val="24"/>
          <w:lang w:eastAsia="ru-RU"/>
        </w:rPr>
      </w:pPr>
      <w:r w:rsidRPr="00003756">
        <w:rPr>
          <w:rFonts w:ascii="Times New Roman" w:eastAsia="Times New Roman" w:hAnsi="Times New Roman" w:cs="Times New Roman"/>
          <w:color w:val="333333"/>
          <w:sz w:val="24"/>
          <w:szCs w:val="24"/>
          <w:lang w:eastAsia="ru-RU"/>
        </w:rPr>
        <w:t xml:space="preserve">Время нахождения на курсах повышения квалификации не может включаться сотрудниками Пенсионного фонда в специальный стаж, т.к. данный период отсутствует в Постановлении Правительства РФ, которым обязаны руководствоваться органы ПФР.  В период обучения на курсах работник не находится в особых условиях труда, не несет </w:t>
      </w:r>
      <w:proofErr w:type="spellStart"/>
      <w:r w:rsidRPr="00003756">
        <w:rPr>
          <w:rFonts w:ascii="Times New Roman" w:eastAsia="Times New Roman" w:hAnsi="Times New Roman" w:cs="Times New Roman"/>
          <w:color w:val="333333"/>
          <w:sz w:val="24"/>
          <w:szCs w:val="24"/>
          <w:lang w:eastAsia="ru-RU"/>
        </w:rPr>
        <w:t>психо</w:t>
      </w:r>
      <w:proofErr w:type="spellEnd"/>
      <w:r w:rsidRPr="00003756">
        <w:rPr>
          <w:rFonts w:ascii="Times New Roman" w:eastAsia="Times New Roman" w:hAnsi="Times New Roman" w:cs="Times New Roman"/>
          <w:color w:val="333333"/>
          <w:sz w:val="24"/>
          <w:szCs w:val="24"/>
          <w:lang w:eastAsia="ru-RU"/>
        </w:rPr>
        <w:t>-эмоциональных и других нагрузок, дающих право на льготу.</w:t>
      </w:r>
    </w:p>
    <w:p w:rsidR="00003756" w:rsidRPr="00003756" w:rsidRDefault="00003756" w:rsidP="00003756">
      <w:pPr>
        <w:shd w:val="clear" w:color="auto" w:fill="FFFFFF"/>
        <w:spacing w:after="150" w:line="240" w:lineRule="auto"/>
        <w:rPr>
          <w:rFonts w:ascii="Times New Roman" w:eastAsia="Times New Roman" w:hAnsi="Times New Roman" w:cs="Times New Roman"/>
          <w:color w:val="333333"/>
          <w:sz w:val="24"/>
          <w:szCs w:val="24"/>
          <w:lang w:eastAsia="ru-RU"/>
        </w:rPr>
      </w:pPr>
      <w:r w:rsidRPr="00003756">
        <w:rPr>
          <w:rFonts w:ascii="Times New Roman" w:eastAsia="Times New Roman" w:hAnsi="Times New Roman" w:cs="Times New Roman"/>
          <w:color w:val="333333"/>
          <w:sz w:val="24"/>
          <w:szCs w:val="24"/>
          <w:lang w:eastAsia="ru-RU"/>
        </w:rPr>
        <w:t>Решения об исключении из льготного стажа периодов учебы нередко обжалуются гражданами в судебном порядке, но практика рассмотрения этих дел разнообразна. Судья, по сравнению с органами ПФР, обладает более широкими полномочиями в оценке документов,  в том числе косвенных доказательств, поэтому может вынести положительное решение, которое будет исполнено Пенсионным фондом. Отметим, что положительные решения в данной ситуации судом выносятся не всегда.</w:t>
      </w:r>
    </w:p>
    <w:p w:rsidR="00003756" w:rsidRPr="00003756" w:rsidRDefault="00003756" w:rsidP="00003756">
      <w:pPr>
        <w:shd w:val="clear" w:color="auto" w:fill="FFFFFF"/>
        <w:spacing w:after="150" w:line="240" w:lineRule="auto"/>
        <w:rPr>
          <w:rFonts w:ascii="Times New Roman" w:eastAsia="Times New Roman" w:hAnsi="Times New Roman" w:cs="Times New Roman"/>
          <w:color w:val="333333"/>
          <w:sz w:val="24"/>
          <w:szCs w:val="24"/>
          <w:lang w:eastAsia="ru-RU"/>
        </w:rPr>
      </w:pPr>
      <w:r w:rsidRPr="00003756">
        <w:rPr>
          <w:rFonts w:ascii="Times New Roman" w:eastAsia="Times New Roman" w:hAnsi="Times New Roman" w:cs="Times New Roman"/>
          <w:color w:val="333333"/>
          <w:sz w:val="24"/>
          <w:szCs w:val="24"/>
          <w:lang w:eastAsia="ru-RU"/>
        </w:rPr>
        <w:t>Для управления ПФР, как правоприменительного органа, автоматическое включение «спорных» периодов в соответствующий стаж станет возможным только после внесения изменений в законодательство.</w:t>
      </w:r>
    </w:p>
    <w:p w:rsidR="00CA2033" w:rsidRPr="00B23288" w:rsidRDefault="00003756" w:rsidP="00003756">
      <w:pPr>
        <w:shd w:val="clear" w:color="auto" w:fill="FFFFFF"/>
        <w:spacing w:after="150" w:line="240" w:lineRule="auto"/>
        <w:rPr>
          <w:sz w:val="18"/>
        </w:rPr>
      </w:pPr>
      <w:proofErr w:type="gramStart"/>
      <w:r w:rsidRPr="00003756">
        <w:rPr>
          <w:rFonts w:ascii="Times New Roman" w:eastAsia="Times New Roman" w:hAnsi="Times New Roman" w:cs="Times New Roman"/>
          <w:color w:val="333333"/>
          <w:sz w:val="24"/>
          <w:szCs w:val="24"/>
          <w:lang w:eastAsia="ru-RU"/>
        </w:rPr>
        <w:t>В связи с распространенностью данной ситуации, особенно для медицинских и педагогических работников, Минтрудом России подготовлен проект постановления Правительства РФ, в котором в специальный  стаж  включены периоды прохождения курсов повышения квалификации, когда работником не выполняется работа, дающая право на досрочное назначение указанной страховой пенсии по старости, но за ним сохраняется место работы (должность), средняя заработная плата и осуществляется уплата страховых взносов</w:t>
      </w:r>
      <w:proofErr w:type="gramEnd"/>
      <w:r w:rsidRPr="00003756">
        <w:rPr>
          <w:rFonts w:ascii="Times New Roman" w:eastAsia="Times New Roman" w:hAnsi="Times New Roman" w:cs="Times New Roman"/>
          <w:color w:val="333333"/>
          <w:sz w:val="24"/>
          <w:szCs w:val="24"/>
          <w:lang w:eastAsia="ru-RU"/>
        </w:rPr>
        <w:t xml:space="preserve"> на обязательное пенсионное страхование. Тем не менее, эту позицию пока не поддерживает Министерство юстиции РФ, поэтому вопрос продолжает </w:t>
      </w:r>
      <w:r w:rsidRPr="00003756">
        <w:rPr>
          <w:rFonts w:ascii="Times New Roman" w:eastAsia="Times New Roman" w:hAnsi="Times New Roman" w:cs="Times New Roman"/>
          <w:color w:val="333333"/>
          <w:sz w:val="24"/>
          <w:szCs w:val="24"/>
          <w:lang w:eastAsia="ru-RU"/>
        </w:rPr>
        <w:lastRenderedPageBreak/>
        <w:t>находиться в стадии обсуждения, а курсы по-прежнему включаются в стаж лишь по решению суда.</w:t>
      </w:r>
    </w:p>
    <w:sectPr w:rsidR="00CA2033" w:rsidRPr="00B23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DD2"/>
    <w:multiLevelType w:val="multilevel"/>
    <w:tmpl w:val="D43C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F854E4"/>
    <w:multiLevelType w:val="multilevel"/>
    <w:tmpl w:val="EBE8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3B05D4"/>
    <w:multiLevelType w:val="multilevel"/>
    <w:tmpl w:val="AA96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42"/>
    <w:rsid w:val="00003756"/>
    <w:rsid w:val="000820A6"/>
    <w:rsid w:val="000A2571"/>
    <w:rsid w:val="001C2DD8"/>
    <w:rsid w:val="00274842"/>
    <w:rsid w:val="00733A8C"/>
    <w:rsid w:val="008C465C"/>
    <w:rsid w:val="00AF6072"/>
    <w:rsid w:val="00B23288"/>
    <w:rsid w:val="00CA2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C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748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C46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484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74842"/>
    <w:rPr>
      <w:color w:val="0000FF"/>
      <w:u w:val="single"/>
    </w:rPr>
  </w:style>
  <w:style w:type="paragraph" w:customStyle="1" w:styleId="announce">
    <w:name w:val="announce"/>
    <w:basedOn w:val="a"/>
    <w:rsid w:val="002748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33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highlight">
    <w:name w:val="text-highlight"/>
    <w:basedOn w:val="a0"/>
    <w:rsid w:val="00733A8C"/>
  </w:style>
  <w:style w:type="character" w:customStyle="1" w:styleId="10">
    <w:name w:val="Заголовок 1 Знак"/>
    <w:basedOn w:val="a0"/>
    <w:link w:val="1"/>
    <w:uiPriority w:val="9"/>
    <w:rsid w:val="008C465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C465C"/>
    <w:rPr>
      <w:rFonts w:asciiTheme="majorHAnsi" w:eastAsiaTheme="majorEastAsia" w:hAnsiTheme="majorHAnsi" w:cstheme="majorBidi"/>
      <w:b/>
      <w:bCs/>
      <w:color w:val="4F81BD" w:themeColor="accent1"/>
    </w:rPr>
  </w:style>
  <w:style w:type="character" w:styleId="a5">
    <w:name w:val="Strong"/>
    <w:basedOn w:val="a0"/>
    <w:uiPriority w:val="22"/>
    <w:qFormat/>
    <w:rsid w:val="008C465C"/>
    <w:rPr>
      <w:b/>
      <w:bCs/>
    </w:rPr>
  </w:style>
  <w:style w:type="paragraph" w:styleId="a6">
    <w:name w:val="Balloon Text"/>
    <w:basedOn w:val="a"/>
    <w:link w:val="a7"/>
    <w:uiPriority w:val="99"/>
    <w:semiHidden/>
    <w:unhideWhenUsed/>
    <w:rsid w:val="00AF60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6072"/>
    <w:rPr>
      <w:rFonts w:ascii="Tahoma" w:hAnsi="Tahoma" w:cs="Tahoma"/>
      <w:sz w:val="16"/>
      <w:szCs w:val="16"/>
    </w:rPr>
  </w:style>
  <w:style w:type="character" w:styleId="a8">
    <w:name w:val="Emphasis"/>
    <w:basedOn w:val="a0"/>
    <w:uiPriority w:val="20"/>
    <w:qFormat/>
    <w:rsid w:val="00B232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C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748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C46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484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74842"/>
    <w:rPr>
      <w:color w:val="0000FF"/>
      <w:u w:val="single"/>
    </w:rPr>
  </w:style>
  <w:style w:type="paragraph" w:customStyle="1" w:styleId="announce">
    <w:name w:val="announce"/>
    <w:basedOn w:val="a"/>
    <w:rsid w:val="002748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33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highlight">
    <w:name w:val="text-highlight"/>
    <w:basedOn w:val="a0"/>
    <w:rsid w:val="00733A8C"/>
  </w:style>
  <w:style w:type="character" w:customStyle="1" w:styleId="10">
    <w:name w:val="Заголовок 1 Знак"/>
    <w:basedOn w:val="a0"/>
    <w:link w:val="1"/>
    <w:uiPriority w:val="9"/>
    <w:rsid w:val="008C465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C465C"/>
    <w:rPr>
      <w:rFonts w:asciiTheme="majorHAnsi" w:eastAsiaTheme="majorEastAsia" w:hAnsiTheme="majorHAnsi" w:cstheme="majorBidi"/>
      <w:b/>
      <w:bCs/>
      <w:color w:val="4F81BD" w:themeColor="accent1"/>
    </w:rPr>
  </w:style>
  <w:style w:type="character" w:styleId="a5">
    <w:name w:val="Strong"/>
    <w:basedOn w:val="a0"/>
    <w:uiPriority w:val="22"/>
    <w:qFormat/>
    <w:rsid w:val="008C465C"/>
    <w:rPr>
      <w:b/>
      <w:bCs/>
    </w:rPr>
  </w:style>
  <w:style w:type="paragraph" w:styleId="a6">
    <w:name w:val="Balloon Text"/>
    <w:basedOn w:val="a"/>
    <w:link w:val="a7"/>
    <w:uiPriority w:val="99"/>
    <w:semiHidden/>
    <w:unhideWhenUsed/>
    <w:rsid w:val="00AF60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6072"/>
    <w:rPr>
      <w:rFonts w:ascii="Tahoma" w:hAnsi="Tahoma" w:cs="Tahoma"/>
      <w:sz w:val="16"/>
      <w:szCs w:val="16"/>
    </w:rPr>
  </w:style>
  <w:style w:type="character" w:styleId="a8">
    <w:name w:val="Emphasis"/>
    <w:basedOn w:val="a0"/>
    <w:uiPriority w:val="20"/>
    <w:qFormat/>
    <w:rsid w:val="00B232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16266">
      <w:bodyDiv w:val="1"/>
      <w:marLeft w:val="0"/>
      <w:marRight w:val="0"/>
      <w:marTop w:val="0"/>
      <w:marBottom w:val="0"/>
      <w:divBdr>
        <w:top w:val="none" w:sz="0" w:space="0" w:color="auto"/>
        <w:left w:val="none" w:sz="0" w:space="0" w:color="auto"/>
        <w:bottom w:val="none" w:sz="0" w:space="0" w:color="auto"/>
        <w:right w:val="none" w:sz="0" w:space="0" w:color="auto"/>
      </w:divBdr>
      <w:divsChild>
        <w:div w:id="567806287">
          <w:marLeft w:val="0"/>
          <w:marRight w:val="0"/>
          <w:marTop w:val="0"/>
          <w:marBottom w:val="0"/>
          <w:divBdr>
            <w:top w:val="none" w:sz="0" w:space="0" w:color="auto"/>
            <w:left w:val="none" w:sz="0" w:space="0" w:color="auto"/>
            <w:bottom w:val="none" w:sz="0" w:space="0" w:color="auto"/>
            <w:right w:val="none" w:sz="0" w:space="0" w:color="auto"/>
          </w:divBdr>
        </w:div>
        <w:div w:id="1728138686">
          <w:marLeft w:val="0"/>
          <w:marRight w:val="0"/>
          <w:marTop w:val="0"/>
          <w:marBottom w:val="600"/>
          <w:divBdr>
            <w:top w:val="none" w:sz="0" w:space="0" w:color="auto"/>
            <w:left w:val="none" w:sz="0" w:space="0" w:color="auto"/>
            <w:bottom w:val="none" w:sz="0" w:space="0" w:color="auto"/>
            <w:right w:val="none" w:sz="0" w:space="0" w:color="auto"/>
          </w:divBdr>
          <w:divsChild>
            <w:div w:id="380328188">
              <w:marLeft w:val="0"/>
              <w:marRight w:val="0"/>
              <w:marTop w:val="0"/>
              <w:marBottom w:val="0"/>
              <w:divBdr>
                <w:top w:val="none" w:sz="0" w:space="0" w:color="auto"/>
                <w:left w:val="none" w:sz="0" w:space="0" w:color="auto"/>
                <w:bottom w:val="none" w:sz="0" w:space="0" w:color="auto"/>
                <w:right w:val="none" w:sz="0" w:space="0" w:color="auto"/>
              </w:divBdr>
              <w:divsChild>
                <w:div w:id="4277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74475">
      <w:bodyDiv w:val="1"/>
      <w:marLeft w:val="0"/>
      <w:marRight w:val="0"/>
      <w:marTop w:val="0"/>
      <w:marBottom w:val="0"/>
      <w:divBdr>
        <w:top w:val="none" w:sz="0" w:space="0" w:color="auto"/>
        <w:left w:val="none" w:sz="0" w:space="0" w:color="auto"/>
        <w:bottom w:val="none" w:sz="0" w:space="0" w:color="auto"/>
        <w:right w:val="none" w:sz="0" w:space="0" w:color="auto"/>
      </w:divBdr>
      <w:divsChild>
        <w:div w:id="2141026072">
          <w:marLeft w:val="0"/>
          <w:marRight w:val="0"/>
          <w:marTop w:val="0"/>
          <w:marBottom w:val="0"/>
          <w:divBdr>
            <w:top w:val="none" w:sz="0" w:space="0" w:color="auto"/>
            <w:left w:val="none" w:sz="0" w:space="0" w:color="auto"/>
            <w:bottom w:val="none" w:sz="0" w:space="0" w:color="auto"/>
            <w:right w:val="none" w:sz="0" w:space="0" w:color="auto"/>
          </w:divBdr>
        </w:div>
        <w:div w:id="3481586">
          <w:marLeft w:val="0"/>
          <w:marRight w:val="0"/>
          <w:marTop w:val="0"/>
          <w:marBottom w:val="600"/>
          <w:divBdr>
            <w:top w:val="none" w:sz="0" w:space="0" w:color="auto"/>
            <w:left w:val="none" w:sz="0" w:space="0" w:color="auto"/>
            <w:bottom w:val="none" w:sz="0" w:space="0" w:color="auto"/>
            <w:right w:val="none" w:sz="0" w:space="0" w:color="auto"/>
          </w:divBdr>
          <w:divsChild>
            <w:div w:id="516311425">
              <w:marLeft w:val="0"/>
              <w:marRight w:val="0"/>
              <w:marTop w:val="0"/>
              <w:marBottom w:val="0"/>
              <w:divBdr>
                <w:top w:val="none" w:sz="0" w:space="0" w:color="auto"/>
                <w:left w:val="none" w:sz="0" w:space="0" w:color="auto"/>
                <w:bottom w:val="none" w:sz="0" w:space="0" w:color="auto"/>
                <w:right w:val="none" w:sz="0" w:space="0" w:color="auto"/>
              </w:divBdr>
              <w:divsChild>
                <w:div w:id="18208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92976">
      <w:bodyDiv w:val="1"/>
      <w:marLeft w:val="0"/>
      <w:marRight w:val="0"/>
      <w:marTop w:val="0"/>
      <w:marBottom w:val="0"/>
      <w:divBdr>
        <w:top w:val="none" w:sz="0" w:space="0" w:color="auto"/>
        <w:left w:val="none" w:sz="0" w:space="0" w:color="auto"/>
        <w:bottom w:val="none" w:sz="0" w:space="0" w:color="auto"/>
        <w:right w:val="none" w:sz="0" w:space="0" w:color="auto"/>
      </w:divBdr>
    </w:div>
    <w:div w:id="887185163">
      <w:bodyDiv w:val="1"/>
      <w:marLeft w:val="0"/>
      <w:marRight w:val="0"/>
      <w:marTop w:val="0"/>
      <w:marBottom w:val="0"/>
      <w:divBdr>
        <w:top w:val="none" w:sz="0" w:space="0" w:color="auto"/>
        <w:left w:val="none" w:sz="0" w:space="0" w:color="auto"/>
        <w:bottom w:val="none" w:sz="0" w:space="0" w:color="auto"/>
        <w:right w:val="none" w:sz="0" w:space="0" w:color="auto"/>
      </w:divBdr>
    </w:div>
    <w:div w:id="1156726107">
      <w:bodyDiv w:val="1"/>
      <w:marLeft w:val="0"/>
      <w:marRight w:val="0"/>
      <w:marTop w:val="0"/>
      <w:marBottom w:val="0"/>
      <w:divBdr>
        <w:top w:val="none" w:sz="0" w:space="0" w:color="auto"/>
        <w:left w:val="none" w:sz="0" w:space="0" w:color="auto"/>
        <w:bottom w:val="none" w:sz="0" w:space="0" w:color="auto"/>
        <w:right w:val="none" w:sz="0" w:space="0" w:color="auto"/>
      </w:divBdr>
    </w:div>
    <w:div w:id="1385252504">
      <w:bodyDiv w:val="1"/>
      <w:marLeft w:val="0"/>
      <w:marRight w:val="0"/>
      <w:marTop w:val="0"/>
      <w:marBottom w:val="0"/>
      <w:divBdr>
        <w:top w:val="none" w:sz="0" w:space="0" w:color="auto"/>
        <w:left w:val="none" w:sz="0" w:space="0" w:color="auto"/>
        <w:bottom w:val="none" w:sz="0" w:space="0" w:color="auto"/>
        <w:right w:val="none" w:sz="0" w:space="0" w:color="auto"/>
      </w:divBdr>
    </w:div>
    <w:div w:id="1386678686">
      <w:bodyDiv w:val="1"/>
      <w:marLeft w:val="0"/>
      <w:marRight w:val="0"/>
      <w:marTop w:val="0"/>
      <w:marBottom w:val="0"/>
      <w:divBdr>
        <w:top w:val="none" w:sz="0" w:space="0" w:color="auto"/>
        <w:left w:val="none" w:sz="0" w:space="0" w:color="auto"/>
        <w:bottom w:val="none" w:sz="0" w:space="0" w:color="auto"/>
        <w:right w:val="none" w:sz="0" w:space="0" w:color="auto"/>
      </w:divBdr>
      <w:divsChild>
        <w:div w:id="1603606229">
          <w:marLeft w:val="0"/>
          <w:marRight w:val="0"/>
          <w:marTop w:val="0"/>
          <w:marBottom w:val="0"/>
          <w:divBdr>
            <w:top w:val="none" w:sz="0" w:space="0" w:color="auto"/>
            <w:left w:val="none" w:sz="0" w:space="0" w:color="auto"/>
            <w:bottom w:val="none" w:sz="0" w:space="0" w:color="auto"/>
            <w:right w:val="none" w:sz="0" w:space="0" w:color="auto"/>
          </w:divBdr>
        </w:div>
        <w:div w:id="409153645">
          <w:marLeft w:val="0"/>
          <w:marRight w:val="0"/>
          <w:marTop w:val="0"/>
          <w:marBottom w:val="600"/>
          <w:divBdr>
            <w:top w:val="none" w:sz="0" w:space="0" w:color="auto"/>
            <w:left w:val="none" w:sz="0" w:space="0" w:color="auto"/>
            <w:bottom w:val="none" w:sz="0" w:space="0" w:color="auto"/>
            <w:right w:val="none" w:sz="0" w:space="0" w:color="auto"/>
          </w:divBdr>
          <w:divsChild>
            <w:div w:id="1497185361">
              <w:marLeft w:val="0"/>
              <w:marRight w:val="0"/>
              <w:marTop w:val="0"/>
              <w:marBottom w:val="0"/>
              <w:divBdr>
                <w:top w:val="none" w:sz="0" w:space="0" w:color="auto"/>
                <w:left w:val="none" w:sz="0" w:space="0" w:color="auto"/>
                <w:bottom w:val="none" w:sz="0" w:space="0" w:color="auto"/>
                <w:right w:val="none" w:sz="0" w:space="0" w:color="auto"/>
              </w:divBdr>
              <w:divsChild>
                <w:div w:id="19566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4020">
      <w:bodyDiv w:val="1"/>
      <w:marLeft w:val="0"/>
      <w:marRight w:val="0"/>
      <w:marTop w:val="0"/>
      <w:marBottom w:val="0"/>
      <w:divBdr>
        <w:top w:val="none" w:sz="0" w:space="0" w:color="auto"/>
        <w:left w:val="none" w:sz="0" w:space="0" w:color="auto"/>
        <w:bottom w:val="none" w:sz="0" w:space="0" w:color="auto"/>
        <w:right w:val="none" w:sz="0" w:space="0" w:color="auto"/>
      </w:divBdr>
      <w:divsChild>
        <w:div w:id="1493176991">
          <w:marLeft w:val="0"/>
          <w:marRight w:val="0"/>
          <w:marTop w:val="0"/>
          <w:marBottom w:val="0"/>
          <w:divBdr>
            <w:top w:val="none" w:sz="0" w:space="0" w:color="auto"/>
            <w:left w:val="none" w:sz="0" w:space="0" w:color="auto"/>
            <w:bottom w:val="none" w:sz="0" w:space="0" w:color="auto"/>
            <w:right w:val="none" w:sz="0" w:space="0" w:color="auto"/>
          </w:divBdr>
        </w:div>
        <w:div w:id="32190601">
          <w:marLeft w:val="0"/>
          <w:marRight w:val="0"/>
          <w:marTop w:val="0"/>
          <w:marBottom w:val="600"/>
          <w:divBdr>
            <w:top w:val="none" w:sz="0" w:space="0" w:color="auto"/>
            <w:left w:val="none" w:sz="0" w:space="0" w:color="auto"/>
            <w:bottom w:val="none" w:sz="0" w:space="0" w:color="auto"/>
            <w:right w:val="none" w:sz="0" w:space="0" w:color="auto"/>
          </w:divBdr>
          <w:divsChild>
            <w:div w:id="1393962504">
              <w:marLeft w:val="0"/>
              <w:marRight w:val="0"/>
              <w:marTop w:val="0"/>
              <w:marBottom w:val="0"/>
              <w:divBdr>
                <w:top w:val="none" w:sz="0" w:space="0" w:color="auto"/>
                <w:left w:val="none" w:sz="0" w:space="0" w:color="auto"/>
                <w:bottom w:val="none" w:sz="0" w:space="0" w:color="auto"/>
                <w:right w:val="none" w:sz="0" w:space="0" w:color="auto"/>
              </w:divBdr>
              <w:divsChild>
                <w:div w:id="433937250">
                  <w:marLeft w:val="0"/>
                  <w:marRight w:val="0"/>
                  <w:marTop w:val="0"/>
                  <w:marBottom w:val="0"/>
                  <w:divBdr>
                    <w:top w:val="none" w:sz="0" w:space="0" w:color="auto"/>
                    <w:left w:val="none" w:sz="0" w:space="0" w:color="auto"/>
                    <w:bottom w:val="none" w:sz="0" w:space="0" w:color="auto"/>
                    <w:right w:val="none" w:sz="0" w:space="0" w:color="auto"/>
                  </w:divBdr>
                  <w:divsChild>
                    <w:div w:id="775949440">
                      <w:marLeft w:val="0"/>
                      <w:marRight w:val="0"/>
                      <w:marTop w:val="0"/>
                      <w:marBottom w:val="0"/>
                      <w:divBdr>
                        <w:top w:val="none" w:sz="0" w:space="0" w:color="auto"/>
                        <w:left w:val="none" w:sz="0" w:space="0" w:color="auto"/>
                        <w:bottom w:val="none" w:sz="0" w:space="0" w:color="auto"/>
                        <w:right w:val="none" w:sz="0" w:space="0" w:color="auto"/>
                      </w:divBdr>
                      <w:divsChild>
                        <w:div w:id="1788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78005">
          <w:marLeft w:val="0"/>
          <w:marRight w:val="0"/>
          <w:marTop w:val="0"/>
          <w:marBottom w:val="0"/>
          <w:divBdr>
            <w:top w:val="none" w:sz="0" w:space="0" w:color="auto"/>
            <w:left w:val="none" w:sz="0" w:space="0" w:color="auto"/>
            <w:bottom w:val="none" w:sz="0" w:space="0" w:color="auto"/>
            <w:right w:val="none" w:sz="0" w:space="0" w:color="auto"/>
          </w:divBdr>
          <w:divsChild>
            <w:div w:id="1020163106">
              <w:marLeft w:val="0"/>
              <w:marRight w:val="0"/>
              <w:marTop w:val="0"/>
              <w:marBottom w:val="600"/>
              <w:divBdr>
                <w:top w:val="none" w:sz="0" w:space="0" w:color="auto"/>
                <w:left w:val="none" w:sz="0" w:space="0" w:color="auto"/>
                <w:bottom w:val="none" w:sz="0" w:space="0" w:color="auto"/>
                <w:right w:val="none" w:sz="0" w:space="0" w:color="auto"/>
              </w:divBdr>
              <w:divsChild>
                <w:div w:id="265046776">
                  <w:marLeft w:val="0"/>
                  <w:marRight w:val="0"/>
                  <w:marTop w:val="0"/>
                  <w:marBottom w:val="0"/>
                  <w:divBdr>
                    <w:top w:val="none" w:sz="0" w:space="0" w:color="auto"/>
                    <w:left w:val="none" w:sz="0" w:space="0" w:color="auto"/>
                    <w:bottom w:val="none" w:sz="0" w:space="0" w:color="auto"/>
                    <w:right w:val="none" w:sz="0" w:space="0" w:color="auto"/>
                  </w:divBdr>
                  <w:divsChild>
                    <w:div w:id="16245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Заур Гучаев</dc:creator>
  <cp:lastModifiedBy>Заур Гучаев</cp:lastModifiedBy>
  <cp:revision>3</cp:revision>
  <dcterms:created xsi:type="dcterms:W3CDTF">2020-01-10T12:51:00Z</dcterms:created>
  <dcterms:modified xsi:type="dcterms:W3CDTF">2020-01-10T12:51:00Z</dcterms:modified>
</cp:coreProperties>
</file>