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D64" w:rsidRDefault="00393D64" w:rsidP="00393D64">
      <w:pPr>
        <w:spacing w:after="0"/>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МИНИСТЕРСТВО ПРОСВЕЩЕНИЯ РОССИЙСКОЙ ФЕДЕРАЦИИ</w:t>
      </w:r>
    </w:p>
    <w:p w:rsidR="00393D64" w:rsidRDefault="00393D64" w:rsidP="00393D64">
      <w:pPr>
        <w:spacing w:after="0"/>
        <w:ind w:left="120"/>
        <w:jc w:val="center"/>
        <w:rPr>
          <w:rFonts w:ascii="Times New Roman" w:hAnsi="Times New Roman" w:cs="Times New Roman"/>
          <w:sz w:val="24"/>
          <w:szCs w:val="24"/>
          <w:lang w:val="ru-RU"/>
        </w:rPr>
      </w:pPr>
      <w:bookmarkStart w:id="0" w:name="c9c270cb-8db4-4b8a-a6c7-a5bbc00b9a2a"/>
      <w:r>
        <w:rPr>
          <w:rFonts w:ascii="Times New Roman" w:hAnsi="Times New Roman" w:cs="Times New Roman"/>
          <w:b/>
          <w:color w:val="000000"/>
          <w:sz w:val="24"/>
          <w:szCs w:val="24"/>
          <w:lang w:val="ru-RU"/>
        </w:rPr>
        <w:t>Министерство просвещения</w:t>
      </w:r>
      <w:r w:rsidR="002E5C5E">
        <w:rPr>
          <w:rFonts w:ascii="Times New Roman" w:hAnsi="Times New Roman" w:cs="Times New Roman"/>
          <w:b/>
          <w:color w:val="000000"/>
          <w:sz w:val="24"/>
          <w:szCs w:val="24"/>
          <w:lang w:val="ru-RU"/>
        </w:rPr>
        <w:t xml:space="preserve"> и науки </w:t>
      </w:r>
      <w:r>
        <w:rPr>
          <w:rFonts w:ascii="Times New Roman" w:hAnsi="Times New Roman" w:cs="Times New Roman"/>
          <w:b/>
          <w:color w:val="000000"/>
          <w:sz w:val="24"/>
          <w:szCs w:val="24"/>
          <w:lang w:val="ru-RU"/>
        </w:rPr>
        <w:t xml:space="preserve"> Кабардино-Балкарской Республики</w:t>
      </w:r>
      <w:bookmarkEnd w:id="0"/>
      <w:r>
        <w:rPr>
          <w:rFonts w:ascii="Times New Roman" w:hAnsi="Times New Roman" w:cs="Times New Roman"/>
          <w:b/>
          <w:color w:val="000000"/>
          <w:sz w:val="24"/>
          <w:szCs w:val="24"/>
          <w:lang w:val="ru-RU"/>
        </w:rPr>
        <w:t xml:space="preserve"> </w:t>
      </w:r>
    </w:p>
    <w:p w:rsidR="00393D64" w:rsidRDefault="00393D64" w:rsidP="00393D64">
      <w:pPr>
        <w:spacing w:after="0"/>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Чегемский муниципальный район</w:t>
      </w:r>
      <w:bookmarkStart w:id="1" w:name="2ef03dff-ffc2-48f0-b077-ed4025dcdffe"/>
      <w:bookmarkEnd w:id="1"/>
    </w:p>
    <w:p w:rsidR="00393D64" w:rsidRDefault="00393D64" w:rsidP="00393D64">
      <w:pPr>
        <w:spacing w:after="0"/>
        <w:ind w:left="120"/>
        <w:jc w:val="center"/>
        <w:rPr>
          <w:rFonts w:ascii="Times New Roman" w:hAnsi="Times New Roman" w:cs="Times New Roman"/>
          <w:sz w:val="24"/>
          <w:szCs w:val="24"/>
          <w:lang w:val="ru-RU"/>
        </w:rPr>
      </w:pPr>
      <w:r>
        <w:rPr>
          <w:rFonts w:ascii="Times New Roman" w:hAnsi="Times New Roman" w:cs="Times New Roman"/>
          <w:b/>
          <w:color w:val="000000"/>
          <w:sz w:val="24"/>
          <w:szCs w:val="24"/>
          <w:lang w:val="ru-RU"/>
        </w:rPr>
        <w:t>МКОУ СОШ с.п.п. Звездный</w:t>
      </w:r>
    </w:p>
    <w:p w:rsidR="00393D64" w:rsidRDefault="00393D64" w:rsidP="00393D64">
      <w:pPr>
        <w:spacing w:after="0"/>
        <w:ind w:left="120"/>
        <w:rPr>
          <w:rFonts w:ascii="Times New Roman" w:hAnsi="Times New Roman" w:cs="Times New Roman"/>
          <w:sz w:val="24"/>
          <w:szCs w:val="24"/>
          <w:lang w:val="ru-RU" w:eastAsia="ru-RU"/>
        </w:rPr>
      </w:pPr>
    </w:p>
    <w:p w:rsidR="00393D64" w:rsidRDefault="00393D64" w:rsidP="00393D64">
      <w:pPr>
        <w:spacing w:after="0"/>
        <w:ind w:left="120"/>
        <w:rPr>
          <w:rFonts w:ascii="Times New Roman" w:hAnsi="Times New Roman" w:cs="Times New Roman"/>
          <w:sz w:val="24"/>
          <w:szCs w:val="24"/>
          <w:lang w:val="ru-RU" w:eastAsia="ru-RU"/>
        </w:rPr>
      </w:pPr>
    </w:p>
    <w:tbl>
      <w:tblPr>
        <w:tblpPr w:leftFromText="180" w:rightFromText="180" w:bottomFromText="200" w:vertAnchor="text" w:horzAnchor="margin" w:tblpY="173"/>
        <w:tblW w:w="0" w:type="auto"/>
        <w:tblLook w:val="04A0"/>
      </w:tblPr>
      <w:tblGrid>
        <w:gridCol w:w="3211"/>
        <w:gridCol w:w="3180"/>
        <w:gridCol w:w="3180"/>
      </w:tblGrid>
      <w:tr w:rsidR="00393D64" w:rsidTr="00393D64">
        <w:trPr>
          <w:trHeight w:val="2316"/>
        </w:trPr>
        <w:tc>
          <w:tcPr>
            <w:tcW w:w="3366" w:type="dxa"/>
          </w:tcPr>
          <w:p w:rsidR="00393D64" w:rsidRDefault="00393D64">
            <w:pPr>
              <w:spacing w:after="0"/>
              <w:jc w:val="both"/>
              <w:rPr>
                <w:rFonts w:ascii="Times New Roman" w:eastAsia="Times New Roman" w:hAnsi="Times New Roman" w:cs="Times New Roman"/>
                <w:color w:val="000000"/>
                <w:sz w:val="24"/>
                <w:szCs w:val="24"/>
                <w:lang w:val="ru-RU"/>
              </w:rPr>
            </w:pPr>
            <w:r>
              <w:rPr>
                <w:rFonts w:ascii="Times New Roman" w:hAnsi="Times New Roman" w:cs="Times New Roman"/>
                <w:color w:val="000000"/>
                <w:sz w:val="24"/>
                <w:szCs w:val="24"/>
                <w:lang w:val="ru-RU"/>
              </w:rPr>
              <w:t>РАССМОТРЕНА</w:t>
            </w:r>
          </w:p>
          <w:p w:rsidR="00393D64" w:rsidRDefault="00393D64">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ШМО учителей спортивно-технологического цикла</w:t>
            </w:r>
          </w:p>
          <w:p w:rsidR="00393D64" w:rsidRDefault="00393D64">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 </w:t>
            </w:r>
            <w:proofErr w:type="spellStart"/>
            <w:r>
              <w:rPr>
                <w:rFonts w:ascii="Times New Roman" w:hAnsi="Times New Roman" w:cs="Times New Roman"/>
                <w:color w:val="000000"/>
                <w:sz w:val="24"/>
                <w:szCs w:val="24"/>
                <w:lang w:val="ru-RU"/>
              </w:rPr>
              <w:t>______Старовойтова</w:t>
            </w:r>
            <w:proofErr w:type="spellEnd"/>
            <w:r>
              <w:rPr>
                <w:rFonts w:ascii="Times New Roman" w:hAnsi="Times New Roman" w:cs="Times New Roman"/>
                <w:color w:val="000000"/>
                <w:sz w:val="24"/>
                <w:szCs w:val="24"/>
                <w:lang w:val="ru-RU"/>
              </w:rPr>
              <w:t xml:space="preserve"> О.А.</w:t>
            </w:r>
          </w:p>
          <w:p w:rsidR="00393D64" w:rsidRDefault="00393D64">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Протокол №1 от «24» августа   2026 г.</w:t>
            </w:r>
          </w:p>
          <w:p w:rsidR="00393D64" w:rsidRDefault="00393D64">
            <w:pPr>
              <w:widowControl w:val="0"/>
              <w:autoSpaceDE w:val="0"/>
              <w:autoSpaceDN w:val="0"/>
              <w:spacing w:after="0"/>
              <w:jc w:val="both"/>
              <w:rPr>
                <w:rFonts w:ascii="Times New Roman" w:eastAsia="Times New Roman" w:hAnsi="Times New Roman" w:cs="Times New Roman"/>
                <w:color w:val="000000"/>
                <w:sz w:val="24"/>
                <w:szCs w:val="24"/>
                <w:lang w:val="ru-RU"/>
              </w:rPr>
            </w:pPr>
          </w:p>
        </w:tc>
        <w:tc>
          <w:tcPr>
            <w:tcW w:w="3367" w:type="dxa"/>
          </w:tcPr>
          <w:p w:rsidR="00393D64" w:rsidRDefault="00393D64">
            <w:pPr>
              <w:spacing w:after="0"/>
              <w:rPr>
                <w:rFonts w:ascii="Times New Roman" w:eastAsia="Times New Roman" w:hAnsi="Times New Roman" w:cs="Times New Roman"/>
                <w:color w:val="000000"/>
                <w:sz w:val="24"/>
                <w:szCs w:val="24"/>
                <w:lang w:val="ru-RU"/>
              </w:rPr>
            </w:pPr>
            <w:r>
              <w:rPr>
                <w:rFonts w:ascii="Times New Roman" w:hAnsi="Times New Roman" w:cs="Times New Roman"/>
                <w:color w:val="000000"/>
                <w:sz w:val="24"/>
                <w:szCs w:val="24"/>
                <w:lang w:val="ru-RU"/>
              </w:rPr>
              <w:t>СОГЛАСОВАНА</w:t>
            </w:r>
          </w:p>
          <w:p w:rsidR="00393D64" w:rsidRDefault="00393D64">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Зам</w:t>
            </w:r>
            <w:proofErr w:type="gramStart"/>
            <w:r>
              <w:rPr>
                <w:rFonts w:ascii="Times New Roman" w:hAnsi="Times New Roman" w:cs="Times New Roman"/>
                <w:color w:val="000000"/>
                <w:sz w:val="24"/>
                <w:szCs w:val="24"/>
                <w:lang w:val="ru-RU"/>
              </w:rPr>
              <w:t>.д</w:t>
            </w:r>
            <w:proofErr w:type="gramEnd"/>
            <w:r>
              <w:rPr>
                <w:rFonts w:ascii="Times New Roman" w:hAnsi="Times New Roman" w:cs="Times New Roman"/>
                <w:color w:val="000000"/>
                <w:sz w:val="24"/>
                <w:szCs w:val="24"/>
                <w:lang w:val="ru-RU"/>
              </w:rPr>
              <w:t>иректора по УВР</w:t>
            </w:r>
          </w:p>
          <w:p w:rsidR="00393D64" w:rsidRDefault="00393D64">
            <w:pPr>
              <w:spacing w:after="0"/>
              <w:rPr>
                <w:rFonts w:ascii="Times New Roman" w:hAnsi="Times New Roman" w:cs="Times New Roman"/>
                <w:color w:val="000000"/>
                <w:sz w:val="24"/>
                <w:szCs w:val="24"/>
                <w:lang w:val="ru-RU"/>
              </w:rPr>
            </w:pPr>
            <w:proofErr w:type="spellStart"/>
            <w:r>
              <w:rPr>
                <w:rFonts w:ascii="Times New Roman" w:hAnsi="Times New Roman" w:cs="Times New Roman"/>
                <w:color w:val="000000"/>
                <w:sz w:val="24"/>
                <w:szCs w:val="24"/>
                <w:lang w:val="ru-RU"/>
              </w:rPr>
              <w:t>_____Баймурадова</w:t>
            </w:r>
            <w:proofErr w:type="spellEnd"/>
            <w:r>
              <w:rPr>
                <w:rFonts w:ascii="Times New Roman" w:hAnsi="Times New Roman" w:cs="Times New Roman"/>
                <w:color w:val="000000"/>
                <w:sz w:val="24"/>
                <w:szCs w:val="24"/>
                <w:lang w:val="ru-RU"/>
              </w:rPr>
              <w:t xml:space="preserve"> А.О.</w:t>
            </w:r>
          </w:p>
          <w:p w:rsidR="00393D64" w:rsidRDefault="00393D64">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«24»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393D64" w:rsidRDefault="00393D64">
            <w:pPr>
              <w:widowControl w:val="0"/>
              <w:autoSpaceDE w:val="0"/>
              <w:autoSpaceDN w:val="0"/>
              <w:spacing w:after="0"/>
              <w:jc w:val="both"/>
              <w:rPr>
                <w:rFonts w:ascii="Times New Roman" w:eastAsia="Times New Roman" w:hAnsi="Times New Roman" w:cs="Times New Roman"/>
                <w:color w:val="000000"/>
                <w:sz w:val="24"/>
                <w:szCs w:val="24"/>
              </w:rPr>
            </w:pPr>
          </w:p>
        </w:tc>
        <w:tc>
          <w:tcPr>
            <w:tcW w:w="3367" w:type="dxa"/>
          </w:tcPr>
          <w:p w:rsidR="00393D64" w:rsidRDefault="00393D64">
            <w:pPr>
              <w:spacing w:after="0"/>
              <w:rPr>
                <w:rFonts w:ascii="Times New Roman" w:eastAsia="Times New Roman" w:hAnsi="Times New Roman" w:cs="Times New Roman"/>
                <w:color w:val="000000"/>
                <w:sz w:val="24"/>
                <w:szCs w:val="24"/>
                <w:lang w:val="ru-RU"/>
              </w:rPr>
            </w:pPr>
            <w:r>
              <w:rPr>
                <w:rFonts w:ascii="Times New Roman" w:hAnsi="Times New Roman" w:cs="Times New Roman"/>
                <w:color w:val="000000"/>
                <w:sz w:val="24"/>
                <w:szCs w:val="24"/>
                <w:lang w:val="ru-RU"/>
              </w:rPr>
              <w:t>УТВЕРЖДЕНА</w:t>
            </w:r>
          </w:p>
          <w:p w:rsidR="00393D64" w:rsidRDefault="00393D64">
            <w:pPr>
              <w:spacing w:after="0"/>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И.о</w:t>
            </w:r>
            <w:proofErr w:type="gramStart"/>
            <w:r>
              <w:rPr>
                <w:rFonts w:ascii="Times New Roman" w:hAnsi="Times New Roman" w:cs="Times New Roman"/>
                <w:color w:val="000000"/>
                <w:sz w:val="24"/>
                <w:szCs w:val="24"/>
                <w:lang w:val="ru-RU"/>
              </w:rPr>
              <w:t>.д</w:t>
            </w:r>
            <w:proofErr w:type="gramEnd"/>
            <w:r>
              <w:rPr>
                <w:rFonts w:ascii="Times New Roman" w:hAnsi="Times New Roman" w:cs="Times New Roman"/>
                <w:color w:val="000000"/>
                <w:sz w:val="24"/>
                <w:szCs w:val="24"/>
                <w:lang w:val="ru-RU"/>
              </w:rPr>
              <w:t>иректора</w:t>
            </w:r>
          </w:p>
          <w:p w:rsidR="00393D64" w:rsidRDefault="00393D64">
            <w:pPr>
              <w:spacing w:after="0"/>
              <w:rPr>
                <w:rFonts w:ascii="Times New Roman" w:hAnsi="Times New Roman" w:cs="Times New Roman"/>
                <w:color w:val="000000"/>
                <w:sz w:val="24"/>
                <w:szCs w:val="24"/>
                <w:lang w:val="ru-RU"/>
              </w:rPr>
            </w:pPr>
            <w:proofErr w:type="spellStart"/>
            <w:r>
              <w:rPr>
                <w:rFonts w:ascii="Times New Roman" w:hAnsi="Times New Roman" w:cs="Times New Roman"/>
                <w:color w:val="000000"/>
                <w:sz w:val="24"/>
                <w:szCs w:val="24"/>
                <w:lang w:val="ru-RU"/>
              </w:rPr>
              <w:t>_____Баймурадова</w:t>
            </w:r>
            <w:proofErr w:type="spellEnd"/>
            <w:r>
              <w:rPr>
                <w:rFonts w:ascii="Times New Roman" w:hAnsi="Times New Roman" w:cs="Times New Roman"/>
                <w:color w:val="000000"/>
                <w:sz w:val="24"/>
                <w:szCs w:val="24"/>
                <w:lang w:val="ru-RU"/>
              </w:rPr>
              <w:t xml:space="preserve"> А.О.</w:t>
            </w:r>
          </w:p>
          <w:p w:rsidR="002E5C5E" w:rsidRDefault="002E5C5E" w:rsidP="002E5C5E">
            <w:pPr>
              <w:spacing w:after="0"/>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Приказ</w:t>
            </w:r>
            <w:proofErr w:type="spellEnd"/>
            <w:r>
              <w:rPr>
                <w:rFonts w:ascii="Times New Roman" w:hAnsi="Times New Roman" w:cs="Times New Roman"/>
                <w:color w:val="000000"/>
                <w:sz w:val="24"/>
                <w:szCs w:val="24"/>
              </w:rPr>
              <w:t xml:space="preserve"> № 161от «31» </w:t>
            </w:r>
            <w:proofErr w:type="spellStart"/>
            <w:r>
              <w:rPr>
                <w:rFonts w:ascii="Times New Roman" w:hAnsi="Times New Roman" w:cs="Times New Roman"/>
                <w:color w:val="000000"/>
                <w:sz w:val="24"/>
                <w:szCs w:val="24"/>
              </w:rPr>
              <w:t>августа</w:t>
            </w:r>
            <w:proofErr w:type="spellEnd"/>
            <w:r>
              <w:rPr>
                <w:rFonts w:ascii="Times New Roman" w:hAnsi="Times New Roman" w:cs="Times New Roman"/>
                <w:color w:val="000000"/>
                <w:sz w:val="24"/>
                <w:szCs w:val="24"/>
              </w:rPr>
              <w:t xml:space="preserve">   2026 г.</w:t>
            </w:r>
          </w:p>
          <w:p w:rsidR="00393D64" w:rsidRDefault="00393D64">
            <w:pPr>
              <w:widowControl w:val="0"/>
              <w:autoSpaceDE w:val="0"/>
              <w:autoSpaceDN w:val="0"/>
              <w:spacing w:after="0"/>
              <w:jc w:val="both"/>
              <w:rPr>
                <w:rFonts w:ascii="Times New Roman" w:eastAsia="Times New Roman" w:hAnsi="Times New Roman" w:cs="Times New Roman"/>
                <w:color w:val="000000"/>
                <w:sz w:val="24"/>
                <w:szCs w:val="24"/>
              </w:rPr>
            </w:pPr>
          </w:p>
        </w:tc>
      </w:tr>
    </w:tbl>
    <w:p w:rsidR="001E0EA7" w:rsidRPr="00080BEE" w:rsidRDefault="001E0EA7" w:rsidP="001E0EA7">
      <w:pPr>
        <w:pStyle w:val="ae"/>
        <w:widowControl w:val="0"/>
        <w:autoSpaceDE w:val="0"/>
        <w:autoSpaceDN w:val="0"/>
        <w:adjustRightInd w:val="0"/>
        <w:spacing w:after="0" w:line="240" w:lineRule="auto"/>
        <w:ind w:left="-142"/>
        <w:rPr>
          <w:rFonts w:ascii="Times New Roman" w:hAnsi="Times New Roman"/>
          <w:b/>
          <w:sz w:val="36"/>
          <w:szCs w:val="36"/>
        </w:rPr>
      </w:pPr>
    </w:p>
    <w:p w:rsidR="001E0EA7" w:rsidRDefault="001E0EA7" w:rsidP="001E0EA7">
      <w:pPr>
        <w:pStyle w:val="ae"/>
        <w:widowControl w:val="0"/>
        <w:autoSpaceDE w:val="0"/>
        <w:autoSpaceDN w:val="0"/>
        <w:adjustRightInd w:val="0"/>
        <w:spacing w:after="0" w:line="240" w:lineRule="auto"/>
        <w:ind w:left="1069"/>
        <w:jc w:val="center"/>
        <w:rPr>
          <w:rFonts w:ascii="Times New Roman" w:hAnsi="Times New Roman"/>
          <w:b/>
          <w:sz w:val="36"/>
          <w:szCs w:val="36"/>
        </w:rPr>
      </w:pPr>
    </w:p>
    <w:p w:rsidR="001E0EA7" w:rsidRDefault="001E0EA7" w:rsidP="001E0EA7">
      <w:pPr>
        <w:pStyle w:val="ae"/>
        <w:widowControl w:val="0"/>
        <w:autoSpaceDE w:val="0"/>
        <w:autoSpaceDN w:val="0"/>
        <w:adjustRightInd w:val="0"/>
        <w:spacing w:after="0" w:line="240" w:lineRule="auto"/>
        <w:ind w:left="142"/>
        <w:jc w:val="center"/>
        <w:rPr>
          <w:rFonts w:ascii="Times New Roman" w:hAnsi="Times New Roman"/>
          <w:b/>
          <w:sz w:val="36"/>
          <w:szCs w:val="36"/>
        </w:rPr>
      </w:pPr>
    </w:p>
    <w:p w:rsidR="001E0EA7" w:rsidRDefault="001E0EA7" w:rsidP="001E0EA7">
      <w:pPr>
        <w:pStyle w:val="ae"/>
        <w:widowControl w:val="0"/>
        <w:autoSpaceDE w:val="0"/>
        <w:autoSpaceDN w:val="0"/>
        <w:adjustRightInd w:val="0"/>
        <w:spacing w:after="0" w:line="240" w:lineRule="auto"/>
        <w:ind w:left="1069" w:hanging="927"/>
        <w:jc w:val="center"/>
        <w:rPr>
          <w:rFonts w:ascii="Times New Roman" w:hAnsi="Times New Roman"/>
          <w:b/>
          <w:sz w:val="36"/>
          <w:szCs w:val="36"/>
        </w:rPr>
      </w:pPr>
    </w:p>
    <w:p w:rsidR="001E0EA7" w:rsidRPr="00821EEF" w:rsidRDefault="001E0EA7" w:rsidP="001E0EA7">
      <w:pPr>
        <w:widowControl w:val="0"/>
        <w:autoSpaceDE w:val="0"/>
        <w:autoSpaceDN w:val="0"/>
        <w:adjustRightInd w:val="0"/>
        <w:spacing w:after="0" w:line="240" w:lineRule="auto"/>
        <w:rPr>
          <w:rFonts w:ascii="Times New Roman" w:hAnsi="Times New Roman"/>
          <w:b/>
          <w:sz w:val="36"/>
          <w:szCs w:val="36"/>
          <w:lang w:val="ru-RU"/>
        </w:rPr>
      </w:pPr>
    </w:p>
    <w:p w:rsidR="001E0EA7" w:rsidRDefault="001E0EA7" w:rsidP="001E0EA7">
      <w:pPr>
        <w:pStyle w:val="ae"/>
        <w:widowControl w:val="0"/>
        <w:autoSpaceDE w:val="0"/>
        <w:autoSpaceDN w:val="0"/>
        <w:adjustRightInd w:val="0"/>
        <w:spacing w:after="0" w:line="240" w:lineRule="auto"/>
        <w:ind w:left="1069"/>
        <w:jc w:val="center"/>
        <w:rPr>
          <w:rFonts w:ascii="Times New Roman" w:hAnsi="Times New Roman"/>
          <w:b/>
          <w:sz w:val="40"/>
          <w:szCs w:val="40"/>
        </w:rPr>
      </w:pPr>
      <w:r>
        <w:rPr>
          <w:rFonts w:ascii="Times New Roman" w:hAnsi="Times New Roman"/>
          <w:b/>
          <w:sz w:val="40"/>
          <w:szCs w:val="40"/>
        </w:rPr>
        <w:t xml:space="preserve">РАБОЧАЯ ПРОГРАММА </w:t>
      </w:r>
    </w:p>
    <w:p w:rsidR="001E0EA7" w:rsidRPr="001E0EA7" w:rsidRDefault="001E0EA7" w:rsidP="001E0EA7">
      <w:pPr>
        <w:spacing w:after="0" w:line="408" w:lineRule="auto"/>
        <w:ind w:left="120"/>
        <w:jc w:val="center"/>
        <w:rPr>
          <w:lang w:val="ru-RU"/>
        </w:rPr>
      </w:pPr>
      <w:r w:rsidRPr="001E0EA7">
        <w:rPr>
          <w:rFonts w:ascii="Times New Roman" w:hAnsi="Times New Roman"/>
          <w:color w:val="000000"/>
          <w:sz w:val="28"/>
          <w:lang w:val="ru-RU"/>
        </w:rPr>
        <w:t xml:space="preserve"> (</w:t>
      </w:r>
      <w:r>
        <w:rPr>
          <w:rFonts w:ascii="Times New Roman" w:hAnsi="Times New Roman"/>
          <w:color w:val="000000"/>
          <w:sz w:val="28"/>
        </w:rPr>
        <w:t>ID</w:t>
      </w:r>
      <w:r w:rsidRPr="001E0EA7">
        <w:rPr>
          <w:rFonts w:ascii="Times New Roman" w:hAnsi="Times New Roman"/>
          <w:color w:val="000000"/>
          <w:sz w:val="28"/>
          <w:lang w:val="ru-RU"/>
        </w:rPr>
        <w:t xml:space="preserve"> 11193828)</w:t>
      </w:r>
    </w:p>
    <w:p w:rsidR="001E0EA7" w:rsidRPr="00821EEF" w:rsidRDefault="001E0EA7" w:rsidP="001E0EA7">
      <w:pPr>
        <w:shd w:val="clear" w:color="auto" w:fill="FFFFFF"/>
        <w:spacing w:after="0" w:line="240" w:lineRule="auto"/>
        <w:ind w:left="709"/>
        <w:jc w:val="center"/>
        <w:rPr>
          <w:rFonts w:ascii="Times New Roman" w:eastAsia="Times New Roman" w:hAnsi="Times New Roman" w:cs="Times New Roman"/>
          <w:b/>
          <w:sz w:val="28"/>
          <w:szCs w:val="28"/>
          <w:u w:val="single"/>
          <w:lang w:val="ru-RU"/>
        </w:rPr>
      </w:pPr>
      <w:r>
        <w:rPr>
          <w:rFonts w:ascii="Times New Roman" w:eastAsia="Times New Roman" w:hAnsi="Times New Roman" w:cs="Times New Roman"/>
          <w:b/>
          <w:sz w:val="28"/>
          <w:szCs w:val="28"/>
          <w:u w:val="single"/>
          <w:lang w:val="ru-RU"/>
        </w:rPr>
        <w:t>у</w:t>
      </w:r>
      <w:r w:rsidRPr="00821EEF">
        <w:rPr>
          <w:rFonts w:ascii="Times New Roman" w:eastAsia="Times New Roman" w:hAnsi="Times New Roman" w:cs="Times New Roman"/>
          <w:b/>
          <w:sz w:val="28"/>
          <w:szCs w:val="28"/>
          <w:u w:val="single"/>
          <w:lang w:val="ru-RU"/>
        </w:rPr>
        <w:t xml:space="preserve">чебного предмета  </w:t>
      </w:r>
      <w:r w:rsidRPr="001E0EA7">
        <w:rPr>
          <w:rFonts w:ascii="Times New Roman" w:hAnsi="Times New Roman"/>
          <w:b/>
          <w:color w:val="000000"/>
          <w:sz w:val="28"/>
          <w:u w:val="single"/>
          <w:lang w:val="ru-RU"/>
        </w:rPr>
        <w:t>«Основы безопасности и защиты Родины»</w:t>
      </w:r>
    </w:p>
    <w:p w:rsidR="001E0EA7" w:rsidRPr="00821EEF" w:rsidRDefault="001E0EA7" w:rsidP="001E0EA7">
      <w:pPr>
        <w:shd w:val="clear" w:color="auto" w:fill="FFFFFF"/>
        <w:spacing w:after="0" w:line="240" w:lineRule="auto"/>
        <w:ind w:left="709"/>
        <w:jc w:val="center"/>
        <w:rPr>
          <w:rFonts w:ascii="Times New Roman" w:eastAsia="Times New Roman" w:hAnsi="Times New Roman" w:cs="Times New Roman"/>
          <w:b/>
          <w:sz w:val="28"/>
          <w:szCs w:val="28"/>
          <w:lang w:val="ru-RU"/>
        </w:rPr>
      </w:pPr>
      <w:r w:rsidRPr="00821EEF">
        <w:rPr>
          <w:rFonts w:ascii="Times New Roman" w:eastAsia="Times New Roman" w:hAnsi="Times New Roman" w:cs="Times New Roman"/>
          <w:b/>
          <w:sz w:val="28"/>
          <w:szCs w:val="28"/>
          <w:lang w:val="ru-RU"/>
        </w:rPr>
        <w:t xml:space="preserve">для обучающихся </w:t>
      </w:r>
      <w:r>
        <w:rPr>
          <w:rFonts w:ascii="Times New Roman" w:eastAsia="Times New Roman" w:hAnsi="Times New Roman" w:cs="Times New Roman"/>
          <w:b/>
          <w:sz w:val="28"/>
          <w:szCs w:val="28"/>
          <w:lang w:val="ru-RU"/>
        </w:rPr>
        <w:t>8-9 классов</w:t>
      </w:r>
      <w:r w:rsidRPr="00821EEF">
        <w:rPr>
          <w:rFonts w:ascii="Times New Roman" w:eastAsia="Times New Roman" w:hAnsi="Times New Roman" w:cs="Times New Roman"/>
          <w:b/>
          <w:sz w:val="28"/>
          <w:szCs w:val="28"/>
          <w:lang w:val="ru-RU"/>
        </w:rPr>
        <w:t xml:space="preserve"> </w:t>
      </w:r>
    </w:p>
    <w:p w:rsidR="001E0EA7" w:rsidRPr="00821EEF" w:rsidRDefault="001E0EA7" w:rsidP="001E0EA7">
      <w:pPr>
        <w:shd w:val="clear" w:color="auto" w:fill="FFFFFF"/>
        <w:spacing w:after="0" w:line="240" w:lineRule="auto"/>
        <w:ind w:left="709"/>
        <w:jc w:val="center"/>
        <w:rPr>
          <w:rFonts w:ascii="Times New Roman" w:eastAsia="Times New Roman" w:hAnsi="Times New Roman" w:cs="Times New Roman"/>
          <w:b/>
          <w:sz w:val="28"/>
          <w:szCs w:val="28"/>
          <w:lang w:val="ru-RU"/>
        </w:rPr>
      </w:pPr>
      <w:r w:rsidRPr="00821EEF">
        <w:rPr>
          <w:rFonts w:ascii="Times New Roman" w:eastAsia="Times New Roman" w:hAnsi="Times New Roman" w:cs="Times New Roman"/>
          <w:b/>
          <w:sz w:val="28"/>
          <w:szCs w:val="28"/>
          <w:lang w:val="ru-RU"/>
        </w:rPr>
        <w:t>основного общего образования</w:t>
      </w:r>
    </w:p>
    <w:p w:rsidR="001E0EA7" w:rsidRPr="006C4D93" w:rsidRDefault="001E0EA7" w:rsidP="001E0EA7">
      <w:pPr>
        <w:pStyle w:val="ae"/>
        <w:shd w:val="clear" w:color="auto" w:fill="FFFFFF"/>
        <w:spacing w:after="0" w:line="240" w:lineRule="auto"/>
        <w:ind w:left="1069"/>
        <w:jc w:val="center"/>
        <w:rPr>
          <w:rFonts w:ascii="Times New Roman" w:hAnsi="Times New Roman"/>
          <w:sz w:val="28"/>
          <w:szCs w:val="28"/>
        </w:rPr>
      </w:pPr>
      <w:r>
        <w:rPr>
          <w:rFonts w:ascii="Times New Roman" w:hAnsi="Times New Roman"/>
          <w:sz w:val="28"/>
          <w:szCs w:val="28"/>
        </w:rPr>
        <w:t>на 2026-2027</w:t>
      </w:r>
      <w:r w:rsidRPr="006C4D93">
        <w:rPr>
          <w:rFonts w:ascii="Times New Roman" w:hAnsi="Times New Roman"/>
          <w:sz w:val="28"/>
          <w:szCs w:val="28"/>
        </w:rPr>
        <w:t xml:space="preserve"> </w:t>
      </w:r>
      <w:proofErr w:type="spellStart"/>
      <w:r w:rsidRPr="006C4D93">
        <w:rPr>
          <w:rFonts w:ascii="Times New Roman" w:hAnsi="Times New Roman"/>
          <w:sz w:val="28"/>
          <w:szCs w:val="28"/>
        </w:rPr>
        <w:t>уч.г</w:t>
      </w:r>
      <w:proofErr w:type="spellEnd"/>
      <w:r w:rsidRPr="006C4D93">
        <w:rPr>
          <w:rFonts w:ascii="Times New Roman" w:hAnsi="Times New Roman"/>
          <w:sz w:val="28"/>
          <w:szCs w:val="28"/>
        </w:rPr>
        <w:t>.</w:t>
      </w:r>
    </w:p>
    <w:p w:rsidR="001E0EA7" w:rsidRPr="00080BEE" w:rsidRDefault="001E0EA7" w:rsidP="001E0EA7">
      <w:pPr>
        <w:pStyle w:val="ae"/>
        <w:shd w:val="clear" w:color="auto" w:fill="FFFFFF"/>
        <w:spacing w:after="0" w:line="240" w:lineRule="auto"/>
        <w:ind w:left="1069"/>
        <w:jc w:val="center"/>
        <w:rPr>
          <w:rFonts w:ascii="Times New Roman" w:hAnsi="Times New Roman"/>
          <w:sz w:val="28"/>
          <w:szCs w:val="28"/>
        </w:rPr>
      </w:pPr>
    </w:p>
    <w:p w:rsidR="001E0EA7" w:rsidRDefault="001E0EA7" w:rsidP="001E0EA7">
      <w:pPr>
        <w:pStyle w:val="ae"/>
        <w:shd w:val="clear" w:color="auto" w:fill="FFFFFF"/>
        <w:spacing w:after="0" w:line="240" w:lineRule="auto"/>
        <w:ind w:left="1069"/>
        <w:jc w:val="center"/>
        <w:rPr>
          <w:rFonts w:ascii="Times New Roman" w:hAnsi="Times New Roman"/>
          <w:sz w:val="24"/>
          <w:szCs w:val="24"/>
        </w:rPr>
      </w:pPr>
    </w:p>
    <w:p w:rsidR="001E0EA7" w:rsidRDefault="001E0EA7" w:rsidP="001E0EA7">
      <w:pPr>
        <w:pStyle w:val="ae"/>
        <w:shd w:val="clear" w:color="auto" w:fill="FFFFFF"/>
        <w:spacing w:after="0" w:line="240" w:lineRule="auto"/>
        <w:ind w:left="1069"/>
        <w:jc w:val="center"/>
        <w:rPr>
          <w:rFonts w:ascii="Times New Roman" w:hAnsi="Times New Roman"/>
          <w:sz w:val="24"/>
          <w:szCs w:val="24"/>
        </w:rPr>
      </w:pPr>
    </w:p>
    <w:p w:rsidR="001E0EA7" w:rsidRDefault="001E0EA7" w:rsidP="001E0EA7">
      <w:pPr>
        <w:pStyle w:val="ae"/>
        <w:shd w:val="clear" w:color="auto" w:fill="FFFFFF"/>
        <w:spacing w:after="0" w:line="240" w:lineRule="auto"/>
        <w:ind w:left="1069"/>
        <w:jc w:val="center"/>
        <w:rPr>
          <w:rFonts w:ascii="Times New Roman" w:hAnsi="Times New Roman"/>
          <w:sz w:val="24"/>
          <w:szCs w:val="24"/>
        </w:rPr>
      </w:pPr>
    </w:p>
    <w:p w:rsidR="001E0EA7" w:rsidRPr="00393D64" w:rsidRDefault="001E0EA7" w:rsidP="00393D64">
      <w:pPr>
        <w:shd w:val="clear" w:color="auto" w:fill="FFFFFF"/>
        <w:spacing w:after="0" w:line="240" w:lineRule="auto"/>
        <w:rPr>
          <w:rFonts w:ascii="Times New Roman" w:hAnsi="Times New Roman"/>
          <w:sz w:val="24"/>
          <w:szCs w:val="24"/>
          <w:lang w:val="ru-RU"/>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Default="001E0EA7" w:rsidP="001E0EA7">
      <w:pPr>
        <w:pStyle w:val="ae"/>
        <w:shd w:val="clear" w:color="auto" w:fill="FFFFFF"/>
        <w:spacing w:after="0" w:line="240" w:lineRule="auto"/>
        <w:ind w:left="1069"/>
        <w:rPr>
          <w:rFonts w:ascii="Times New Roman" w:hAnsi="Times New Roman"/>
          <w:sz w:val="24"/>
          <w:szCs w:val="24"/>
        </w:rPr>
      </w:pPr>
    </w:p>
    <w:p w:rsidR="001E0EA7" w:rsidRPr="00821EEF" w:rsidRDefault="001E0EA7" w:rsidP="001E0EA7">
      <w:pPr>
        <w:shd w:val="clear" w:color="auto" w:fill="FFFFFF"/>
        <w:spacing w:after="0" w:line="240" w:lineRule="auto"/>
        <w:rPr>
          <w:rFonts w:ascii="Times New Roman" w:eastAsia="Times New Roman" w:hAnsi="Times New Roman"/>
          <w:sz w:val="24"/>
          <w:szCs w:val="24"/>
          <w:lang w:val="ru-RU"/>
        </w:rPr>
      </w:pPr>
    </w:p>
    <w:p w:rsidR="001E0EA7" w:rsidRPr="00DC1C4F" w:rsidRDefault="001E0EA7" w:rsidP="001E0EA7">
      <w:pPr>
        <w:shd w:val="clear" w:color="auto" w:fill="FFFFFF"/>
        <w:spacing w:after="0" w:line="240" w:lineRule="auto"/>
        <w:ind w:left="426" w:firstLine="567"/>
        <w:jc w:val="center"/>
        <w:rPr>
          <w:rFonts w:ascii="Times New Roman" w:eastAsia="Times New Roman" w:hAnsi="Times New Roman"/>
          <w:sz w:val="24"/>
          <w:szCs w:val="24"/>
          <w:lang w:val="ru-RU"/>
        </w:rPr>
      </w:pPr>
      <w:proofErr w:type="spellStart"/>
      <w:r w:rsidRPr="00DC1C4F">
        <w:rPr>
          <w:rFonts w:ascii="Times New Roman" w:eastAsia="Times New Roman" w:hAnsi="Times New Roman"/>
          <w:sz w:val="28"/>
          <w:szCs w:val="28"/>
          <w:lang w:val="ru-RU"/>
        </w:rPr>
        <w:t>с.п.п</w:t>
      </w:r>
      <w:proofErr w:type="gramStart"/>
      <w:r w:rsidRPr="00DC1C4F">
        <w:rPr>
          <w:rFonts w:ascii="Times New Roman" w:eastAsia="Times New Roman" w:hAnsi="Times New Roman"/>
          <w:sz w:val="28"/>
          <w:szCs w:val="28"/>
          <w:lang w:val="ru-RU"/>
        </w:rPr>
        <w:t>.З</w:t>
      </w:r>
      <w:proofErr w:type="gramEnd"/>
      <w:r w:rsidRPr="00DC1C4F">
        <w:rPr>
          <w:rFonts w:ascii="Times New Roman" w:eastAsia="Times New Roman" w:hAnsi="Times New Roman"/>
          <w:sz w:val="28"/>
          <w:szCs w:val="28"/>
          <w:lang w:val="ru-RU"/>
        </w:rPr>
        <w:t>вездный</w:t>
      </w:r>
      <w:proofErr w:type="spellEnd"/>
      <w:r w:rsidRPr="00DC1C4F">
        <w:rPr>
          <w:rFonts w:ascii="Times New Roman" w:eastAsia="Times New Roman" w:hAnsi="Times New Roman"/>
          <w:sz w:val="28"/>
          <w:szCs w:val="28"/>
          <w:lang w:val="ru-RU"/>
        </w:rPr>
        <w:t xml:space="preserve"> 2026 </w:t>
      </w:r>
    </w:p>
    <w:p w:rsidR="009D1F4E" w:rsidRPr="001E0EA7" w:rsidRDefault="009D1F4E">
      <w:pPr>
        <w:rPr>
          <w:lang w:val="ru-RU"/>
        </w:rPr>
        <w:sectPr w:rsidR="009D1F4E" w:rsidRPr="001E0EA7">
          <w:pgSz w:w="11906" w:h="16383"/>
          <w:pgMar w:top="1134" w:right="850" w:bottom="1134" w:left="1701" w:header="720" w:footer="720" w:gutter="0"/>
          <w:cols w:space="720"/>
        </w:sectPr>
      </w:pPr>
      <w:bookmarkStart w:id="2" w:name="block-93011267"/>
      <w:bookmarkStart w:id="3" w:name="_GoBack"/>
    </w:p>
    <w:p w:rsidR="009D1F4E" w:rsidRPr="001E0EA7" w:rsidRDefault="001E0EA7" w:rsidP="00393D64">
      <w:pPr>
        <w:spacing w:after="0" w:line="264" w:lineRule="auto"/>
        <w:jc w:val="both"/>
        <w:rPr>
          <w:lang w:val="ru-RU"/>
        </w:rPr>
      </w:pPr>
      <w:bookmarkStart w:id="4" w:name="block-93011268"/>
      <w:bookmarkEnd w:id="2"/>
      <w:bookmarkEnd w:id="3"/>
      <w:r w:rsidRPr="001E0EA7">
        <w:rPr>
          <w:rFonts w:ascii="Times New Roman" w:hAnsi="Times New Roman"/>
          <w:b/>
          <w:color w:val="000000"/>
          <w:sz w:val="28"/>
          <w:lang w:val="ru-RU"/>
        </w:rPr>
        <w:lastRenderedPageBreak/>
        <w:t>ПОЯСНИТЕЛЬНАЯ ЗАПИСКА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1E0EA7">
        <w:rPr>
          <w:rFonts w:ascii="Times New Roman" w:hAnsi="Times New Roman"/>
          <w:color w:val="000000"/>
          <w:sz w:val="28"/>
          <w:lang w:val="ru-RU"/>
        </w:rPr>
        <w:t>обучающимися</w:t>
      </w:r>
      <w:proofErr w:type="gramEnd"/>
      <w:r w:rsidRPr="001E0EA7">
        <w:rPr>
          <w:rFonts w:ascii="Times New Roman" w:hAnsi="Times New Roman"/>
          <w:color w:val="000000"/>
          <w:sz w:val="28"/>
          <w:lang w:val="ru-RU"/>
        </w:rPr>
        <w:t xml:space="preserve"> знаний и формирования у них умений и навыков в области безопасности жизнедеятельности и защиты Родины.</w:t>
      </w:r>
    </w:p>
    <w:p w:rsidR="009D1F4E" w:rsidRPr="001E0EA7" w:rsidRDefault="001E0EA7">
      <w:pPr>
        <w:spacing w:after="0"/>
        <w:ind w:firstLine="600"/>
        <w:jc w:val="both"/>
        <w:rPr>
          <w:lang w:val="ru-RU"/>
        </w:rPr>
      </w:pPr>
      <w:r w:rsidRPr="001E0EA7">
        <w:rPr>
          <w:rFonts w:ascii="Times New Roman" w:hAnsi="Times New Roman"/>
          <w:b/>
          <w:color w:val="000000"/>
          <w:sz w:val="28"/>
          <w:lang w:val="ru-RU"/>
        </w:rPr>
        <w:t>Программа ОБЗР обеспечивает:</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ясное понимание </w:t>
      </w:r>
      <w:proofErr w:type="gramStart"/>
      <w:r w:rsidRPr="001E0EA7">
        <w:rPr>
          <w:rFonts w:ascii="Times New Roman" w:hAnsi="Times New Roman"/>
          <w:color w:val="000000"/>
          <w:sz w:val="28"/>
          <w:lang w:val="ru-RU"/>
        </w:rPr>
        <w:t>обучающимися</w:t>
      </w:r>
      <w:proofErr w:type="gramEnd"/>
      <w:r w:rsidRPr="001E0EA7">
        <w:rPr>
          <w:rFonts w:ascii="Times New Roman" w:hAnsi="Times New Roman"/>
          <w:color w:val="000000"/>
          <w:sz w:val="28"/>
          <w:lang w:val="ru-RU"/>
        </w:rPr>
        <w:t xml:space="preserve">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усвоение </w:t>
      </w:r>
      <w:proofErr w:type="gramStart"/>
      <w:r w:rsidRPr="001E0EA7">
        <w:rPr>
          <w:rFonts w:ascii="Times New Roman" w:hAnsi="Times New Roman"/>
          <w:color w:val="000000"/>
          <w:sz w:val="28"/>
          <w:lang w:val="ru-RU"/>
        </w:rPr>
        <w:t>обучающимися</w:t>
      </w:r>
      <w:proofErr w:type="gramEnd"/>
      <w:r w:rsidRPr="001E0EA7">
        <w:rPr>
          <w:rFonts w:ascii="Times New Roman" w:hAnsi="Times New Roman"/>
          <w:color w:val="000000"/>
          <w:sz w:val="28"/>
          <w:lang w:val="ru-RU"/>
        </w:rPr>
        <w:t xml:space="preserve">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реализацию оптимального баланса </w:t>
      </w:r>
      <w:proofErr w:type="spellStart"/>
      <w:r w:rsidRPr="001E0EA7">
        <w:rPr>
          <w:rFonts w:ascii="Times New Roman" w:hAnsi="Times New Roman"/>
          <w:color w:val="000000"/>
          <w:sz w:val="28"/>
          <w:lang w:val="ru-RU"/>
        </w:rPr>
        <w:t>межпредметных</w:t>
      </w:r>
      <w:proofErr w:type="spellEnd"/>
      <w:r w:rsidRPr="001E0EA7">
        <w:rPr>
          <w:rFonts w:ascii="Times New Roman" w:hAnsi="Times New Roman"/>
          <w:color w:val="000000"/>
          <w:sz w:val="28"/>
          <w:lang w:val="ru-RU"/>
        </w:rPr>
        <w:t xml:space="preserve"> связей и их </w:t>
      </w:r>
      <w:proofErr w:type="gramStart"/>
      <w:r w:rsidRPr="001E0EA7">
        <w:rPr>
          <w:rFonts w:ascii="Times New Roman" w:hAnsi="Times New Roman"/>
          <w:color w:val="000000"/>
          <w:sz w:val="28"/>
          <w:lang w:val="ru-RU"/>
        </w:rPr>
        <w:t>разумное</w:t>
      </w:r>
      <w:proofErr w:type="gramEnd"/>
      <w:r w:rsidRPr="001E0EA7">
        <w:rPr>
          <w:rFonts w:ascii="Times New Roman" w:hAnsi="Times New Roman"/>
          <w:color w:val="000000"/>
          <w:sz w:val="28"/>
          <w:lang w:val="ru-RU"/>
        </w:rPr>
        <w:t xml:space="preserve"> </w:t>
      </w:r>
      <w:proofErr w:type="spellStart"/>
      <w:r w:rsidRPr="001E0EA7">
        <w:rPr>
          <w:rFonts w:ascii="Times New Roman" w:hAnsi="Times New Roman"/>
          <w:color w:val="000000"/>
          <w:sz w:val="28"/>
          <w:lang w:val="ru-RU"/>
        </w:rPr>
        <w:t>взаимодополнение</w:t>
      </w:r>
      <w:proofErr w:type="spellEnd"/>
      <w:r w:rsidRPr="001E0EA7">
        <w:rPr>
          <w:rFonts w:ascii="Times New Roman" w:hAnsi="Times New Roman"/>
          <w:color w:val="000000"/>
          <w:sz w:val="28"/>
          <w:lang w:val="ru-RU"/>
        </w:rPr>
        <w:t>, способствующее формированию практических умений и навыков.</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В программе ОБЗР </w:t>
      </w:r>
      <w:r w:rsidRPr="001E0EA7">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1E0EA7">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1) учебный курс «Начальная военная подготовка»;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2) учебный курс «Безопасность жизнедеятельности».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1E0EA7">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rsidR="009D1F4E" w:rsidRPr="001E0EA7" w:rsidRDefault="001E0EA7">
      <w:pPr>
        <w:spacing w:after="0"/>
        <w:ind w:firstLine="600"/>
        <w:jc w:val="both"/>
        <w:rPr>
          <w:lang w:val="ru-RU"/>
        </w:rPr>
      </w:pPr>
      <w:r w:rsidRPr="001E0EA7">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 военное положение;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 боевые действия;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 террористическая опасность;</w:t>
      </w:r>
    </w:p>
    <w:p w:rsidR="009D1F4E" w:rsidRPr="001E0EA7" w:rsidRDefault="001E0EA7">
      <w:pPr>
        <w:spacing w:after="0"/>
        <w:ind w:firstLine="600"/>
        <w:jc w:val="both"/>
        <w:rPr>
          <w:lang w:val="ru-RU"/>
        </w:rPr>
      </w:pPr>
      <w:r w:rsidRPr="001E0EA7">
        <w:rPr>
          <w:rFonts w:ascii="Times New Roman" w:hAnsi="Times New Roman"/>
          <w:color w:val="000000"/>
          <w:sz w:val="28"/>
          <w:lang w:val="ru-RU"/>
        </w:rPr>
        <w:t>- помещения и бытовые условия;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 улица и общественные места;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 природные условия;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 коммуникационные связи и каналы;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 физическое и психическое здоровье;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 социальное взаимодействие и другие.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rsidR="009D1F4E" w:rsidRPr="001E0EA7" w:rsidRDefault="001E0EA7">
      <w:pPr>
        <w:spacing w:after="0"/>
        <w:ind w:firstLine="600"/>
        <w:jc w:val="both"/>
        <w:rPr>
          <w:lang w:val="ru-RU"/>
        </w:rPr>
      </w:pPr>
      <w:proofErr w:type="gramStart"/>
      <w:r w:rsidRPr="001E0EA7">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w:t>
      </w:r>
      <w:proofErr w:type="gramEnd"/>
      <w:r w:rsidRPr="001E0EA7">
        <w:rPr>
          <w:rFonts w:ascii="Times New Roman" w:hAnsi="Times New Roman"/>
          <w:color w:val="000000"/>
          <w:sz w:val="28"/>
          <w:lang w:val="ru-RU"/>
        </w:rPr>
        <w:t xml:space="preserve"> При этом центральной проблемой безопасности жизнедеятельности остается сохранение жизни и здоровья каждого человека.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w:t>
      </w:r>
      <w:proofErr w:type="spellStart"/>
      <w:r w:rsidRPr="001E0EA7">
        <w:rPr>
          <w:rFonts w:ascii="Times New Roman" w:hAnsi="Times New Roman"/>
          <w:color w:val="000000"/>
          <w:sz w:val="28"/>
          <w:lang w:val="ru-RU"/>
        </w:rPr>
        <w:t>системообразующими</w:t>
      </w:r>
      <w:proofErr w:type="spellEnd"/>
      <w:r w:rsidRPr="001E0EA7">
        <w:rPr>
          <w:rFonts w:ascii="Times New Roman" w:hAnsi="Times New Roman"/>
          <w:color w:val="000000"/>
          <w:sz w:val="28"/>
          <w:lang w:val="ru-RU"/>
        </w:rPr>
        <w:t xml:space="preserve"> документами в области безопасности: </w:t>
      </w:r>
      <w:proofErr w:type="gramStart"/>
      <w:r w:rsidRPr="001E0EA7">
        <w:rPr>
          <w:rFonts w:ascii="Times New Roman" w:hAnsi="Times New Roman"/>
          <w:color w:val="000000"/>
          <w:sz w:val="28"/>
          <w:lang w:val="ru-RU"/>
        </w:rPr>
        <w:t xml:space="preserve">Стратегия национальной безопасности Российской Федерации, </w:t>
      </w:r>
      <w:r w:rsidRPr="001E0EA7">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roofErr w:type="gramEnd"/>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ОБЗР является </w:t>
      </w:r>
      <w:proofErr w:type="spellStart"/>
      <w:r w:rsidRPr="001E0EA7">
        <w:rPr>
          <w:rFonts w:ascii="Times New Roman" w:hAnsi="Times New Roman"/>
          <w:color w:val="000000"/>
          <w:sz w:val="28"/>
          <w:lang w:val="ru-RU"/>
        </w:rPr>
        <w:t>системообразующим</w:t>
      </w:r>
      <w:proofErr w:type="spellEnd"/>
      <w:r w:rsidRPr="001E0EA7">
        <w:rPr>
          <w:rFonts w:ascii="Times New Roman" w:hAnsi="Times New Roman"/>
          <w:color w:val="000000"/>
          <w:sz w:val="28"/>
          <w:lang w:val="ru-RU"/>
        </w:rPr>
        <w:t xml:space="preserve">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1E0EA7">
        <w:rPr>
          <w:rFonts w:ascii="Times New Roman" w:hAnsi="Times New Roman"/>
          <w:color w:val="000000"/>
          <w:sz w:val="28"/>
          <w:lang w:val="ru-RU"/>
        </w:rPr>
        <w:t>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9D1F4E" w:rsidRPr="001E0EA7" w:rsidRDefault="001E0EA7">
      <w:pPr>
        <w:spacing w:after="0"/>
        <w:ind w:firstLine="600"/>
        <w:jc w:val="both"/>
        <w:rPr>
          <w:lang w:val="ru-RU"/>
        </w:rPr>
      </w:pPr>
      <w:r w:rsidRPr="001E0EA7">
        <w:rPr>
          <w:rFonts w:ascii="Times New Roman" w:hAnsi="Times New Roman"/>
          <w:color w:val="000000"/>
          <w:sz w:val="28"/>
          <w:lang w:val="ru-RU"/>
        </w:rPr>
        <w:t>ОБЗР является обязательным для изучения на уровне основного общего образования.</w:t>
      </w:r>
    </w:p>
    <w:p w:rsidR="009D1F4E" w:rsidRPr="001E0EA7" w:rsidRDefault="001E0EA7">
      <w:pPr>
        <w:spacing w:after="0"/>
        <w:ind w:firstLine="600"/>
        <w:jc w:val="both"/>
        <w:rPr>
          <w:lang w:val="ru-RU"/>
        </w:rPr>
      </w:pPr>
      <w:proofErr w:type="gramStart"/>
      <w:r w:rsidRPr="001E0EA7">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1E0EA7">
        <w:rPr>
          <w:rFonts w:ascii="Times New Roman" w:hAnsi="Times New Roman"/>
          <w:color w:val="000000"/>
          <w:sz w:val="28"/>
          <w:lang w:val="ru-RU"/>
        </w:rPr>
        <w:t>нейтрализовывать</w:t>
      </w:r>
      <w:proofErr w:type="spellEnd"/>
      <w:r w:rsidRPr="001E0EA7">
        <w:rPr>
          <w:rFonts w:ascii="Times New Roman" w:hAnsi="Times New Roman"/>
          <w:color w:val="000000"/>
          <w:sz w:val="28"/>
          <w:lang w:val="ru-RU"/>
        </w:rPr>
        <w:t xml:space="preserve"> конфликтные ситуации, решать сложные вопросы социального характера, грамотно вести себя в чрезвычайных ситуациях.</w:t>
      </w:r>
      <w:proofErr w:type="gramEnd"/>
      <w:r w:rsidRPr="001E0EA7">
        <w:rPr>
          <w:rFonts w:ascii="Times New Roman" w:hAnsi="Times New Roman"/>
          <w:color w:val="000000"/>
          <w:sz w:val="28"/>
          <w:lang w:val="ru-RU"/>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w:t>
      </w:r>
      <w:proofErr w:type="spellStart"/>
      <w:r w:rsidRPr="001E0EA7">
        <w:rPr>
          <w:rFonts w:ascii="Times New Roman" w:hAnsi="Times New Roman"/>
          <w:color w:val="000000"/>
          <w:sz w:val="28"/>
          <w:lang w:val="ru-RU"/>
        </w:rPr>
        <w:t>техно-социальной</w:t>
      </w:r>
      <w:proofErr w:type="spellEnd"/>
      <w:r w:rsidRPr="001E0EA7">
        <w:rPr>
          <w:rFonts w:ascii="Times New Roman" w:hAnsi="Times New Roman"/>
          <w:color w:val="000000"/>
          <w:sz w:val="28"/>
          <w:lang w:val="ru-RU"/>
        </w:rPr>
        <w:t xml:space="preserve"> и информационной среде, способствует проведению мероприятий профилактического характера в сфере безопасности.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w:t>
      </w:r>
      <w:proofErr w:type="gramStart"/>
      <w:r w:rsidRPr="001E0EA7">
        <w:rPr>
          <w:rFonts w:ascii="Times New Roman" w:hAnsi="Times New Roman"/>
          <w:color w:val="000000"/>
          <w:sz w:val="28"/>
          <w:lang w:val="ru-RU"/>
        </w:rPr>
        <w:t>обучающихся</w:t>
      </w:r>
      <w:proofErr w:type="gramEnd"/>
      <w:r w:rsidRPr="001E0EA7">
        <w:rPr>
          <w:rFonts w:ascii="Times New Roman" w:hAnsi="Times New Roman"/>
          <w:color w:val="000000"/>
          <w:sz w:val="28"/>
          <w:lang w:val="ru-RU"/>
        </w:rPr>
        <w:t xml:space="preserve"> готовности к выполнению обязанности по защите Отечества и базового уровня культуры безопасности </w:t>
      </w:r>
      <w:r w:rsidRPr="001E0EA7">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9D1F4E" w:rsidRPr="001E0EA7" w:rsidRDefault="001E0EA7">
      <w:pPr>
        <w:spacing w:after="0"/>
        <w:ind w:firstLine="600"/>
        <w:jc w:val="both"/>
        <w:rPr>
          <w:lang w:val="ru-RU"/>
        </w:rPr>
      </w:pP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9D1F4E" w:rsidRPr="001E0EA7" w:rsidRDefault="001E0EA7">
      <w:pPr>
        <w:spacing w:after="0"/>
        <w:ind w:firstLine="600"/>
        <w:jc w:val="both"/>
        <w:rPr>
          <w:lang w:val="ru-RU"/>
        </w:rPr>
      </w:pPr>
      <w:r w:rsidRPr="001E0EA7">
        <w:rPr>
          <w:rFonts w:ascii="Times New Roman" w:hAnsi="Times New Roman"/>
          <w:b/>
          <w:color w:val="000000"/>
          <w:sz w:val="28"/>
          <w:lang w:val="ru-RU"/>
        </w:rPr>
        <w:t>МЕСТО ПРЕДМЕТА В УЧЕБНОМ ПЛАНЕ</w:t>
      </w:r>
    </w:p>
    <w:p w:rsidR="009D1F4E" w:rsidRPr="001E0EA7" w:rsidRDefault="001E0EA7">
      <w:pPr>
        <w:spacing w:after="0"/>
        <w:ind w:firstLine="600"/>
        <w:jc w:val="both"/>
        <w:rPr>
          <w:lang w:val="ru-RU"/>
        </w:rPr>
      </w:pPr>
      <w:proofErr w:type="gramStart"/>
      <w:r w:rsidRPr="001E0EA7">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bookmarkStart w:id="5" w:name="dd646c2b-340b-428a-97a2-e6345f5edfcc"/>
      <w:r w:rsidRPr="001E0EA7">
        <w:rPr>
          <w:rFonts w:ascii="Times New Roman" w:hAnsi="Times New Roman"/>
          <w:color w:val="000000"/>
          <w:sz w:val="28"/>
          <w:lang w:val="ru-RU"/>
        </w:rPr>
        <w:t>7</w:t>
      </w:r>
      <w:proofErr w:type="gramEnd"/>
      <w:r w:rsidRPr="001E0EA7">
        <w:rPr>
          <w:rFonts w:ascii="Times New Roman" w:hAnsi="Times New Roman"/>
          <w:color w:val="000000"/>
          <w:sz w:val="28"/>
          <w:lang w:val="ru-RU"/>
        </w:rPr>
        <w:t xml:space="preserve"> класс- 1 час, 8 класс- 1 час, 9 класс- 1 час</w:t>
      </w:r>
      <w:bookmarkEnd w:id="5"/>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rsidR="009D1F4E" w:rsidRPr="001E0EA7" w:rsidRDefault="009D1F4E">
      <w:pPr>
        <w:rPr>
          <w:lang w:val="ru-RU"/>
        </w:rPr>
        <w:sectPr w:rsidR="009D1F4E" w:rsidRPr="001E0EA7">
          <w:pgSz w:w="11906" w:h="16383"/>
          <w:pgMar w:top="1134" w:right="850" w:bottom="1134" w:left="1701" w:header="720" w:footer="720" w:gutter="0"/>
          <w:cols w:space="720"/>
        </w:sectPr>
      </w:pPr>
    </w:p>
    <w:p w:rsidR="009D1F4E" w:rsidRPr="001E0EA7" w:rsidRDefault="001E0EA7">
      <w:pPr>
        <w:spacing w:after="0" w:line="264" w:lineRule="auto"/>
        <w:ind w:left="120"/>
        <w:jc w:val="both"/>
        <w:rPr>
          <w:lang w:val="ru-RU"/>
        </w:rPr>
      </w:pPr>
      <w:bookmarkStart w:id="6" w:name="block-93011265"/>
      <w:bookmarkEnd w:id="4"/>
      <w:r w:rsidRPr="001E0EA7">
        <w:rPr>
          <w:rFonts w:ascii="Times New Roman" w:hAnsi="Times New Roman"/>
          <w:b/>
          <w:color w:val="000000"/>
          <w:sz w:val="28"/>
          <w:lang w:val="ru-RU"/>
        </w:rPr>
        <w:lastRenderedPageBreak/>
        <w:t>СОДЕРЖАНИЕ УЧЕБНОГО ПРЕДМЕТА</w:t>
      </w:r>
    </w:p>
    <w:p w:rsidR="009D1F4E" w:rsidRPr="001E0EA7" w:rsidRDefault="009D1F4E">
      <w:pPr>
        <w:spacing w:after="0" w:line="120" w:lineRule="auto"/>
        <w:ind w:left="120"/>
        <w:jc w:val="both"/>
        <w:rPr>
          <w:lang w:val="ru-RU"/>
        </w:rPr>
      </w:pPr>
    </w:p>
    <w:p w:rsidR="009D1F4E" w:rsidRPr="001E0EA7" w:rsidRDefault="001E0EA7">
      <w:pPr>
        <w:spacing w:after="0"/>
        <w:ind w:firstLine="600"/>
        <w:jc w:val="both"/>
        <w:rPr>
          <w:lang w:val="ru-RU"/>
        </w:rPr>
      </w:pPr>
      <w:r w:rsidRPr="001E0EA7">
        <w:rPr>
          <w:rFonts w:ascii="Times New Roman" w:hAnsi="Times New Roman"/>
          <w:b/>
          <w:color w:val="000000"/>
          <w:sz w:val="28"/>
          <w:lang w:val="ru-RU"/>
        </w:rPr>
        <w:t>Учебный курс «Начальная военная подготовка»: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чрезвычайные ситуации природного, техногенного и биолого-социального характера;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история возникновения и развития Вооруженных Сил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этапы становления современных Вооруженных Сил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основные направления подготовки к военной службе;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организационная структура Вооруженных Сил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функции и основные задачи современных Вооруженных Сил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особенности видов и родов войск Вооруженных Сил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воинские символы современных Вооруженных Сил Российской Федерации;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состав, назначение, характеристики, порядок размещения современных средств индивидуальной </w:t>
      </w:r>
      <w:proofErr w:type="spellStart"/>
      <w:r w:rsidRPr="001E0EA7">
        <w:rPr>
          <w:rFonts w:ascii="Times New Roman" w:hAnsi="Times New Roman"/>
          <w:color w:val="000000"/>
          <w:sz w:val="28"/>
          <w:lang w:val="ru-RU"/>
        </w:rPr>
        <w:t>бронезащиты</w:t>
      </w:r>
      <w:proofErr w:type="spellEnd"/>
      <w:r w:rsidRPr="001E0EA7">
        <w:rPr>
          <w:rFonts w:ascii="Times New Roman" w:hAnsi="Times New Roman"/>
          <w:color w:val="000000"/>
          <w:sz w:val="28"/>
          <w:lang w:val="ru-RU"/>
        </w:rPr>
        <w:t xml:space="preserve"> и экипировки военнослужащего;</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поведения в зоне вооруженного конфликта;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история создания общевоинских уставов;</w:t>
      </w:r>
    </w:p>
    <w:p w:rsidR="009D1F4E" w:rsidRPr="001E0EA7" w:rsidRDefault="001E0EA7">
      <w:pPr>
        <w:spacing w:after="0"/>
        <w:ind w:firstLine="600"/>
        <w:jc w:val="both"/>
        <w:rPr>
          <w:lang w:val="ru-RU"/>
        </w:rPr>
      </w:pPr>
      <w:r w:rsidRPr="001E0EA7">
        <w:rPr>
          <w:rFonts w:ascii="Times New Roman" w:hAnsi="Times New Roman"/>
          <w:color w:val="000000"/>
          <w:sz w:val="28"/>
          <w:lang w:val="ru-RU"/>
        </w:rPr>
        <w:t>этапы становления современных общевоинских уставов;</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сущность единоначалия;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командиры (начальники) и подчиненные;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старшие и младшие;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приказ (приказание), порядок его отдачи и выполнения;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воинские звания и военная форма одежды;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воинская дисциплина, ее сущность и значение;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обязанности военнослужащих по соблюдению требований воинской дисциплины;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способы достижения воинской дисциплины;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положения Строевого устава;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обязанности военнослужащих перед построением и в строю;</w:t>
      </w:r>
    </w:p>
    <w:p w:rsidR="009D1F4E" w:rsidRPr="001E0EA7" w:rsidRDefault="001E0EA7">
      <w:pPr>
        <w:spacing w:after="0"/>
        <w:ind w:firstLine="600"/>
        <w:jc w:val="both"/>
        <w:rPr>
          <w:lang w:val="ru-RU"/>
        </w:rPr>
      </w:pPr>
      <w:proofErr w:type="gramStart"/>
      <w:r w:rsidRPr="001E0EA7">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roofErr w:type="gramEnd"/>
    </w:p>
    <w:p w:rsidR="009D1F4E" w:rsidRPr="001E0EA7" w:rsidRDefault="001E0EA7">
      <w:pPr>
        <w:spacing w:after="0"/>
        <w:ind w:firstLine="600"/>
        <w:jc w:val="both"/>
        <w:rPr>
          <w:lang w:val="ru-RU"/>
        </w:rPr>
      </w:pPr>
      <w:r w:rsidRPr="001E0EA7">
        <w:rPr>
          <w:rFonts w:ascii="Times New Roman" w:hAnsi="Times New Roman"/>
          <w:color w:val="000000"/>
          <w:sz w:val="28"/>
          <w:lang w:val="ru-RU"/>
        </w:rPr>
        <w:t>(головной убор) - снять (надеть)», повороты на месте;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отсутствии сознания, остановке дыхания и кровообращения;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наружных кровотечениях;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попадании инородного тела в верхние дыхательные пути;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травмах различных областей тела;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укусах змей и ядовитых насекомых;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утоплении;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назначение и состав аптечек первой помощи;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rsidR="009D1F4E" w:rsidRPr="001E0EA7" w:rsidRDefault="001E0EA7">
      <w:pPr>
        <w:spacing w:after="0"/>
        <w:ind w:firstLine="600"/>
        <w:jc w:val="both"/>
        <w:rPr>
          <w:lang w:val="ru-RU"/>
        </w:rPr>
      </w:pPr>
      <w:r w:rsidRPr="001E0EA7">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автономном пребывании в природной среде;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ориентирования на местности, способы подачи сигналов бедствия.</w:t>
      </w:r>
    </w:p>
    <w:p w:rsidR="009D1F4E" w:rsidRPr="001E0EA7" w:rsidRDefault="001E0EA7">
      <w:pPr>
        <w:spacing w:after="0"/>
        <w:ind w:firstLine="600"/>
        <w:jc w:val="both"/>
        <w:rPr>
          <w:lang w:val="ru-RU"/>
        </w:rPr>
      </w:pPr>
      <w:r w:rsidRPr="001E0EA7">
        <w:rPr>
          <w:rFonts w:ascii="Times New Roman" w:hAnsi="Times New Roman"/>
          <w:b/>
          <w:color w:val="000000"/>
          <w:sz w:val="28"/>
          <w:lang w:val="ru-RU"/>
        </w:rPr>
        <w:t>Учебный курс «Безопасность жизнедеятельности»: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безопасность жизнедеятельности: ключевые понятия и значение для человека;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чрезвычайные ситуации природного, техногенного, биолого-социального характера;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угрозы военного времени, гражданская оборона, действия по сигналу «Внимание всем!»;</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смысл понятий «опасность», «безопасность», «риск», «культура безопасности жизнедеятельности»;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источники и факторы опасности, их классификация;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общие принципы безопасного поведения;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основные источники опасности в быту и их классификация;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бытовые отравления и причины их возникновения;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комплектования и хранения домашней аптечки;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бытовые травмы и правила их предупреждения;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обращения с газовыми и электрическими приборами;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поведения в подъезде и лифте, а также при входе и выходе из них;</w:t>
      </w:r>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пожар и факторы его развития;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условия и причины возникновения пожаров, их возможные последствия;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первичные средства пожаротушения;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права, обязанности и ответственность граждан в области пожарной безопасности;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ситуации криминогенного характера;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поведения с малознакомыми людьми;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классификация аварийных ситуаций на коммунальных системах жизнеобеспечения;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дорожного движения и их значение;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условия обеспечения безопасности участников дорожного движения;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дорожного движения и дорожные знаки для пешеходов;</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дорожного движения для пассажиров;</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поведения пассажира мотоцикла;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дорожные знаки для водителя велосипеда, сигналы велосипедиста;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подготовки велосипеда к пользованию;</w:t>
      </w:r>
    </w:p>
    <w:p w:rsidR="009D1F4E" w:rsidRPr="001E0EA7" w:rsidRDefault="001E0EA7">
      <w:pPr>
        <w:spacing w:after="0"/>
        <w:ind w:firstLine="600"/>
        <w:jc w:val="both"/>
        <w:rPr>
          <w:lang w:val="ru-RU"/>
        </w:rPr>
      </w:pPr>
      <w:r w:rsidRPr="001E0EA7">
        <w:rPr>
          <w:rFonts w:ascii="Times New Roman" w:hAnsi="Times New Roman"/>
          <w:color w:val="000000"/>
          <w:sz w:val="28"/>
          <w:lang w:val="ru-RU"/>
        </w:rPr>
        <w:t>дорожно-транспортные происшествия и причины их возникновения;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основные факторы риска возникновения дорожно-транспортных происшествий;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очевидца дорожно-транспортного происшествия;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пожаре на транспорте;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вызова экстренных служб и порядок взаимодействия с ними;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массовые мероприятия и правила подготовки к ним;</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беспорядках в местах массового пребывания людей;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попадании в толпу и давку;</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обнаружении угрозы возникновения пожара;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эвакуации из общественных мест и зданий;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порядок действий при взаимодействии с правоохранительными органами;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природные чрезвычайные ситуации и их классификация;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безопасного поведения в горах;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rsidR="009D1F4E" w:rsidRPr="001E0EA7" w:rsidRDefault="001E0EA7">
      <w:pPr>
        <w:spacing w:after="0"/>
        <w:ind w:firstLine="600"/>
        <w:jc w:val="both"/>
        <w:rPr>
          <w:lang w:val="ru-RU"/>
        </w:rPr>
      </w:pPr>
      <w:r w:rsidRPr="001E0EA7">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сели, их характеристики и опасности, порядок действий при попадании в зону селя;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оползни, их характеристики и опасности, порядок действий при начале оползня;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порядок действий при обнаружении тонущего человека; правила поведения при нахождении на </w:t>
      </w:r>
      <w:proofErr w:type="spellStart"/>
      <w:r w:rsidRPr="001E0EA7">
        <w:rPr>
          <w:rFonts w:ascii="Times New Roman" w:hAnsi="Times New Roman"/>
          <w:color w:val="000000"/>
          <w:sz w:val="28"/>
          <w:lang w:val="ru-RU"/>
        </w:rPr>
        <w:t>плавсредствах</w:t>
      </w:r>
      <w:proofErr w:type="spellEnd"/>
      <w:r w:rsidRPr="001E0EA7">
        <w:rPr>
          <w:rFonts w:ascii="Times New Roman" w:hAnsi="Times New Roman"/>
          <w:color w:val="000000"/>
          <w:sz w:val="28"/>
          <w:lang w:val="ru-RU"/>
        </w:rPr>
        <w:t>; правила поведения при нахождении на льду, порядок действий при обнаружении человека в полынье;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наводнения, их характеристики и опасности, порядок действий при наводнении;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грозы, их характеристики и опасности, порядок действий при попадании в грозу;</w:t>
      </w:r>
    </w:p>
    <w:p w:rsidR="009D1F4E" w:rsidRPr="001E0EA7" w:rsidRDefault="001E0EA7">
      <w:pPr>
        <w:spacing w:after="0"/>
        <w:ind w:firstLine="600"/>
        <w:jc w:val="both"/>
        <w:rPr>
          <w:lang w:val="ru-RU"/>
        </w:rPr>
      </w:pPr>
      <w:r w:rsidRPr="001E0EA7">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безопасного поведения в опасных ситуациях с домашними и дикими животными;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безопасного поведения при неблагоприятной экологической обстановке;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риски и угрозы при использовании Интернета;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правила </w:t>
      </w:r>
      <w:proofErr w:type="spellStart"/>
      <w:r w:rsidRPr="001E0EA7">
        <w:rPr>
          <w:rFonts w:ascii="Times New Roman" w:hAnsi="Times New Roman"/>
          <w:color w:val="000000"/>
          <w:sz w:val="28"/>
          <w:lang w:val="ru-RU"/>
        </w:rPr>
        <w:t>кибергигиены</w:t>
      </w:r>
      <w:proofErr w:type="spellEnd"/>
      <w:r w:rsidRPr="001E0EA7">
        <w:rPr>
          <w:rFonts w:ascii="Times New Roman" w:hAnsi="Times New Roman"/>
          <w:color w:val="000000"/>
          <w:sz w:val="28"/>
          <w:lang w:val="ru-RU"/>
        </w:rPr>
        <w:t>, необходимые для предупреждения возникновения опасных ситуаций в цифровой среде;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основные виды опасного и запрещенного </w:t>
      </w:r>
      <w:proofErr w:type="spellStart"/>
      <w:r w:rsidRPr="001E0EA7">
        <w:rPr>
          <w:rFonts w:ascii="Times New Roman" w:hAnsi="Times New Roman"/>
          <w:color w:val="000000"/>
          <w:sz w:val="28"/>
          <w:lang w:val="ru-RU"/>
        </w:rPr>
        <w:t>контента</w:t>
      </w:r>
      <w:proofErr w:type="spellEnd"/>
      <w:r w:rsidRPr="001E0EA7">
        <w:rPr>
          <w:rFonts w:ascii="Times New Roman" w:hAnsi="Times New Roman"/>
          <w:color w:val="000000"/>
          <w:sz w:val="28"/>
          <w:lang w:val="ru-RU"/>
        </w:rPr>
        <w:t xml:space="preserve"> в Интернете и его признаки, приемы распознавания опасностей при использовании Интернета;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противоправные действия в Интернете;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9D1F4E" w:rsidRPr="001E0EA7" w:rsidRDefault="001E0EA7">
      <w:pPr>
        <w:spacing w:after="0"/>
        <w:ind w:firstLine="600"/>
        <w:jc w:val="both"/>
        <w:rPr>
          <w:lang w:val="ru-RU"/>
        </w:rPr>
      </w:pPr>
      <w:proofErr w:type="gramStart"/>
      <w:r w:rsidRPr="001E0EA7">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факторы, влияющие на здоровье человека, опасность вредных привычек;</w:t>
      </w:r>
    </w:p>
    <w:p w:rsidR="009D1F4E" w:rsidRPr="001E0EA7" w:rsidRDefault="001E0EA7">
      <w:pPr>
        <w:spacing w:after="0"/>
        <w:ind w:firstLine="600"/>
        <w:jc w:val="both"/>
        <w:rPr>
          <w:lang w:val="ru-RU"/>
        </w:rPr>
      </w:pPr>
      <w:r w:rsidRPr="001E0EA7">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понятие «инфекционные заболевания», причины их возникновения;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меры профилактики неинфекционных заболеваний и защиты от них;</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стресс и его влияние на человека, меры профилактики стресса, способы </w:t>
      </w:r>
      <w:proofErr w:type="spellStart"/>
      <w:r w:rsidRPr="001E0EA7">
        <w:rPr>
          <w:rFonts w:ascii="Times New Roman" w:hAnsi="Times New Roman"/>
          <w:color w:val="000000"/>
          <w:sz w:val="28"/>
          <w:lang w:val="ru-RU"/>
        </w:rPr>
        <w:t>саморегуляции</w:t>
      </w:r>
      <w:proofErr w:type="spellEnd"/>
      <w:r w:rsidRPr="001E0EA7">
        <w:rPr>
          <w:rFonts w:ascii="Times New Roman" w:hAnsi="Times New Roman"/>
          <w:color w:val="000000"/>
          <w:sz w:val="28"/>
          <w:lang w:val="ru-RU"/>
        </w:rPr>
        <w:t xml:space="preserve"> эмоциональных состояний;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роль вакцинации, национальный календарь профилактических прививок;</w:t>
      </w:r>
    </w:p>
    <w:p w:rsidR="009D1F4E" w:rsidRPr="001E0EA7" w:rsidRDefault="001E0EA7">
      <w:pPr>
        <w:spacing w:after="0"/>
        <w:ind w:firstLine="600"/>
        <w:jc w:val="both"/>
        <w:rPr>
          <w:lang w:val="ru-RU"/>
        </w:rPr>
      </w:pPr>
      <w:r w:rsidRPr="001E0EA7">
        <w:rPr>
          <w:rFonts w:ascii="Times New Roman" w:hAnsi="Times New Roman"/>
          <w:color w:val="000000"/>
          <w:sz w:val="28"/>
          <w:lang w:val="ru-RU"/>
        </w:rPr>
        <w:t>вакцинация по эпидемиологическим показаниям;</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факторы риска возникновения </w:t>
      </w:r>
      <w:proofErr w:type="spellStart"/>
      <w:proofErr w:type="gramStart"/>
      <w:r w:rsidRPr="001E0EA7">
        <w:rPr>
          <w:rFonts w:ascii="Times New Roman" w:hAnsi="Times New Roman"/>
          <w:color w:val="000000"/>
          <w:sz w:val="28"/>
          <w:lang w:val="ru-RU"/>
        </w:rPr>
        <w:t>сердечно-сосудистых</w:t>
      </w:r>
      <w:proofErr w:type="spellEnd"/>
      <w:proofErr w:type="gramEnd"/>
      <w:r w:rsidRPr="001E0EA7">
        <w:rPr>
          <w:rFonts w:ascii="Times New Roman" w:hAnsi="Times New Roman"/>
          <w:color w:val="000000"/>
          <w:sz w:val="28"/>
          <w:lang w:val="ru-RU"/>
        </w:rPr>
        <w:t xml:space="preserve"> заболеваний;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факторы риска возникновения онкологических заболеваний;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факторы риска возникновения заболеваний дыхательной системы;</w:t>
      </w:r>
    </w:p>
    <w:p w:rsidR="009D1F4E" w:rsidRPr="001E0EA7" w:rsidRDefault="001E0EA7">
      <w:pPr>
        <w:spacing w:after="0"/>
        <w:ind w:firstLine="600"/>
        <w:jc w:val="both"/>
        <w:rPr>
          <w:lang w:val="ru-RU"/>
        </w:rPr>
      </w:pPr>
      <w:r w:rsidRPr="001E0EA7">
        <w:rPr>
          <w:rFonts w:ascii="Times New Roman" w:hAnsi="Times New Roman"/>
          <w:color w:val="000000"/>
          <w:sz w:val="28"/>
          <w:lang w:val="ru-RU"/>
        </w:rPr>
        <w:t>факторы риска возникновения эндокринных заболеваний;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меры профилактики неинфекционных заболеваний;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роль диспансеризации в профилактике неинфекционных заболеваний;</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психическое здоровье и психологическое благополучие;</w:t>
      </w:r>
    </w:p>
    <w:p w:rsidR="009D1F4E" w:rsidRPr="001E0EA7" w:rsidRDefault="001E0EA7">
      <w:pPr>
        <w:spacing w:after="0"/>
        <w:ind w:firstLine="600"/>
        <w:jc w:val="both"/>
        <w:rPr>
          <w:lang w:val="ru-RU"/>
        </w:rPr>
      </w:pPr>
      <w:r w:rsidRPr="001E0EA7">
        <w:rPr>
          <w:rFonts w:ascii="Times New Roman" w:hAnsi="Times New Roman"/>
          <w:color w:val="000000"/>
          <w:sz w:val="28"/>
          <w:lang w:val="ru-RU"/>
        </w:rPr>
        <w:t>критерии психического здоровья и психологического благополучия;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основные факторы, влияющие на психическое здоровье и психологическое благополучие;</w:t>
      </w:r>
    </w:p>
    <w:p w:rsidR="009D1F4E" w:rsidRPr="001E0EA7" w:rsidRDefault="001E0EA7">
      <w:pPr>
        <w:spacing w:after="0"/>
        <w:ind w:firstLine="600"/>
        <w:jc w:val="both"/>
        <w:rPr>
          <w:lang w:val="ru-RU"/>
        </w:rPr>
      </w:pPr>
      <w:proofErr w:type="gramStart"/>
      <w:r w:rsidRPr="001E0EA7">
        <w:rPr>
          <w:rFonts w:ascii="Times New Roman" w:hAnsi="Times New Roman"/>
          <w:color w:val="000000"/>
          <w:sz w:val="28"/>
          <w:lang w:val="ru-RU"/>
        </w:rPr>
        <w:t>основные направления сохранения и укрепления психического здоровья (раннее</w:t>
      </w:r>
      <w:proofErr w:type="gramEnd"/>
    </w:p>
    <w:p w:rsidR="009D1F4E" w:rsidRPr="001E0EA7" w:rsidRDefault="001E0EA7">
      <w:pPr>
        <w:spacing w:after="0"/>
        <w:ind w:firstLine="600"/>
        <w:jc w:val="both"/>
        <w:rPr>
          <w:lang w:val="ru-RU"/>
        </w:rPr>
      </w:pPr>
      <w:r w:rsidRPr="001E0EA7">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9D1F4E" w:rsidRPr="001E0EA7" w:rsidRDefault="001E0EA7">
      <w:pPr>
        <w:spacing w:after="0"/>
        <w:ind w:firstLine="600"/>
        <w:jc w:val="both"/>
        <w:rPr>
          <w:lang w:val="ru-RU"/>
        </w:rPr>
      </w:pPr>
      <w:r w:rsidRPr="001E0EA7">
        <w:rPr>
          <w:rFonts w:ascii="Times New Roman" w:hAnsi="Times New Roman"/>
          <w:color w:val="000000"/>
          <w:sz w:val="28"/>
          <w:lang w:val="ru-RU"/>
        </w:rPr>
        <w:t>меры, направленные на сохранение и укрепление психического здоровья;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 xml:space="preserve">основы общественно-государственной системы противодействия экстремизму и терроризму, </w:t>
      </w:r>
      <w:proofErr w:type="spellStart"/>
      <w:r w:rsidRPr="001E0EA7">
        <w:rPr>
          <w:rFonts w:ascii="Times New Roman" w:hAnsi="Times New Roman"/>
          <w:color w:val="000000"/>
          <w:sz w:val="28"/>
          <w:lang w:val="ru-RU"/>
        </w:rPr>
        <w:t>контртеррористическая</w:t>
      </w:r>
      <w:proofErr w:type="spellEnd"/>
      <w:r w:rsidRPr="001E0EA7">
        <w:rPr>
          <w:rFonts w:ascii="Times New Roman" w:hAnsi="Times New Roman"/>
          <w:color w:val="000000"/>
          <w:sz w:val="28"/>
          <w:lang w:val="ru-RU"/>
        </w:rPr>
        <w:t xml:space="preserve"> операция и ее цели;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9D1F4E" w:rsidRPr="001E0EA7" w:rsidRDefault="001E0EA7">
      <w:pPr>
        <w:spacing w:after="0"/>
        <w:ind w:firstLine="600"/>
        <w:jc w:val="both"/>
        <w:rPr>
          <w:lang w:val="ru-RU"/>
        </w:rPr>
      </w:pPr>
      <w:r w:rsidRPr="001E0EA7">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rsidR="009D1F4E" w:rsidRPr="001E0EA7" w:rsidRDefault="009D1F4E">
      <w:pPr>
        <w:rPr>
          <w:lang w:val="ru-RU"/>
        </w:rPr>
        <w:sectPr w:rsidR="009D1F4E" w:rsidRPr="001E0EA7">
          <w:pgSz w:w="11906" w:h="16383"/>
          <w:pgMar w:top="1134" w:right="850" w:bottom="1134" w:left="1701" w:header="720" w:footer="720" w:gutter="0"/>
          <w:cols w:space="720"/>
        </w:sectPr>
      </w:pPr>
    </w:p>
    <w:p w:rsidR="009D1F4E" w:rsidRPr="001E0EA7" w:rsidRDefault="009D1F4E">
      <w:pPr>
        <w:spacing w:after="0"/>
        <w:ind w:left="120"/>
        <w:rPr>
          <w:lang w:val="ru-RU"/>
        </w:rPr>
      </w:pPr>
      <w:bookmarkStart w:id="7" w:name="block-93011266"/>
      <w:bookmarkEnd w:id="6"/>
    </w:p>
    <w:p w:rsidR="009D1F4E" w:rsidRPr="001E0EA7" w:rsidRDefault="001E0EA7">
      <w:pPr>
        <w:spacing w:after="0" w:line="264" w:lineRule="auto"/>
        <w:ind w:left="120"/>
        <w:jc w:val="both"/>
        <w:rPr>
          <w:lang w:val="ru-RU"/>
        </w:rPr>
      </w:pPr>
      <w:r w:rsidRPr="001E0EA7">
        <w:rPr>
          <w:rFonts w:ascii="Times New Roman" w:hAnsi="Times New Roman"/>
          <w:b/>
          <w:color w:val="000000"/>
          <w:sz w:val="28"/>
          <w:lang w:val="ru-RU"/>
        </w:rPr>
        <w:t>ПЛАНИРУЕМЫЕ ОБРАЗОВАТЕЛЬНЫЕ РЕЗУЛЬТАТЫ</w:t>
      </w:r>
    </w:p>
    <w:p w:rsidR="009D1F4E" w:rsidRPr="001E0EA7" w:rsidRDefault="009D1F4E">
      <w:pPr>
        <w:spacing w:after="0" w:line="264" w:lineRule="auto"/>
        <w:ind w:left="120"/>
        <w:jc w:val="both"/>
        <w:rPr>
          <w:lang w:val="ru-RU"/>
        </w:rPr>
      </w:pPr>
    </w:p>
    <w:p w:rsidR="009D1F4E" w:rsidRPr="001E0EA7" w:rsidRDefault="001E0EA7">
      <w:pPr>
        <w:spacing w:after="0"/>
        <w:ind w:left="120"/>
        <w:jc w:val="both"/>
        <w:rPr>
          <w:lang w:val="ru-RU"/>
        </w:rPr>
      </w:pPr>
      <w:r w:rsidRPr="001E0EA7">
        <w:rPr>
          <w:rFonts w:ascii="Times New Roman" w:hAnsi="Times New Roman"/>
          <w:b/>
          <w:color w:val="000000"/>
          <w:sz w:val="28"/>
          <w:lang w:val="ru-RU"/>
        </w:rPr>
        <w:t>ЛИЧНОСТНЫЕ РЕЗУЛЬТАТЫ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Личностные результаты изучения ОБЗР включают:</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1) патриотическое воспитание: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1E0EA7">
        <w:rPr>
          <w:rFonts w:ascii="Times New Roman" w:hAnsi="Times New Roman"/>
          <w:color w:val="000000"/>
          <w:sz w:val="28"/>
          <w:lang w:val="ru-RU"/>
        </w:rPr>
        <w:t>многоконфессиональном</w:t>
      </w:r>
      <w:proofErr w:type="spellEnd"/>
      <w:r w:rsidRPr="001E0EA7">
        <w:rPr>
          <w:rFonts w:ascii="Times New Roman" w:hAnsi="Times New Roman"/>
          <w:color w:val="000000"/>
          <w:sz w:val="28"/>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9D1F4E" w:rsidRPr="001E0EA7" w:rsidRDefault="001E0EA7">
      <w:pPr>
        <w:spacing w:after="0" w:line="264" w:lineRule="auto"/>
        <w:ind w:firstLine="600"/>
        <w:jc w:val="both"/>
        <w:rPr>
          <w:lang w:val="ru-RU"/>
        </w:rPr>
      </w:pPr>
      <w:proofErr w:type="gramStart"/>
      <w:r w:rsidRPr="001E0EA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roofErr w:type="gramEnd"/>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2) гражданское воспитание: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неприятие любых форм экстремизма, дискриминации;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1E0EA7">
        <w:rPr>
          <w:rFonts w:ascii="Times New Roman" w:hAnsi="Times New Roman"/>
          <w:color w:val="000000"/>
          <w:sz w:val="28"/>
          <w:lang w:val="ru-RU"/>
        </w:rPr>
        <w:t>многоконфессиональном</w:t>
      </w:r>
      <w:proofErr w:type="spellEnd"/>
      <w:r w:rsidRPr="001E0EA7">
        <w:rPr>
          <w:rFonts w:ascii="Times New Roman" w:hAnsi="Times New Roman"/>
          <w:color w:val="000000"/>
          <w:sz w:val="28"/>
          <w:lang w:val="ru-RU"/>
        </w:rPr>
        <w:t xml:space="preserve"> обществе;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представление о способах противодействия коррупции;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готовность к участию в гуманитарной деятельности (</w:t>
      </w:r>
      <w:proofErr w:type="spellStart"/>
      <w:r w:rsidRPr="001E0EA7">
        <w:rPr>
          <w:rFonts w:ascii="Times New Roman" w:hAnsi="Times New Roman"/>
          <w:color w:val="000000"/>
          <w:sz w:val="28"/>
          <w:lang w:val="ru-RU"/>
        </w:rPr>
        <w:t>волонтерство</w:t>
      </w:r>
      <w:proofErr w:type="spellEnd"/>
      <w:r w:rsidRPr="001E0EA7">
        <w:rPr>
          <w:rFonts w:ascii="Times New Roman" w:hAnsi="Times New Roman"/>
          <w:color w:val="000000"/>
          <w:sz w:val="28"/>
          <w:lang w:val="ru-RU"/>
        </w:rPr>
        <w:t>, помощь людям, нуждающимся в ней);</w:t>
      </w:r>
    </w:p>
    <w:p w:rsidR="009D1F4E" w:rsidRPr="001E0EA7" w:rsidRDefault="001E0EA7">
      <w:pPr>
        <w:spacing w:after="0" w:line="264" w:lineRule="auto"/>
        <w:ind w:firstLine="600"/>
        <w:jc w:val="both"/>
        <w:rPr>
          <w:lang w:val="ru-RU"/>
        </w:rPr>
      </w:pP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3) духовно-нравственное воспитание: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ориентация на моральные ценности и нормы в ситуациях нравственного выбора;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4) эстетическое воспитание: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5) ценности научного познания: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1E0EA7">
        <w:rPr>
          <w:rFonts w:ascii="Times New Roman" w:hAnsi="Times New Roman"/>
          <w:color w:val="000000"/>
          <w:sz w:val="28"/>
          <w:lang w:val="ru-RU"/>
        </w:rPr>
        <w:t>видов</w:t>
      </w:r>
      <w:proofErr w:type="gramEnd"/>
      <w:r w:rsidRPr="001E0EA7">
        <w:rPr>
          <w:rFonts w:ascii="Times New Roman" w:hAnsi="Times New Roman"/>
          <w:color w:val="000000"/>
          <w:sz w:val="28"/>
          <w:lang w:val="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осознание ценности жизни;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умение </w:t>
      </w:r>
      <w:proofErr w:type="gramStart"/>
      <w:r w:rsidRPr="001E0EA7">
        <w:rPr>
          <w:rFonts w:ascii="Times New Roman" w:hAnsi="Times New Roman"/>
          <w:color w:val="000000"/>
          <w:sz w:val="28"/>
          <w:lang w:val="ru-RU"/>
        </w:rPr>
        <w:t>принимать себя и других людей, не осуждая</w:t>
      </w:r>
      <w:proofErr w:type="gramEnd"/>
      <w:r w:rsidRPr="001E0EA7">
        <w:rPr>
          <w:rFonts w:ascii="Times New Roman" w:hAnsi="Times New Roman"/>
          <w:color w:val="000000"/>
          <w:sz w:val="28"/>
          <w:lang w:val="ru-RU"/>
        </w:rPr>
        <w:t>;</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rsidR="009D1F4E" w:rsidRPr="001E0EA7" w:rsidRDefault="001E0EA7">
      <w:pPr>
        <w:spacing w:after="0" w:line="264" w:lineRule="auto"/>
        <w:ind w:firstLine="600"/>
        <w:jc w:val="both"/>
        <w:rPr>
          <w:lang w:val="ru-RU"/>
        </w:rPr>
      </w:pP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7) трудовое воспитание: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готовность адаптироваться в профессиональной среде;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уважение к труду и результатам трудовой деятельности;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8) экологическое воспитание: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готовность к участию в практической деятельности экологической направленности;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МЕТАПРЕДМЕТНЫЕ РЕЗУЛЬТАТЫ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Познавательные универсальные учебные действия</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lastRenderedPageBreak/>
        <w:t>Базовые логические действия: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выявлять и характеризовать существенные признаки объектов (явлений);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предлагать критерии для выявления закономерностей и противоречий;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выявлять дефицит информации, данных, необходимых для решения поставленной задачи;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выявлять причинно-следственные связи при изучении явлений и процессов;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Базовые исследовательские действия: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Работа с информацией: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запоминать и систематизировать информацию;</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овладевать системой универсальных познавательных действий обеспечивает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когнитивных навыков обучающихся.</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Коммуникативные универсальные учебные действия</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Общение: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Регулятивные универсальные учебные действия</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Самоорганизация: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выявлять проблемные вопросы, требующие решения в жизненных и учебных ситуациях;</w:t>
      </w:r>
    </w:p>
    <w:p w:rsidR="009D1F4E" w:rsidRPr="001E0EA7" w:rsidRDefault="001E0EA7">
      <w:pPr>
        <w:spacing w:after="0" w:line="264" w:lineRule="auto"/>
        <w:ind w:firstLine="600"/>
        <w:jc w:val="both"/>
        <w:rPr>
          <w:lang w:val="ru-RU"/>
        </w:rPr>
      </w:pPr>
      <w:proofErr w:type="spellStart"/>
      <w:r w:rsidRPr="001E0EA7">
        <w:rPr>
          <w:rFonts w:ascii="Times New Roman" w:hAnsi="Times New Roman"/>
          <w:color w:val="000000"/>
          <w:sz w:val="28"/>
          <w:lang w:val="ru-RU"/>
        </w:rPr>
        <w:t>аргументированно</w:t>
      </w:r>
      <w:proofErr w:type="spellEnd"/>
      <w:r w:rsidRPr="001E0EA7">
        <w:rPr>
          <w:rFonts w:ascii="Times New Roman" w:hAnsi="Times New Roman"/>
          <w:color w:val="000000"/>
          <w:sz w:val="28"/>
          <w:lang w:val="ru-RU"/>
        </w:rPr>
        <w:t xml:space="preserve">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Самоконтроль, эмоциональный интеллект:</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причины достижения (</w:t>
      </w:r>
      <w:proofErr w:type="spellStart"/>
      <w:r w:rsidRPr="001E0EA7">
        <w:rPr>
          <w:rFonts w:ascii="Times New Roman" w:hAnsi="Times New Roman"/>
          <w:color w:val="000000"/>
          <w:sz w:val="28"/>
          <w:lang w:val="ru-RU"/>
        </w:rPr>
        <w:t>недостижения</w:t>
      </w:r>
      <w:proofErr w:type="spellEnd"/>
      <w:r w:rsidRPr="001E0EA7">
        <w:rPr>
          <w:rFonts w:ascii="Times New Roman" w:hAnsi="Times New Roman"/>
          <w:color w:val="000000"/>
          <w:sz w:val="28"/>
          <w:lang w:val="ru-RU"/>
        </w:rPr>
        <w:t xml:space="preserve">) результатов деятельности, давать оценку приобретенному опыту, уметь находить </w:t>
      </w:r>
      <w:proofErr w:type="gramStart"/>
      <w:r w:rsidRPr="001E0EA7">
        <w:rPr>
          <w:rFonts w:ascii="Times New Roman" w:hAnsi="Times New Roman"/>
          <w:color w:val="000000"/>
          <w:sz w:val="28"/>
          <w:lang w:val="ru-RU"/>
        </w:rPr>
        <w:t>позитивное</w:t>
      </w:r>
      <w:proofErr w:type="gramEnd"/>
      <w:r w:rsidRPr="001E0EA7">
        <w:rPr>
          <w:rFonts w:ascii="Times New Roman" w:hAnsi="Times New Roman"/>
          <w:color w:val="000000"/>
          <w:sz w:val="28"/>
          <w:lang w:val="ru-RU"/>
        </w:rPr>
        <w:t xml:space="preserve"> в произошедшей ситуации;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оценивать соответствие результата цели и условиям;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быть открытым себе и другим людям, осознавать невозможность контроля всего вокруг.</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Совместная деятельность:</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ПРЕДМЕТНЫЕ РЕЗУЛЬТАТЫ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Предметные результаты характеризуют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у обучающихся основ культуры безопасности и защиты Родины и проявляются </w:t>
      </w:r>
      <w:r w:rsidRPr="001E0EA7">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rsidR="009D1F4E" w:rsidRPr="001E0EA7" w:rsidRDefault="001E0EA7">
      <w:pPr>
        <w:spacing w:after="0" w:line="264" w:lineRule="auto"/>
        <w:ind w:firstLine="600"/>
        <w:jc w:val="both"/>
        <w:rPr>
          <w:lang w:val="ru-RU"/>
        </w:rPr>
      </w:pPr>
      <w:proofErr w:type="gramStart"/>
      <w:r w:rsidRPr="001E0EA7">
        <w:rPr>
          <w:rFonts w:ascii="Times New Roman" w:hAnsi="Times New Roman"/>
          <w:color w:val="000000"/>
          <w:sz w:val="28"/>
          <w:lang w:val="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1E0EA7">
        <w:rPr>
          <w:rFonts w:ascii="Times New Roman" w:hAnsi="Times New Roman"/>
          <w:color w:val="000000"/>
          <w:sz w:val="28"/>
          <w:lang w:val="ru-RU"/>
        </w:rPr>
        <w:t>антиэкстремистского</w:t>
      </w:r>
      <w:proofErr w:type="spellEnd"/>
      <w:r w:rsidRPr="001E0EA7">
        <w:rPr>
          <w:rFonts w:ascii="Times New Roman" w:hAnsi="Times New Roman"/>
          <w:color w:val="000000"/>
          <w:sz w:val="28"/>
          <w:lang w:val="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Предметные результаты по ОБЗР должны обеспечивать:</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1)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 порядке их применения;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3)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4)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 назначении, боевых свойствах и общем устройстве стрелкового оружия;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6)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1E0EA7">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8)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9D1F4E" w:rsidRPr="001E0EA7" w:rsidRDefault="001E0EA7">
      <w:pPr>
        <w:spacing w:after="0" w:line="264" w:lineRule="auto"/>
        <w:ind w:firstLine="600"/>
        <w:jc w:val="both"/>
        <w:rPr>
          <w:lang w:val="ru-RU"/>
        </w:rPr>
      </w:pPr>
      <w:proofErr w:type="gramStart"/>
      <w:r w:rsidRPr="001E0EA7">
        <w:rPr>
          <w:rFonts w:ascii="Times New Roman" w:hAnsi="Times New Roman"/>
          <w:color w:val="000000"/>
          <w:sz w:val="28"/>
          <w:lang w:val="ru-RU"/>
        </w:rPr>
        <w:t xml:space="preserve">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10)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 правилах безопасного поведения в социуме, овладение знаниями об опасных проявлениях конфликтов, </w:t>
      </w:r>
      <w:proofErr w:type="spellStart"/>
      <w:r w:rsidRPr="001E0EA7">
        <w:rPr>
          <w:rFonts w:ascii="Times New Roman" w:hAnsi="Times New Roman"/>
          <w:color w:val="000000"/>
          <w:sz w:val="28"/>
          <w:lang w:val="ru-RU"/>
        </w:rPr>
        <w:t>манипулятивном</w:t>
      </w:r>
      <w:proofErr w:type="spellEnd"/>
      <w:r w:rsidRPr="001E0EA7">
        <w:rPr>
          <w:rFonts w:ascii="Times New Roman" w:hAnsi="Times New Roman"/>
          <w:color w:val="000000"/>
          <w:sz w:val="28"/>
          <w:lang w:val="ru-RU"/>
        </w:rPr>
        <w:t xml:space="preserve"> поведении, умения распознавать опасные проявления и формирование готовности им противодействовать;</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11)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12) освоение знаний об основах общественно-государственной системы противодействия экстремизму и терроризму;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13) </w:t>
      </w:r>
      <w:proofErr w:type="spellStart"/>
      <w:r w:rsidRPr="001E0EA7">
        <w:rPr>
          <w:rFonts w:ascii="Times New Roman" w:hAnsi="Times New Roman"/>
          <w:color w:val="000000"/>
          <w:sz w:val="28"/>
          <w:lang w:val="ru-RU"/>
        </w:rPr>
        <w:t>сформированность</w:t>
      </w:r>
      <w:proofErr w:type="spellEnd"/>
      <w:r w:rsidRPr="001E0EA7">
        <w:rPr>
          <w:rFonts w:ascii="Times New Roman" w:hAnsi="Times New Roman"/>
          <w:color w:val="000000"/>
          <w:sz w:val="28"/>
          <w:lang w:val="ru-RU"/>
        </w:rPr>
        <w:t xml:space="preserve"> активной жизненной позиции, умений и навыков личного участия в обеспечении мер безопасности личности, общества и государства;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1E0EA7">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Предметные результаты по учебному курсу «Начальная военная подготовка»: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значение Конституции Российской Федерации;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современное состояние Вооруженных Сил Российской Федерации;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понятия «воинская обязанность», «военная служба»;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содержание подготовки к службе в армии;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владеть информацией о направлениях подготовки к военной службе;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необходимость подготовки к военной службе по основным направлениям;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функции и задачи Вооруженных Сил Российской Федерации на современном этапе;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основных образцах вооружения и военной техники;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классификации видов вооружения и военной техники;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иметь представление о современных элементах экипировки и </w:t>
      </w:r>
      <w:proofErr w:type="spellStart"/>
      <w:r w:rsidRPr="001E0EA7">
        <w:rPr>
          <w:rFonts w:ascii="Times New Roman" w:hAnsi="Times New Roman"/>
          <w:color w:val="000000"/>
          <w:sz w:val="28"/>
          <w:lang w:val="ru-RU"/>
        </w:rPr>
        <w:t>бронезащиты</w:t>
      </w:r>
      <w:proofErr w:type="spellEnd"/>
      <w:r w:rsidRPr="001E0EA7">
        <w:rPr>
          <w:rFonts w:ascii="Times New Roman" w:hAnsi="Times New Roman"/>
          <w:color w:val="000000"/>
          <w:sz w:val="28"/>
          <w:lang w:val="ru-RU"/>
        </w:rPr>
        <w:t xml:space="preserve"> военнослужащего;</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знать алгоритм надевания экипировки и средств </w:t>
      </w:r>
      <w:proofErr w:type="spellStart"/>
      <w:r w:rsidRPr="001E0EA7">
        <w:rPr>
          <w:rFonts w:ascii="Times New Roman" w:hAnsi="Times New Roman"/>
          <w:color w:val="000000"/>
          <w:sz w:val="28"/>
          <w:lang w:val="ru-RU"/>
        </w:rPr>
        <w:t>бронезащиты</w:t>
      </w:r>
      <w:proofErr w:type="spellEnd"/>
      <w:r w:rsidRPr="001E0EA7">
        <w:rPr>
          <w:rFonts w:ascii="Times New Roman" w:hAnsi="Times New Roman"/>
          <w:color w:val="000000"/>
          <w:sz w:val="28"/>
          <w:lang w:val="ru-RU"/>
        </w:rPr>
        <w:t>;</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основные характеристики стрелкового оружия и ручных гранат;</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представления о правилах поведения в зоне вооруженного конфликта;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принцип единоначалия, принятый в Вооруженных Силах Российской Федерации;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порядке подчиненности и взаимоотношениях военнослужащих;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порядок отдачи приказа (приказания) и их выполнения;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различать воинские звания и образцы военной формы одежды;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воинской дисциплине, ее сущности и значении;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понимать принципы достижения воинской дисциплины;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оценивать риски нарушения воинской дисциплины;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основные положения Строевого устава;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обязанности военнослужащего перед построением и в строю;</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строевые приемы на месте без оружия;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выполнять строевые приемы на месте без оружия;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понятие «первая помощь» и ее содержание;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состояния, требующие оказания первой помощи;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универсальный алгоритм оказания первой помощи;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наружных кровотечениях;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уметь оказывать первую помощь при травмах различных областей тела;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укусах змей и ядовитых насекомых;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утоплении;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назначение и состав аптечки первой помощи;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приемы психологической поддержки пострадавшего;</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источниках опасности в автономных условиях;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способы сооружения временных укрытий, обеспечения водой и питанием;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ориентироваться на местности без карты;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способах подачи сигналов бедствия.</w:t>
      </w:r>
    </w:p>
    <w:p w:rsidR="009D1F4E" w:rsidRPr="001E0EA7" w:rsidRDefault="001E0EA7">
      <w:pPr>
        <w:spacing w:after="0" w:line="264" w:lineRule="auto"/>
        <w:ind w:firstLine="600"/>
        <w:jc w:val="both"/>
        <w:rPr>
          <w:lang w:val="ru-RU"/>
        </w:rPr>
      </w:pPr>
      <w:r w:rsidRPr="001E0EA7">
        <w:rPr>
          <w:rFonts w:ascii="Times New Roman" w:hAnsi="Times New Roman"/>
          <w:b/>
          <w:color w:val="000000"/>
          <w:sz w:val="28"/>
          <w:lang w:val="ru-RU"/>
        </w:rPr>
        <w:t>Предметные результаты по учебному курсу «Безопасность жизнедеятельности»: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значение безопасности жизнедеятельности для человека;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и характеризовать источники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раскрывать и обосновывать общие принципы безопасного поведения;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моделировать реальные ситуации и решать ситуационные задачи;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сходство и различия опасной и чрезвычайной ситуаций;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механизм перерастания повседневной ситуации в чрезвычайную ситуацию;</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приводить примеры различных угроз безопасности и характеризовать их;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и обосновывать правила поведения в опасных и чрезвычайных ситуациях;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особенности жизнеобеспечения жилища;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основные источники опасности в быту;</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бытовые отравления и причины их возникновения;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правила безопасного использования средств бытовой химии;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признаки отравления, иметь навыки профилактики пищевых отравлений;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бытовые травмы и объяснять правила их предупреждения;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безопасного обращения с инструментами;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меры предосторожности от укусов различных животных;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владеть правилами комплектования и хранения домашней аптечки;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пожар, его факторы и стадии развития;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при пожаре дома, на балконе, в подъезде, в лифте;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правильного использования первичных средств пожаротушения;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rsidR="009D1F4E" w:rsidRPr="001E0EA7" w:rsidRDefault="001E0EA7">
      <w:pPr>
        <w:spacing w:after="0" w:line="264" w:lineRule="auto"/>
        <w:ind w:firstLine="600"/>
        <w:jc w:val="both"/>
        <w:rPr>
          <w:lang w:val="ru-RU"/>
        </w:rPr>
      </w:pPr>
      <w:proofErr w:type="gramStart"/>
      <w:r w:rsidRPr="001E0EA7">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roofErr w:type="gramEnd"/>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ответственности за ложные сообщения;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ситуации криминогенного характера;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поведения с малознакомыми людьми;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аварийные ситуации на коммунальных системах жизнеобеспечения;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дорожного движения и объяснять их значение;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перечислять и характеризовать участников дорожного движения и элементы дороги;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условия обеспечения безопасности участников дорожного движения;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дорожного движения для пешеходов;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и характеризовать дорожные знаки для пешеходов;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«дорожные ловушки» и объяснять правила их предупреждения;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безопасного перехода дороги;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знать правила применения </w:t>
      </w:r>
      <w:proofErr w:type="spellStart"/>
      <w:r w:rsidRPr="001E0EA7">
        <w:rPr>
          <w:rFonts w:ascii="Times New Roman" w:hAnsi="Times New Roman"/>
          <w:color w:val="000000"/>
          <w:sz w:val="28"/>
          <w:lang w:val="ru-RU"/>
        </w:rPr>
        <w:t>световозвращающих</w:t>
      </w:r>
      <w:proofErr w:type="spellEnd"/>
      <w:r w:rsidRPr="001E0EA7">
        <w:rPr>
          <w:rFonts w:ascii="Times New Roman" w:hAnsi="Times New Roman"/>
          <w:color w:val="000000"/>
          <w:sz w:val="28"/>
          <w:lang w:val="ru-RU"/>
        </w:rPr>
        <w:t xml:space="preserve"> элементов;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дорожного движения для пассажиров;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обязанности пассажиров маршрутных транспортных средств;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применения ремня безопасности и детских удерживающих устройств;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поведения пассажира мотоцикла;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дорожные знаки для водителя велосипеда, сигналы велосипедиста;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подготовки и выработать навыки безопасного использования велосипеда;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требования правил дорожного движения к водителю мотоцикла;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знать обязанности пассажиров отдельных видов транспорта;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способы извлечения пострадавшего из транспорта;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общественные места;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потенциальные источники опасности в общественных местах;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вызова экстренных служб и порядок взаимодействия с ними;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уметь планировать действия в случае возникновения опасной или чрезвычайной ситуации;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при попадании в толпу и давку;</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при обнаружении угрозы возникновения пожара;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навыки безопасных действий при обрушениях зданий и сооружений;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действий при взаимодействии с правоохранительными органами;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классифицировать и характеризовать чрезвычайные ситуации природного характера;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классифицировать и характеризовать природные пожары и их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факторы и причины возникновения пожаров;</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представления о безопасных действиях при нахождении в зоне природного пожара;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правилах безопасного поведения в горах;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общие правила безопасного поведения на водоемах;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само- и взаимопомощи терпящим бедствие на воде;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знать правила поведения при нахождении на </w:t>
      </w:r>
      <w:proofErr w:type="spellStart"/>
      <w:r w:rsidRPr="001E0EA7">
        <w:rPr>
          <w:rFonts w:ascii="Times New Roman" w:hAnsi="Times New Roman"/>
          <w:color w:val="000000"/>
          <w:sz w:val="28"/>
          <w:lang w:val="ru-RU"/>
        </w:rPr>
        <w:t>плавсредствах</w:t>
      </w:r>
      <w:proofErr w:type="spellEnd"/>
      <w:r w:rsidRPr="001E0EA7">
        <w:rPr>
          <w:rFonts w:ascii="Times New Roman" w:hAnsi="Times New Roman"/>
          <w:color w:val="000000"/>
          <w:sz w:val="28"/>
          <w:lang w:val="ru-RU"/>
        </w:rPr>
        <w:t xml:space="preserve"> и на льду;</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наводнения, их внешние признаки 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наводнении;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цунами, их внешние признаки 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нахождении в зоне цунами;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ураганы, смерчи, их внешние признаки 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ураганах и смерчах;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грозы, их внешние признаки 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безопасных действий при попадании в грозу;</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землетрясения и извержения вулканов и их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значение экологии для устойчивого развития общества;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положительные возможности цифровой среды;</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риски и угрозы при использовании Интернета;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иметь навыки соблюдения правил </w:t>
      </w:r>
      <w:proofErr w:type="spellStart"/>
      <w:r w:rsidRPr="001E0EA7">
        <w:rPr>
          <w:rFonts w:ascii="Times New Roman" w:hAnsi="Times New Roman"/>
          <w:color w:val="000000"/>
          <w:sz w:val="28"/>
          <w:lang w:val="ru-RU"/>
        </w:rPr>
        <w:t>кибергигиены</w:t>
      </w:r>
      <w:proofErr w:type="spellEnd"/>
      <w:r w:rsidRPr="001E0EA7">
        <w:rPr>
          <w:rFonts w:ascii="Times New Roman" w:hAnsi="Times New Roman"/>
          <w:color w:val="000000"/>
          <w:sz w:val="28"/>
          <w:lang w:val="ru-RU"/>
        </w:rPr>
        <w:t xml:space="preserve"> для предупреждения возникновения опасных ситуаций в цифровой среде;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характеризовать основные виды опасного и запрещенного </w:t>
      </w:r>
      <w:proofErr w:type="spellStart"/>
      <w:r w:rsidRPr="001E0EA7">
        <w:rPr>
          <w:rFonts w:ascii="Times New Roman" w:hAnsi="Times New Roman"/>
          <w:color w:val="000000"/>
          <w:sz w:val="28"/>
          <w:lang w:val="ru-RU"/>
        </w:rPr>
        <w:t>контента</w:t>
      </w:r>
      <w:proofErr w:type="spellEnd"/>
      <w:r w:rsidRPr="001E0EA7">
        <w:rPr>
          <w:rFonts w:ascii="Times New Roman" w:hAnsi="Times New Roman"/>
          <w:color w:val="000000"/>
          <w:sz w:val="28"/>
          <w:lang w:val="ru-RU"/>
        </w:rPr>
        <w:t xml:space="preserve"> в Интернете и характеризовать его признаки;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приемы распознавания опасностей при использовании Интернета;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противоправные действия в Интернете;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деструктивные течения в Интернете, их признаки и опасности;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9D1F4E" w:rsidRPr="001E0EA7" w:rsidRDefault="001E0EA7">
      <w:pPr>
        <w:spacing w:after="0" w:line="264" w:lineRule="auto"/>
        <w:ind w:firstLine="600"/>
        <w:jc w:val="both"/>
        <w:rPr>
          <w:lang w:val="ru-RU"/>
        </w:rPr>
      </w:pPr>
      <w:proofErr w:type="gramStart"/>
      <w:r w:rsidRPr="001E0EA7">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roofErr w:type="gramEnd"/>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w:t>
      </w:r>
      <w:proofErr w:type="gramStart"/>
      <w:r w:rsidRPr="001E0EA7">
        <w:rPr>
          <w:rFonts w:ascii="Times New Roman" w:hAnsi="Times New Roman"/>
          <w:color w:val="000000"/>
          <w:sz w:val="28"/>
          <w:lang w:val="ru-RU"/>
        </w:rPr>
        <w:t>ии и ее</w:t>
      </w:r>
      <w:proofErr w:type="gramEnd"/>
      <w:r w:rsidRPr="001E0EA7">
        <w:rPr>
          <w:rFonts w:ascii="Times New Roman" w:hAnsi="Times New Roman"/>
          <w:color w:val="000000"/>
          <w:sz w:val="28"/>
          <w:lang w:val="ru-RU"/>
        </w:rPr>
        <w:t xml:space="preserve"> задачах;</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 xml:space="preserve">знать уровни террористической опасности и цели </w:t>
      </w:r>
      <w:proofErr w:type="spellStart"/>
      <w:r w:rsidRPr="001E0EA7">
        <w:rPr>
          <w:rFonts w:ascii="Times New Roman" w:hAnsi="Times New Roman"/>
          <w:color w:val="000000"/>
          <w:sz w:val="28"/>
          <w:lang w:val="ru-RU"/>
        </w:rPr>
        <w:t>контртеррористической</w:t>
      </w:r>
      <w:proofErr w:type="spellEnd"/>
      <w:r w:rsidRPr="001E0EA7">
        <w:rPr>
          <w:rFonts w:ascii="Times New Roman" w:hAnsi="Times New Roman"/>
          <w:color w:val="000000"/>
          <w:sz w:val="28"/>
          <w:lang w:val="ru-RU"/>
        </w:rPr>
        <w:t xml:space="preserve"> операции;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характеризовать признаки вовлечения в террористическую деятельность;</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9D1F4E" w:rsidRPr="001E0EA7" w:rsidRDefault="001E0EA7">
      <w:pPr>
        <w:spacing w:after="0" w:line="264" w:lineRule="auto"/>
        <w:ind w:firstLine="600"/>
        <w:jc w:val="both"/>
        <w:rPr>
          <w:lang w:val="ru-RU"/>
        </w:rPr>
      </w:pPr>
      <w:r w:rsidRPr="001E0EA7">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9D1F4E" w:rsidRPr="001E0EA7" w:rsidRDefault="009D1F4E">
      <w:pPr>
        <w:rPr>
          <w:lang w:val="ru-RU"/>
        </w:rPr>
        <w:sectPr w:rsidR="009D1F4E" w:rsidRPr="001E0EA7">
          <w:pgSz w:w="11906" w:h="16383"/>
          <w:pgMar w:top="1134" w:right="850" w:bottom="1134" w:left="1701" w:header="720" w:footer="720" w:gutter="0"/>
          <w:cols w:space="720"/>
        </w:sectPr>
      </w:pPr>
    </w:p>
    <w:p w:rsidR="009D1F4E" w:rsidRDefault="001E0EA7">
      <w:pPr>
        <w:spacing w:after="0"/>
        <w:ind w:left="120"/>
      </w:pPr>
      <w:bookmarkStart w:id="8" w:name="block-93011263"/>
      <w:bookmarkEnd w:id="7"/>
      <w:r w:rsidRPr="001E0EA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D1F4E" w:rsidRDefault="001E0EA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64"/>
        <w:gridCol w:w="5040"/>
        <w:gridCol w:w="1504"/>
        <w:gridCol w:w="1841"/>
        <w:gridCol w:w="1910"/>
        <w:gridCol w:w="2592"/>
      </w:tblGrid>
      <w:tr w:rsidR="009D1F4E">
        <w:trPr>
          <w:trHeight w:val="144"/>
          <w:tblCellSpacing w:w="20" w:type="nil"/>
        </w:trPr>
        <w:tc>
          <w:tcPr>
            <w:tcW w:w="451" w:type="dxa"/>
            <w:vMerge w:val="restart"/>
            <w:tcMar>
              <w:top w:w="50" w:type="dxa"/>
              <w:left w:w="100" w:type="dxa"/>
            </w:tcMar>
            <w:vAlign w:val="center"/>
          </w:tcPr>
          <w:p w:rsidR="009D1F4E" w:rsidRDefault="001E0EA7">
            <w:pPr>
              <w:spacing w:after="0"/>
              <w:ind w:left="135"/>
            </w:pPr>
            <w:r>
              <w:rPr>
                <w:rFonts w:ascii="Times New Roman" w:hAnsi="Times New Roman"/>
                <w:b/>
                <w:color w:val="000000"/>
                <w:sz w:val="24"/>
              </w:rPr>
              <w:t xml:space="preserve">№ п/п </w:t>
            </w:r>
          </w:p>
          <w:p w:rsidR="009D1F4E" w:rsidRDefault="009D1F4E">
            <w:pPr>
              <w:spacing w:after="0"/>
              <w:ind w:left="135"/>
            </w:pPr>
          </w:p>
        </w:tc>
        <w:tc>
          <w:tcPr>
            <w:tcW w:w="3256"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D1F4E" w:rsidRDefault="009D1F4E">
            <w:pPr>
              <w:spacing w:after="0"/>
              <w:ind w:left="135"/>
            </w:pPr>
          </w:p>
        </w:tc>
        <w:tc>
          <w:tcPr>
            <w:tcW w:w="0" w:type="auto"/>
            <w:gridSpan w:val="3"/>
            <w:tcMar>
              <w:top w:w="50" w:type="dxa"/>
              <w:left w:w="100" w:type="dxa"/>
            </w:tcMar>
            <w:vAlign w:val="center"/>
          </w:tcPr>
          <w:p w:rsidR="009D1F4E" w:rsidRDefault="001E0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92"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D1F4E" w:rsidRDefault="009D1F4E">
            <w:pPr>
              <w:spacing w:after="0"/>
              <w:ind w:left="135"/>
            </w:pPr>
          </w:p>
        </w:tc>
      </w:tr>
      <w:tr w:rsidR="009D1F4E">
        <w:trPr>
          <w:trHeight w:val="144"/>
          <w:tblCellSpacing w:w="20" w:type="nil"/>
        </w:trPr>
        <w:tc>
          <w:tcPr>
            <w:tcW w:w="0" w:type="auto"/>
            <w:vMerge/>
            <w:tcBorders>
              <w:top w:val="nil"/>
            </w:tcBorders>
            <w:tcMar>
              <w:top w:w="50" w:type="dxa"/>
              <w:left w:w="100" w:type="dxa"/>
            </w:tcMar>
          </w:tcPr>
          <w:p w:rsidR="009D1F4E" w:rsidRDefault="009D1F4E"/>
        </w:tc>
        <w:tc>
          <w:tcPr>
            <w:tcW w:w="0" w:type="auto"/>
            <w:vMerge/>
            <w:tcBorders>
              <w:top w:val="nil"/>
            </w:tcBorders>
            <w:tcMar>
              <w:top w:w="50" w:type="dxa"/>
              <w:left w:w="100" w:type="dxa"/>
            </w:tcMar>
          </w:tcPr>
          <w:p w:rsidR="009D1F4E" w:rsidRDefault="009D1F4E"/>
        </w:tc>
        <w:tc>
          <w:tcPr>
            <w:tcW w:w="957"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D1F4E" w:rsidRDefault="009D1F4E">
            <w:pPr>
              <w:spacing w:after="0"/>
              <w:ind w:left="135"/>
            </w:pPr>
          </w:p>
        </w:tc>
        <w:tc>
          <w:tcPr>
            <w:tcW w:w="1677"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1765"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0" w:type="auto"/>
            <w:vMerge/>
            <w:tcBorders>
              <w:top w:val="nil"/>
            </w:tcBorders>
            <w:tcMar>
              <w:top w:w="50" w:type="dxa"/>
              <w:left w:w="100" w:type="dxa"/>
            </w:tcMar>
          </w:tcPr>
          <w:p w:rsidR="009D1F4E" w:rsidRDefault="009D1F4E"/>
        </w:tc>
      </w:tr>
      <w:tr w:rsidR="009D1F4E">
        <w:trPr>
          <w:trHeight w:val="144"/>
          <w:tblCellSpacing w:w="20" w:type="nil"/>
        </w:trPr>
        <w:tc>
          <w:tcPr>
            <w:tcW w:w="451" w:type="dxa"/>
            <w:tcMar>
              <w:top w:w="50" w:type="dxa"/>
              <w:left w:w="100" w:type="dxa"/>
            </w:tcMar>
            <w:vAlign w:val="center"/>
          </w:tcPr>
          <w:p w:rsidR="009D1F4E" w:rsidRDefault="001E0EA7">
            <w:pPr>
              <w:spacing w:after="0"/>
            </w:pPr>
            <w:r>
              <w:rPr>
                <w:rFonts w:ascii="Times New Roman" w:hAnsi="Times New Roman"/>
                <w:color w:val="000000"/>
                <w:sz w:val="24"/>
              </w:rPr>
              <w:t>1</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2592" w:type="dxa"/>
            <w:tcMar>
              <w:top w:w="50" w:type="dxa"/>
              <w:left w:w="100" w:type="dxa"/>
            </w:tcMar>
            <w:vAlign w:val="center"/>
          </w:tcPr>
          <w:p w:rsidR="009D1F4E" w:rsidRDefault="009D1F4E">
            <w:pPr>
              <w:spacing w:after="0"/>
              <w:ind w:left="135"/>
            </w:pPr>
          </w:p>
        </w:tc>
      </w:tr>
      <w:tr w:rsidR="009D1F4E">
        <w:trPr>
          <w:trHeight w:val="144"/>
          <w:tblCellSpacing w:w="20" w:type="nil"/>
        </w:trPr>
        <w:tc>
          <w:tcPr>
            <w:tcW w:w="451" w:type="dxa"/>
            <w:tcMar>
              <w:top w:w="50" w:type="dxa"/>
              <w:left w:w="100" w:type="dxa"/>
            </w:tcMar>
            <w:vAlign w:val="center"/>
          </w:tcPr>
          <w:p w:rsidR="009D1F4E" w:rsidRDefault="001E0EA7">
            <w:pPr>
              <w:spacing w:after="0"/>
            </w:pPr>
            <w:r>
              <w:rPr>
                <w:rFonts w:ascii="Times New Roman" w:hAnsi="Times New Roman"/>
                <w:color w:val="000000"/>
                <w:sz w:val="24"/>
              </w:rPr>
              <w:t>2</w:t>
            </w:r>
          </w:p>
        </w:tc>
        <w:tc>
          <w:tcPr>
            <w:tcW w:w="3256"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5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765"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rsidR="009D1F4E" w:rsidRDefault="009D1F4E">
            <w:pPr>
              <w:spacing w:after="0"/>
              <w:ind w:left="135"/>
            </w:pPr>
          </w:p>
        </w:tc>
      </w:tr>
      <w:tr w:rsidR="009D1F4E">
        <w:trPr>
          <w:trHeight w:val="144"/>
          <w:tblCellSpacing w:w="20" w:type="nil"/>
        </w:trPr>
        <w:tc>
          <w:tcPr>
            <w:tcW w:w="0" w:type="auto"/>
            <w:gridSpan w:val="2"/>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2592" w:type="dxa"/>
            <w:tcMar>
              <w:top w:w="50" w:type="dxa"/>
              <w:left w:w="100" w:type="dxa"/>
            </w:tcMar>
            <w:vAlign w:val="center"/>
          </w:tcPr>
          <w:p w:rsidR="009D1F4E" w:rsidRDefault="009D1F4E"/>
        </w:tc>
      </w:tr>
    </w:tbl>
    <w:p w:rsidR="009D1F4E" w:rsidRDefault="009D1F4E">
      <w:pPr>
        <w:sectPr w:rsidR="009D1F4E">
          <w:pgSz w:w="16383" w:h="11906" w:orient="landscape"/>
          <w:pgMar w:top="1134" w:right="850" w:bottom="1134" w:left="1701" w:header="720" w:footer="720" w:gutter="0"/>
          <w:cols w:space="720"/>
        </w:sectPr>
      </w:pPr>
    </w:p>
    <w:p w:rsidR="009D1F4E" w:rsidRDefault="001E0EA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0"/>
        <w:gridCol w:w="5064"/>
        <w:gridCol w:w="1491"/>
        <w:gridCol w:w="1841"/>
        <w:gridCol w:w="1910"/>
        <w:gridCol w:w="2568"/>
      </w:tblGrid>
      <w:tr w:rsidR="009D1F4E">
        <w:trPr>
          <w:trHeight w:val="144"/>
          <w:tblCellSpacing w:w="20" w:type="nil"/>
        </w:trPr>
        <w:tc>
          <w:tcPr>
            <w:tcW w:w="446" w:type="dxa"/>
            <w:vMerge w:val="restart"/>
            <w:tcMar>
              <w:top w:w="50" w:type="dxa"/>
              <w:left w:w="100" w:type="dxa"/>
            </w:tcMar>
            <w:vAlign w:val="center"/>
          </w:tcPr>
          <w:p w:rsidR="009D1F4E" w:rsidRDefault="001E0EA7">
            <w:pPr>
              <w:spacing w:after="0"/>
              <w:ind w:left="135"/>
            </w:pPr>
            <w:r>
              <w:rPr>
                <w:rFonts w:ascii="Times New Roman" w:hAnsi="Times New Roman"/>
                <w:b/>
                <w:color w:val="000000"/>
                <w:sz w:val="24"/>
              </w:rPr>
              <w:t xml:space="preserve">№ п/п </w:t>
            </w:r>
          </w:p>
          <w:p w:rsidR="009D1F4E" w:rsidRDefault="009D1F4E">
            <w:pPr>
              <w:spacing w:after="0"/>
              <w:ind w:left="135"/>
            </w:pPr>
          </w:p>
        </w:tc>
        <w:tc>
          <w:tcPr>
            <w:tcW w:w="3344"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D1F4E" w:rsidRDefault="009D1F4E">
            <w:pPr>
              <w:spacing w:after="0"/>
              <w:ind w:left="135"/>
            </w:pPr>
          </w:p>
        </w:tc>
        <w:tc>
          <w:tcPr>
            <w:tcW w:w="0" w:type="auto"/>
            <w:gridSpan w:val="3"/>
            <w:tcMar>
              <w:top w:w="50" w:type="dxa"/>
              <w:left w:w="100" w:type="dxa"/>
            </w:tcMar>
            <w:vAlign w:val="center"/>
          </w:tcPr>
          <w:p w:rsidR="009D1F4E" w:rsidRDefault="001E0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D1F4E" w:rsidRDefault="009D1F4E">
            <w:pPr>
              <w:spacing w:after="0"/>
              <w:ind w:left="135"/>
            </w:pPr>
          </w:p>
        </w:tc>
      </w:tr>
      <w:tr w:rsidR="009D1F4E">
        <w:trPr>
          <w:trHeight w:val="144"/>
          <w:tblCellSpacing w:w="20" w:type="nil"/>
        </w:trPr>
        <w:tc>
          <w:tcPr>
            <w:tcW w:w="0" w:type="auto"/>
            <w:vMerge/>
            <w:tcBorders>
              <w:top w:val="nil"/>
            </w:tcBorders>
            <w:tcMar>
              <w:top w:w="50" w:type="dxa"/>
              <w:left w:w="100" w:type="dxa"/>
            </w:tcMar>
          </w:tcPr>
          <w:p w:rsidR="009D1F4E" w:rsidRDefault="009D1F4E"/>
        </w:tc>
        <w:tc>
          <w:tcPr>
            <w:tcW w:w="0" w:type="auto"/>
            <w:vMerge/>
            <w:tcBorders>
              <w:top w:val="nil"/>
            </w:tcBorders>
            <w:tcMar>
              <w:top w:w="50" w:type="dxa"/>
              <w:left w:w="100" w:type="dxa"/>
            </w:tcMar>
          </w:tcPr>
          <w:p w:rsidR="009D1F4E" w:rsidRDefault="009D1F4E"/>
        </w:tc>
        <w:tc>
          <w:tcPr>
            <w:tcW w:w="949"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D1F4E" w:rsidRDefault="009D1F4E">
            <w:pPr>
              <w:spacing w:after="0"/>
              <w:ind w:left="135"/>
            </w:pPr>
          </w:p>
        </w:tc>
        <w:tc>
          <w:tcPr>
            <w:tcW w:w="1667"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1756"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0" w:type="auto"/>
            <w:vMerge/>
            <w:tcBorders>
              <w:top w:val="nil"/>
            </w:tcBorders>
            <w:tcMar>
              <w:top w:w="50" w:type="dxa"/>
              <w:left w:w="100" w:type="dxa"/>
            </w:tcMar>
          </w:tcPr>
          <w:p w:rsidR="009D1F4E" w:rsidRDefault="009D1F4E"/>
        </w:tc>
      </w:tr>
      <w:tr w:rsidR="009D1F4E">
        <w:trPr>
          <w:trHeight w:val="144"/>
          <w:tblCellSpacing w:w="20" w:type="nil"/>
        </w:trPr>
        <w:tc>
          <w:tcPr>
            <w:tcW w:w="446" w:type="dxa"/>
            <w:tcMar>
              <w:top w:w="50" w:type="dxa"/>
              <w:left w:w="100" w:type="dxa"/>
            </w:tcMar>
            <w:vAlign w:val="center"/>
          </w:tcPr>
          <w:p w:rsidR="009D1F4E" w:rsidRDefault="001E0EA7">
            <w:pPr>
              <w:spacing w:after="0"/>
            </w:pPr>
            <w:r>
              <w:rPr>
                <w:rFonts w:ascii="Times New Roman" w:hAnsi="Times New Roman"/>
                <w:color w:val="000000"/>
                <w:sz w:val="24"/>
              </w:rPr>
              <w:t>1</w:t>
            </w:r>
          </w:p>
        </w:tc>
        <w:tc>
          <w:tcPr>
            <w:tcW w:w="3344"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Учебный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курс</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r>
              <w:rPr>
                <w:rFonts w:ascii="Times New Roman" w:hAnsi="Times New Roman"/>
                <w:color w:val="000000"/>
                <w:sz w:val="24"/>
              </w:rPr>
              <w:t>».</w:t>
            </w:r>
          </w:p>
        </w:tc>
        <w:tc>
          <w:tcPr>
            <w:tcW w:w="949"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2568" w:type="dxa"/>
            <w:tcMar>
              <w:top w:w="50" w:type="dxa"/>
              <w:left w:w="100" w:type="dxa"/>
            </w:tcMar>
            <w:vAlign w:val="center"/>
          </w:tcPr>
          <w:p w:rsidR="009D1F4E" w:rsidRDefault="009D1F4E">
            <w:pPr>
              <w:spacing w:after="0"/>
              <w:ind w:left="135"/>
            </w:pPr>
          </w:p>
        </w:tc>
      </w:tr>
      <w:tr w:rsidR="009D1F4E">
        <w:trPr>
          <w:trHeight w:val="144"/>
          <w:tblCellSpacing w:w="20" w:type="nil"/>
        </w:trPr>
        <w:tc>
          <w:tcPr>
            <w:tcW w:w="446" w:type="dxa"/>
            <w:tcMar>
              <w:top w:w="50" w:type="dxa"/>
              <w:left w:w="100" w:type="dxa"/>
            </w:tcMar>
            <w:vAlign w:val="center"/>
          </w:tcPr>
          <w:p w:rsidR="009D1F4E" w:rsidRDefault="001E0EA7">
            <w:pPr>
              <w:spacing w:after="0"/>
            </w:pPr>
            <w:r>
              <w:rPr>
                <w:rFonts w:ascii="Times New Roman" w:hAnsi="Times New Roman"/>
                <w:color w:val="000000"/>
                <w:sz w:val="24"/>
              </w:rPr>
              <w:t>2</w:t>
            </w:r>
          </w:p>
        </w:tc>
        <w:tc>
          <w:tcPr>
            <w:tcW w:w="3344"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9D1F4E" w:rsidRDefault="009D1F4E">
            <w:pPr>
              <w:spacing w:after="0"/>
              <w:ind w:left="135"/>
            </w:pPr>
          </w:p>
        </w:tc>
      </w:tr>
      <w:tr w:rsidR="009D1F4E">
        <w:trPr>
          <w:trHeight w:val="144"/>
          <w:tblCellSpacing w:w="20" w:type="nil"/>
        </w:trPr>
        <w:tc>
          <w:tcPr>
            <w:tcW w:w="0" w:type="auto"/>
            <w:gridSpan w:val="2"/>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2 </w:t>
            </w:r>
          </w:p>
        </w:tc>
        <w:tc>
          <w:tcPr>
            <w:tcW w:w="1756"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2568" w:type="dxa"/>
            <w:tcMar>
              <w:top w:w="50" w:type="dxa"/>
              <w:left w:w="100" w:type="dxa"/>
            </w:tcMar>
            <w:vAlign w:val="center"/>
          </w:tcPr>
          <w:p w:rsidR="009D1F4E" w:rsidRDefault="009D1F4E"/>
        </w:tc>
      </w:tr>
    </w:tbl>
    <w:p w:rsidR="009D1F4E" w:rsidRDefault="009D1F4E">
      <w:pPr>
        <w:sectPr w:rsidR="009D1F4E">
          <w:pgSz w:w="16383" w:h="11906" w:orient="landscape"/>
          <w:pgMar w:top="1134" w:right="850" w:bottom="1134" w:left="1701" w:header="720" w:footer="720" w:gutter="0"/>
          <w:cols w:space="720"/>
        </w:sectPr>
      </w:pPr>
    </w:p>
    <w:p w:rsidR="009D1F4E" w:rsidRDefault="009D1F4E">
      <w:pPr>
        <w:sectPr w:rsidR="009D1F4E">
          <w:pgSz w:w="16383" w:h="11906" w:orient="landscape"/>
          <w:pgMar w:top="1134" w:right="850" w:bottom="1134" w:left="1701" w:header="720" w:footer="720" w:gutter="0"/>
          <w:cols w:space="720"/>
        </w:sectPr>
      </w:pPr>
    </w:p>
    <w:p w:rsidR="009D1F4E" w:rsidRDefault="001E0EA7">
      <w:pPr>
        <w:spacing w:after="0"/>
        <w:ind w:left="120"/>
      </w:pPr>
      <w:bookmarkStart w:id="9" w:name="block-93011264"/>
      <w:bookmarkEnd w:id="8"/>
      <w:r>
        <w:rPr>
          <w:rFonts w:ascii="Times New Roman" w:hAnsi="Times New Roman"/>
          <w:b/>
          <w:color w:val="000000"/>
          <w:sz w:val="28"/>
        </w:rPr>
        <w:lastRenderedPageBreak/>
        <w:t xml:space="preserve"> ПОУРОЧНОЕ ПЛАНИРОВАНИЕ </w:t>
      </w:r>
    </w:p>
    <w:p w:rsidR="009D1F4E" w:rsidRDefault="001E0EA7">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8"/>
        <w:gridCol w:w="4511"/>
        <w:gridCol w:w="1222"/>
        <w:gridCol w:w="1841"/>
        <w:gridCol w:w="1910"/>
        <w:gridCol w:w="1347"/>
        <w:gridCol w:w="2221"/>
      </w:tblGrid>
      <w:tr w:rsidR="009D1F4E">
        <w:trPr>
          <w:trHeight w:val="144"/>
          <w:tblCellSpacing w:w="20" w:type="nil"/>
        </w:trPr>
        <w:tc>
          <w:tcPr>
            <w:tcW w:w="372" w:type="dxa"/>
            <w:vMerge w:val="restart"/>
            <w:tcMar>
              <w:top w:w="50" w:type="dxa"/>
              <w:left w:w="100" w:type="dxa"/>
            </w:tcMar>
            <w:vAlign w:val="center"/>
          </w:tcPr>
          <w:p w:rsidR="009D1F4E" w:rsidRDefault="001E0EA7">
            <w:pPr>
              <w:spacing w:after="0"/>
              <w:ind w:left="135"/>
            </w:pPr>
            <w:r>
              <w:rPr>
                <w:rFonts w:ascii="Times New Roman" w:hAnsi="Times New Roman"/>
                <w:b/>
                <w:color w:val="000000"/>
                <w:sz w:val="24"/>
              </w:rPr>
              <w:t xml:space="preserve">№ п/п </w:t>
            </w:r>
          </w:p>
          <w:p w:rsidR="009D1F4E" w:rsidRDefault="009D1F4E">
            <w:pPr>
              <w:spacing w:after="0"/>
              <w:ind w:left="135"/>
            </w:pPr>
          </w:p>
        </w:tc>
        <w:tc>
          <w:tcPr>
            <w:tcW w:w="3256"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D1F4E" w:rsidRDefault="009D1F4E">
            <w:pPr>
              <w:spacing w:after="0"/>
              <w:ind w:left="135"/>
            </w:pPr>
          </w:p>
        </w:tc>
        <w:tc>
          <w:tcPr>
            <w:tcW w:w="0" w:type="auto"/>
            <w:gridSpan w:val="3"/>
            <w:tcMar>
              <w:top w:w="50" w:type="dxa"/>
              <w:left w:w="100" w:type="dxa"/>
            </w:tcMar>
            <w:vAlign w:val="center"/>
          </w:tcPr>
          <w:p w:rsidR="009D1F4E" w:rsidRDefault="001E0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5"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D1F4E" w:rsidRDefault="009D1F4E">
            <w:pPr>
              <w:spacing w:after="0"/>
              <w:ind w:left="135"/>
            </w:pPr>
          </w:p>
        </w:tc>
        <w:tc>
          <w:tcPr>
            <w:tcW w:w="1967"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D1F4E" w:rsidRDefault="009D1F4E">
            <w:pPr>
              <w:spacing w:after="0"/>
              <w:ind w:left="135"/>
            </w:pPr>
          </w:p>
        </w:tc>
      </w:tr>
      <w:tr w:rsidR="009D1F4E">
        <w:trPr>
          <w:trHeight w:val="144"/>
          <w:tblCellSpacing w:w="20" w:type="nil"/>
        </w:trPr>
        <w:tc>
          <w:tcPr>
            <w:tcW w:w="0" w:type="auto"/>
            <w:vMerge/>
            <w:tcBorders>
              <w:top w:val="nil"/>
            </w:tcBorders>
            <w:tcMar>
              <w:top w:w="50" w:type="dxa"/>
              <w:left w:w="100" w:type="dxa"/>
            </w:tcMar>
          </w:tcPr>
          <w:p w:rsidR="009D1F4E" w:rsidRDefault="009D1F4E"/>
        </w:tc>
        <w:tc>
          <w:tcPr>
            <w:tcW w:w="0" w:type="auto"/>
            <w:vMerge/>
            <w:tcBorders>
              <w:top w:val="nil"/>
            </w:tcBorders>
            <w:tcMar>
              <w:top w:w="50" w:type="dxa"/>
              <w:left w:w="100" w:type="dxa"/>
            </w:tcMar>
          </w:tcPr>
          <w:p w:rsidR="009D1F4E" w:rsidRDefault="009D1F4E"/>
        </w:tc>
        <w:tc>
          <w:tcPr>
            <w:tcW w:w="821"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D1F4E" w:rsidRDefault="009D1F4E">
            <w:pPr>
              <w:spacing w:after="0"/>
              <w:ind w:left="135"/>
            </w:pPr>
          </w:p>
        </w:tc>
        <w:tc>
          <w:tcPr>
            <w:tcW w:w="1518"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1618"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0" w:type="auto"/>
            <w:vMerge/>
            <w:tcBorders>
              <w:top w:val="nil"/>
            </w:tcBorders>
            <w:tcMar>
              <w:top w:w="50" w:type="dxa"/>
              <w:left w:w="100" w:type="dxa"/>
            </w:tcMar>
          </w:tcPr>
          <w:p w:rsidR="009D1F4E" w:rsidRDefault="009D1F4E"/>
        </w:tc>
        <w:tc>
          <w:tcPr>
            <w:tcW w:w="0" w:type="auto"/>
            <w:vMerge/>
            <w:tcBorders>
              <w:top w:val="nil"/>
            </w:tcBorders>
            <w:tcMar>
              <w:top w:w="50" w:type="dxa"/>
              <w:left w:w="100" w:type="dxa"/>
            </w:tcMar>
          </w:tcPr>
          <w:p w:rsidR="009D1F4E" w:rsidRDefault="009D1F4E"/>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Роль безопасности в жизни личности, общества и государства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Исторический опыт организации начальной военной подготовки в России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3</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Защита Отечества как долг и обязанность гражданина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4</w:t>
            </w:r>
          </w:p>
        </w:tc>
        <w:tc>
          <w:tcPr>
            <w:tcW w:w="3256"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Вооруженные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821"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5</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Боевые традиции Вооруженных Сил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6</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Состав и назначение Вооруженных Сил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7</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8</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Основные образцы вооружения и военной техники Вооруженных Сил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9</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lastRenderedPageBreak/>
              <w:t>10</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Организационно-штатная структура мотострелкового отделения (взвода)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11</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Виды, назначение и тактико-технические характеристики стрелкового оружия Вооруженных Сил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12</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Виды, назначение и тактико-технические характеристики ручных гранат Вооруженных Сил Российской Федерации</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13</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безопасного обращения с оружием</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14</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поведения при обнаружении самодельных взрывных устройств, мин-ловушек</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15</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поведения в зоне вооруженного конфликта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16</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17</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Строевые приемы и движение без оружия (строевая подготовка)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18</w:t>
            </w:r>
          </w:p>
        </w:tc>
        <w:tc>
          <w:tcPr>
            <w:tcW w:w="3256"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оказания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помощи</w:t>
            </w:r>
            <w:proofErr w:type="spellEnd"/>
          </w:p>
        </w:tc>
        <w:tc>
          <w:tcPr>
            <w:tcW w:w="821"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19</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Первая помощь при неотложных состояниях</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20</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Практикум по отработке практических навыков оказания первой помощи (моделирование ситуаций)</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21</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 xml:space="preserve">Практикум по отработке практических </w:t>
            </w:r>
            <w:r w:rsidRPr="001E0EA7">
              <w:rPr>
                <w:rFonts w:ascii="Times New Roman" w:hAnsi="Times New Roman"/>
                <w:color w:val="000000"/>
                <w:sz w:val="24"/>
                <w:lang w:val="ru-RU"/>
              </w:rPr>
              <w:lastRenderedPageBreak/>
              <w:t>навыков оказания первой помощи (моделирование ситуаций)</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Основы безопасности жизнедеятельности. Правила поведения в опасных и чрезвычайных ситуациях</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23</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Опасные ситуации в быту, предупреждение и защита от них</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24</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безопасного использования бытовой техники и меры противопожарной защиты в быту</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25</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Безопасные действия при авариях на системах жизнеобеспечения</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26</w:t>
            </w:r>
          </w:p>
        </w:tc>
        <w:tc>
          <w:tcPr>
            <w:tcW w:w="3256"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821"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27</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дорожного движения. Безопасность участников дорожного движения</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28</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Безопасные действия при дорожно-транспортных происшествиях</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29</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Безопасность пассажиров на различных видах транспорта</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30</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Первая помощь при чрезвычайных ситуациях на транспорте</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31</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Основные опасности в общественных местах, их причины и правила безопасного поведения</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32</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безопасного поведения при посещении массовых мероприятий</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lastRenderedPageBreak/>
              <w:t>33</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Пожарная безопасность в общественных местах</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2" w:type="dxa"/>
            <w:tcMar>
              <w:top w:w="50" w:type="dxa"/>
              <w:left w:w="100" w:type="dxa"/>
            </w:tcMar>
            <w:vAlign w:val="center"/>
          </w:tcPr>
          <w:p w:rsidR="009D1F4E" w:rsidRDefault="001E0EA7">
            <w:pPr>
              <w:spacing w:after="0"/>
            </w:pPr>
            <w:r>
              <w:rPr>
                <w:rFonts w:ascii="Times New Roman" w:hAnsi="Times New Roman"/>
                <w:color w:val="000000"/>
                <w:sz w:val="24"/>
              </w:rPr>
              <w:t>34</w:t>
            </w:r>
          </w:p>
        </w:tc>
        <w:tc>
          <w:tcPr>
            <w:tcW w:w="3256"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Безопасные действия в ситуациях с проявлением деструктивного и антиобщественного поведения</w:t>
            </w:r>
          </w:p>
        </w:tc>
        <w:tc>
          <w:tcPr>
            <w:tcW w:w="82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9D1F4E" w:rsidRDefault="009D1F4E">
            <w:pPr>
              <w:spacing w:after="0"/>
              <w:ind w:left="135"/>
              <w:jc w:val="center"/>
            </w:pPr>
          </w:p>
        </w:tc>
        <w:tc>
          <w:tcPr>
            <w:tcW w:w="1618" w:type="dxa"/>
            <w:tcMar>
              <w:top w:w="50" w:type="dxa"/>
              <w:left w:w="100" w:type="dxa"/>
            </w:tcMar>
            <w:vAlign w:val="center"/>
          </w:tcPr>
          <w:p w:rsidR="009D1F4E" w:rsidRDefault="009D1F4E">
            <w:pPr>
              <w:spacing w:after="0"/>
              <w:ind w:left="135"/>
              <w:jc w:val="center"/>
            </w:pPr>
          </w:p>
        </w:tc>
        <w:tc>
          <w:tcPr>
            <w:tcW w:w="1145" w:type="dxa"/>
            <w:tcMar>
              <w:top w:w="50" w:type="dxa"/>
              <w:left w:w="100" w:type="dxa"/>
            </w:tcMar>
            <w:vAlign w:val="center"/>
          </w:tcPr>
          <w:p w:rsidR="009D1F4E" w:rsidRDefault="009D1F4E">
            <w:pPr>
              <w:spacing w:after="0"/>
              <w:ind w:left="135"/>
            </w:pPr>
          </w:p>
        </w:tc>
        <w:tc>
          <w:tcPr>
            <w:tcW w:w="1967" w:type="dxa"/>
            <w:tcMar>
              <w:top w:w="50" w:type="dxa"/>
              <w:left w:w="100" w:type="dxa"/>
            </w:tcMar>
            <w:vAlign w:val="center"/>
          </w:tcPr>
          <w:p w:rsidR="009D1F4E" w:rsidRDefault="009D1F4E">
            <w:pPr>
              <w:spacing w:after="0"/>
              <w:ind w:left="135"/>
            </w:pPr>
          </w:p>
        </w:tc>
      </w:tr>
      <w:tr w:rsidR="009D1F4E">
        <w:trPr>
          <w:trHeight w:val="144"/>
          <w:tblCellSpacing w:w="20" w:type="nil"/>
        </w:trPr>
        <w:tc>
          <w:tcPr>
            <w:tcW w:w="0" w:type="auto"/>
            <w:gridSpan w:val="2"/>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b/>
                <w:color w:val="000000"/>
                <w:sz w:val="24"/>
                <w:lang w:val="ru-RU"/>
              </w:rPr>
              <w:t>ОБЩЕЕ КОЛИЧЕСТВО ЧАСОВ ПО ПРОГРАММЕ</w:t>
            </w:r>
          </w:p>
        </w:tc>
        <w:tc>
          <w:tcPr>
            <w:tcW w:w="1291"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18"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0 </w:t>
            </w:r>
          </w:p>
        </w:tc>
        <w:tc>
          <w:tcPr>
            <w:tcW w:w="1618"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D1F4E" w:rsidRDefault="009D1F4E"/>
        </w:tc>
      </w:tr>
    </w:tbl>
    <w:p w:rsidR="009D1F4E" w:rsidRDefault="009D1F4E">
      <w:pPr>
        <w:sectPr w:rsidR="009D1F4E">
          <w:pgSz w:w="16383" w:h="11906" w:orient="landscape"/>
          <w:pgMar w:top="1134" w:right="850" w:bottom="1134" w:left="1701" w:header="720" w:footer="720" w:gutter="0"/>
          <w:cols w:space="720"/>
        </w:sectPr>
      </w:pPr>
    </w:p>
    <w:p w:rsidR="009D1F4E" w:rsidRDefault="001E0EA7">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09"/>
        <w:gridCol w:w="4478"/>
        <w:gridCol w:w="1234"/>
        <w:gridCol w:w="1841"/>
        <w:gridCol w:w="1910"/>
        <w:gridCol w:w="1347"/>
        <w:gridCol w:w="2221"/>
      </w:tblGrid>
      <w:tr w:rsidR="009D1F4E">
        <w:trPr>
          <w:trHeight w:val="144"/>
          <w:tblCellSpacing w:w="20" w:type="nil"/>
        </w:trPr>
        <w:tc>
          <w:tcPr>
            <w:tcW w:w="378" w:type="dxa"/>
            <w:vMerge w:val="restart"/>
            <w:tcMar>
              <w:top w:w="50" w:type="dxa"/>
              <w:left w:w="100" w:type="dxa"/>
            </w:tcMar>
            <w:vAlign w:val="center"/>
          </w:tcPr>
          <w:p w:rsidR="009D1F4E" w:rsidRDefault="001E0EA7">
            <w:pPr>
              <w:spacing w:after="0"/>
              <w:ind w:left="135"/>
            </w:pPr>
            <w:r>
              <w:rPr>
                <w:rFonts w:ascii="Times New Roman" w:hAnsi="Times New Roman"/>
                <w:b/>
                <w:color w:val="000000"/>
                <w:sz w:val="24"/>
              </w:rPr>
              <w:t xml:space="preserve">№ п/п </w:t>
            </w:r>
          </w:p>
          <w:p w:rsidR="009D1F4E" w:rsidRDefault="009D1F4E">
            <w:pPr>
              <w:spacing w:after="0"/>
              <w:ind w:left="135"/>
            </w:pPr>
          </w:p>
        </w:tc>
        <w:tc>
          <w:tcPr>
            <w:tcW w:w="3168"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D1F4E" w:rsidRDefault="009D1F4E">
            <w:pPr>
              <w:spacing w:after="0"/>
              <w:ind w:left="135"/>
            </w:pPr>
          </w:p>
        </w:tc>
        <w:tc>
          <w:tcPr>
            <w:tcW w:w="0" w:type="auto"/>
            <w:gridSpan w:val="3"/>
            <w:tcMar>
              <w:top w:w="50" w:type="dxa"/>
              <w:left w:w="100" w:type="dxa"/>
            </w:tcMar>
            <w:vAlign w:val="center"/>
          </w:tcPr>
          <w:p w:rsidR="009D1F4E" w:rsidRDefault="001E0EA7">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D1F4E" w:rsidRDefault="009D1F4E">
            <w:pPr>
              <w:spacing w:after="0"/>
              <w:ind w:left="135"/>
            </w:pPr>
          </w:p>
        </w:tc>
        <w:tc>
          <w:tcPr>
            <w:tcW w:w="1977" w:type="dxa"/>
            <w:vMerge w:val="restart"/>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D1F4E" w:rsidRDefault="009D1F4E">
            <w:pPr>
              <w:spacing w:after="0"/>
              <w:ind w:left="135"/>
            </w:pPr>
          </w:p>
        </w:tc>
      </w:tr>
      <w:tr w:rsidR="009D1F4E">
        <w:trPr>
          <w:trHeight w:val="144"/>
          <w:tblCellSpacing w:w="20" w:type="nil"/>
        </w:trPr>
        <w:tc>
          <w:tcPr>
            <w:tcW w:w="0" w:type="auto"/>
            <w:vMerge/>
            <w:tcBorders>
              <w:top w:val="nil"/>
            </w:tcBorders>
            <w:tcMar>
              <w:top w:w="50" w:type="dxa"/>
              <w:left w:w="100" w:type="dxa"/>
            </w:tcMar>
          </w:tcPr>
          <w:p w:rsidR="009D1F4E" w:rsidRDefault="009D1F4E"/>
        </w:tc>
        <w:tc>
          <w:tcPr>
            <w:tcW w:w="0" w:type="auto"/>
            <w:vMerge/>
            <w:tcBorders>
              <w:top w:val="nil"/>
            </w:tcBorders>
            <w:tcMar>
              <w:top w:w="50" w:type="dxa"/>
              <w:left w:w="100" w:type="dxa"/>
            </w:tcMar>
          </w:tcPr>
          <w:p w:rsidR="009D1F4E" w:rsidRDefault="009D1F4E"/>
        </w:tc>
        <w:tc>
          <w:tcPr>
            <w:tcW w:w="830"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D1F4E" w:rsidRDefault="009D1F4E">
            <w:pPr>
              <w:spacing w:after="0"/>
              <w:ind w:left="135"/>
            </w:pPr>
          </w:p>
        </w:tc>
        <w:tc>
          <w:tcPr>
            <w:tcW w:w="1529"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1628" w:type="dxa"/>
            <w:tcMar>
              <w:top w:w="50" w:type="dxa"/>
              <w:left w:w="100" w:type="dxa"/>
            </w:tcMar>
            <w:vAlign w:val="center"/>
          </w:tcPr>
          <w:p w:rsidR="009D1F4E" w:rsidRDefault="001E0EA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D1F4E" w:rsidRDefault="009D1F4E">
            <w:pPr>
              <w:spacing w:after="0"/>
              <w:ind w:left="135"/>
            </w:pPr>
          </w:p>
        </w:tc>
        <w:tc>
          <w:tcPr>
            <w:tcW w:w="0" w:type="auto"/>
            <w:vMerge/>
            <w:tcBorders>
              <w:top w:val="nil"/>
            </w:tcBorders>
            <w:tcMar>
              <w:top w:w="50" w:type="dxa"/>
              <w:left w:w="100" w:type="dxa"/>
            </w:tcMar>
          </w:tcPr>
          <w:p w:rsidR="009D1F4E" w:rsidRDefault="009D1F4E"/>
        </w:tc>
        <w:tc>
          <w:tcPr>
            <w:tcW w:w="0" w:type="auto"/>
            <w:vMerge/>
            <w:tcBorders>
              <w:top w:val="nil"/>
            </w:tcBorders>
            <w:tcMar>
              <w:top w:w="50" w:type="dxa"/>
              <w:left w:w="100" w:type="dxa"/>
            </w:tcMar>
          </w:tcPr>
          <w:p w:rsidR="009D1F4E" w:rsidRDefault="009D1F4E"/>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3</w:t>
            </w:r>
          </w:p>
        </w:tc>
        <w:tc>
          <w:tcPr>
            <w:tcW w:w="3168"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830"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4</w:t>
            </w:r>
          </w:p>
        </w:tc>
        <w:tc>
          <w:tcPr>
            <w:tcW w:w="3168"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водоемах</w:t>
            </w:r>
            <w:proofErr w:type="spellEnd"/>
          </w:p>
        </w:tc>
        <w:tc>
          <w:tcPr>
            <w:tcW w:w="830"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5</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6</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7</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8</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поведения в опасных ситуациях с домашними и дикими животными</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9</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Экология и ее значение для устойчивого развития общества</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10</w:t>
            </w:r>
          </w:p>
        </w:tc>
        <w:tc>
          <w:tcPr>
            <w:tcW w:w="3168"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увлечения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молодежи</w:t>
            </w:r>
            <w:proofErr w:type="spellEnd"/>
          </w:p>
        </w:tc>
        <w:tc>
          <w:tcPr>
            <w:tcW w:w="830"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11</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Опасности и риски в цифровой среде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12</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13</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 xml:space="preserve">Общие представления о здоровье, </w:t>
            </w:r>
            <w:r w:rsidRPr="001E0EA7">
              <w:rPr>
                <w:rFonts w:ascii="Times New Roman" w:hAnsi="Times New Roman"/>
                <w:color w:val="000000"/>
                <w:sz w:val="24"/>
                <w:lang w:val="ru-RU"/>
              </w:rPr>
              <w:lastRenderedPageBreak/>
              <w:t>психическое здоровье и психологическое благополучие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Предупреждение и защита от инфекционных заболеваний</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15</w:t>
            </w:r>
          </w:p>
        </w:tc>
        <w:tc>
          <w:tcPr>
            <w:tcW w:w="3168" w:type="dxa"/>
            <w:tcMar>
              <w:top w:w="50" w:type="dxa"/>
              <w:left w:w="100" w:type="dxa"/>
            </w:tcMar>
            <w:vAlign w:val="center"/>
          </w:tcPr>
          <w:p w:rsidR="009D1F4E" w:rsidRDefault="001E0EA7">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830"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16</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17</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Основы противодействия экстремизму и терроризму</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18</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19</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20</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21</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Действия в опасных и чрезвычайных ситуациях характерных для региона проживания</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22</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23</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Военнослужащие и взаимоотношения между ними</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24</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 xml:space="preserve">Военнослужащие и взаимоотношения </w:t>
            </w:r>
            <w:r w:rsidRPr="001E0EA7">
              <w:rPr>
                <w:rFonts w:ascii="Times New Roman" w:hAnsi="Times New Roman"/>
                <w:color w:val="000000"/>
                <w:sz w:val="24"/>
                <w:lang w:val="ru-RU"/>
              </w:rPr>
              <w:lastRenderedPageBreak/>
              <w:t>между ними</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26</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27</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Обязательная и добровольная подготовка граждан к военной службе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28</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Автономное существование в природной среде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29</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Сооружение временных укрытий, обеспечение водой и питанием</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30</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Защита от перегрева и переохлаждения, первая помощь</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31</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Ориентирование на местности без карты</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32</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Карты, традиционные и современные средства навигации</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33</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Ориентирование на местности по карте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378" w:type="dxa"/>
            <w:tcMar>
              <w:top w:w="50" w:type="dxa"/>
              <w:left w:w="100" w:type="dxa"/>
            </w:tcMar>
            <w:vAlign w:val="center"/>
          </w:tcPr>
          <w:p w:rsidR="009D1F4E" w:rsidRDefault="001E0EA7">
            <w:pPr>
              <w:spacing w:after="0"/>
            </w:pPr>
            <w:r>
              <w:rPr>
                <w:rFonts w:ascii="Times New Roman" w:hAnsi="Times New Roman"/>
                <w:color w:val="000000"/>
                <w:sz w:val="24"/>
              </w:rPr>
              <w:t>34</w:t>
            </w:r>
          </w:p>
        </w:tc>
        <w:tc>
          <w:tcPr>
            <w:tcW w:w="3168" w:type="dxa"/>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color w:val="000000"/>
                <w:sz w:val="24"/>
                <w:lang w:val="ru-RU"/>
              </w:rPr>
              <w:t>Практикум по выживанию в природной среде</w:t>
            </w:r>
          </w:p>
        </w:tc>
        <w:tc>
          <w:tcPr>
            <w:tcW w:w="830"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1F4E" w:rsidRDefault="009D1F4E">
            <w:pPr>
              <w:spacing w:after="0"/>
              <w:ind w:left="135"/>
              <w:jc w:val="center"/>
            </w:pPr>
          </w:p>
        </w:tc>
        <w:tc>
          <w:tcPr>
            <w:tcW w:w="1628" w:type="dxa"/>
            <w:tcMar>
              <w:top w:w="50" w:type="dxa"/>
              <w:left w:w="100" w:type="dxa"/>
            </w:tcMar>
            <w:vAlign w:val="center"/>
          </w:tcPr>
          <w:p w:rsidR="009D1F4E" w:rsidRDefault="009D1F4E">
            <w:pPr>
              <w:spacing w:after="0"/>
              <w:ind w:left="135"/>
              <w:jc w:val="center"/>
            </w:pPr>
          </w:p>
        </w:tc>
        <w:tc>
          <w:tcPr>
            <w:tcW w:w="1155" w:type="dxa"/>
            <w:tcMar>
              <w:top w:w="50" w:type="dxa"/>
              <w:left w:w="100" w:type="dxa"/>
            </w:tcMar>
            <w:vAlign w:val="center"/>
          </w:tcPr>
          <w:p w:rsidR="009D1F4E" w:rsidRDefault="009D1F4E">
            <w:pPr>
              <w:spacing w:after="0"/>
              <w:ind w:left="135"/>
            </w:pPr>
          </w:p>
        </w:tc>
        <w:tc>
          <w:tcPr>
            <w:tcW w:w="1977" w:type="dxa"/>
            <w:tcMar>
              <w:top w:w="50" w:type="dxa"/>
              <w:left w:w="100" w:type="dxa"/>
            </w:tcMar>
            <w:vAlign w:val="center"/>
          </w:tcPr>
          <w:p w:rsidR="009D1F4E" w:rsidRDefault="009D1F4E">
            <w:pPr>
              <w:spacing w:after="0"/>
              <w:ind w:left="135"/>
            </w:pPr>
          </w:p>
        </w:tc>
      </w:tr>
      <w:tr w:rsidR="009D1F4E">
        <w:trPr>
          <w:trHeight w:val="144"/>
          <w:tblCellSpacing w:w="20" w:type="nil"/>
        </w:trPr>
        <w:tc>
          <w:tcPr>
            <w:tcW w:w="0" w:type="auto"/>
            <w:gridSpan w:val="2"/>
            <w:tcMar>
              <w:top w:w="50" w:type="dxa"/>
              <w:left w:w="100" w:type="dxa"/>
            </w:tcMar>
            <w:vAlign w:val="center"/>
          </w:tcPr>
          <w:p w:rsidR="009D1F4E" w:rsidRPr="001E0EA7" w:rsidRDefault="001E0EA7">
            <w:pPr>
              <w:spacing w:after="0"/>
              <w:ind w:left="135"/>
              <w:rPr>
                <w:lang w:val="ru-RU"/>
              </w:rPr>
            </w:pPr>
            <w:r w:rsidRPr="001E0EA7">
              <w:rPr>
                <w:rFonts w:ascii="Times New Roman" w:hAnsi="Times New Roman"/>
                <w:b/>
                <w:color w:val="000000"/>
                <w:sz w:val="24"/>
                <w:lang w:val="ru-RU"/>
              </w:rPr>
              <w:t>ОБЩЕЕ КОЛИЧЕСТВО ЧАСОВ ПО ПРОГРАММЕ</w:t>
            </w:r>
          </w:p>
        </w:tc>
        <w:tc>
          <w:tcPr>
            <w:tcW w:w="1305" w:type="dxa"/>
            <w:tcMar>
              <w:top w:w="50" w:type="dxa"/>
              <w:left w:w="100" w:type="dxa"/>
            </w:tcMar>
            <w:vAlign w:val="center"/>
          </w:tcPr>
          <w:p w:rsidR="009D1F4E" w:rsidRDefault="001E0EA7">
            <w:pPr>
              <w:spacing w:after="0"/>
              <w:ind w:left="135"/>
              <w:jc w:val="center"/>
            </w:pPr>
            <w:r w:rsidRPr="001E0EA7">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9D1F4E" w:rsidRDefault="001E0EA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D1F4E" w:rsidRDefault="009D1F4E"/>
        </w:tc>
      </w:tr>
    </w:tbl>
    <w:p w:rsidR="009D1F4E" w:rsidRDefault="009D1F4E">
      <w:pPr>
        <w:sectPr w:rsidR="009D1F4E">
          <w:pgSz w:w="16383" w:h="11906" w:orient="landscape"/>
          <w:pgMar w:top="1134" w:right="850" w:bottom="1134" w:left="1701" w:header="720" w:footer="720" w:gutter="0"/>
          <w:cols w:space="720"/>
        </w:sectPr>
      </w:pPr>
    </w:p>
    <w:p w:rsidR="009D1F4E" w:rsidRDefault="009D1F4E">
      <w:pPr>
        <w:sectPr w:rsidR="009D1F4E">
          <w:pgSz w:w="16383" w:h="11906" w:orient="landscape"/>
          <w:pgMar w:top="1134" w:right="850" w:bottom="1134" w:left="1701" w:header="720" w:footer="720" w:gutter="0"/>
          <w:cols w:space="720"/>
        </w:sectPr>
      </w:pPr>
    </w:p>
    <w:p w:rsidR="009D1F4E" w:rsidRDefault="001E0EA7">
      <w:pPr>
        <w:spacing w:after="0"/>
        <w:ind w:left="120"/>
      </w:pPr>
      <w:bookmarkStart w:id="10" w:name="block-93011269"/>
      <w:bookmarkEnd w:id="9"/>
      <w:r>
        <w:rPr>
          <w:rFonts w:ascii="Times New Roman" w:hAnsi="Times New Roman"/>
          <w:b/>
          <w:color w:val="000000"/>
          <w:sz w:val="28"/>
        </w:rPr>
        <w:lastRenderedPageBreak/>
        <w:t>УЧЕБНО-МЕТОДИЧЕСКОЕ ОБЕСПЕЧЕНИЕ ОБРАЗОВАТЕЛЬНОГО ПРОЦЕССА</w:t>
      </w:r>
    </w:p>
    <w:p w:rsidR="009D1F4E" w:rsidRDefault="001E0EA7">
      <w:pPr>
        <w:spacing w:after="0" w:line="480" w:lineRule="auto"/>
        <w:ind w:left="120"/>
      </w:pPr>
      <w:r>
        <w:rPr>
          <w:rFonts w:ascii="Times New Roman" w:hAnsi="Times New Roman"/>
          <w:b/>
          <w:color w:val="000000"/>
          <w:sz w:val="28"/>
        </w:rPr>
        <w:t>ОБЯЗАТЕЛЬНЫЕ УЧЕБНЫЕ МАТЕРИАЛЫ ДЛЯ УЧЕНИКА</w:t>
      </w:r>
    </w:p>
    <w:p w:rsidR="009D1F4E" w:rsidRPr="001E0EA7" w:rsidRDefault="001E0EA7">
      <w:pPr>
        <w:spacing w:after="0" w:line="480" w:lineRule="auto"/>
        <w:ind w:left="120"/>
        <w:rPr>
          <w:lang w:val="ru-RU"/>
        </w:rPr>
      </w:pPr>
      <w:proofErr w:type="gramStart"/>
      <w:r w:rsidRPr="001E0EA7">
        <w:rPr>
          <w:rFonts w:ascii="Times New Roman" w:hAnsi="Times New Roman"/>
          <w:color w:val="000000"/>
          <w:sz w:val="28"/>
          <w:lang w:val="ru-RU"/>
        </w:rPr>
        <w:t>•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1E0EA7">
        <w:rPr>
          <w:sz w:val="28"/>
          <w:lang w:val="ru-RU"/>
        </w:rPr>
        <w:br/>
      </w:r>
      <w:bookmarkStart w:id="11" w:name="dea971fa-9aae-469c-8a9b-f4f233706a2c"/>
      <w:r w:rsidRPr="001E0EA7">
        <w:rPr>
          <w:rFonts w:ascii="Times New Roman" w:hAnsi="Times New Roman"/>
          <w:color w:val="000000"/>
          <w:sz w:val="28"/>
          <w:lang w:val="ru-RU"/>
        </w:rPr>
        <w:t xml:space="preserve"> •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1"/>
      <w:proofErr w:type="gramEnd"/>
    </w:p>
    <w:p w:rsidR="009D1F4E" w:rsidRPr="001E0EA7" w:rsidRDefault="009D1F4E">
      <w:pPr>
        <w:spacing w:after="0" w:line="480" w:lineRule="auto"/>
        <w:ind w:left="120"/>
        <w:rPr>
          <w:lang w:val="ru-RU"/>
        </w:rPr>
      </w:pPr>
    </w:p>
    <w:p w:rsidR="009D1F4E" w:rsidRPr="001E0EA7" w:rsidRDefault="009D1F4E">
      <w:pPr>
        <w:spacing w:after="0"/>
        <w:ind w:left="120"/>
        <w:rPr>
          <w:lang w:val="ru-RU"/>
        </w:rPr>
      </w:pPr>
    </w:p>
    <w:p w:rsidR="009D1F4E" w:rsidRPr="001E0EA7" w:rsidRDefault="001E0EA7">
      <w:pPr>
        <w:spacing w:after="0" w:line="480" w:lineRule="auto"/>
        <w:ind w:left="120"/>
        <w:rPr>
          <w:lang w:val="ru-RU"/>
        </w:rPr>
      </w:pPr>
      <w:r w:rsidRPr="001E0EA7">
        <w:rPr>
          <w:rFonts w:ascii="Times New Roman" w:hAnsi="Times New Roman"/>
          <w:b/>
          <w:color w:val="000000"/>
          <w:sz w:val="28"/>
          <w:lang w:val="ru-RU"/>
        </w:rPr>
        <w:t>МЕТОДИЧЕСКИЕ МАТЕРИАЛЫ ДЛЯ УЧИТЕЛЯ</w:t>
      </w:r>
    </w:p>
    <w:p w:rsidR="009D1F4E" w:rsidRPr="001E0EA7" w:rsidRDefault="001E0EA7">
      <w:pPr>
        <w:spacing w:after="0" w:line="480" w:lineRule="auto"/>
        <w:ind w:left="120"/>
        <w:jc w:val="both"/>
        <w:rPr>
          <w:lang w:val="ru-RU"/>
        </w:rPr>
      </w:pPr>
      <w:r w:rsidRPr="001E0EA7">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1E0EA7">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1E0EA7">
        <w:rPr>
          <w:rFonts w:ascii="Times New Roman" w:hAnsi="Times New Roman"/>
          <w:color w:val="000000"/>
          <w:sz w:val="28"/>
          <w:lang w:val="ru-RU"/>
        </w:rPr>
        <w:t>.</w:t>
      </w:r>
      <w:r>
        <w:rPr>
          <w:rFonts w:ascii="Times New Roman" w:hAnsi="Times New Roman"/>
          <w:color w:val="000000"/>
          <w:sz w:val="28"/>
        </w:rPr>
        <w:t>club</w:t>
      </w:r>
      <w:r w:rsidRPr="001E0EA7">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1E0EA7">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1E0EA7">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1E0EA7">
        <w:rPr>
          <w:rFonts w:ascii="Times New Roman" w:hAnsi="Times New Roman"/>
          <w:color w:val="000000"/>
          <w:sz w:val="28"/>
          <w:lang w:val="ru-RU"/>
        </w:rPr>
        <w:t xml:space="preserve">. </w:t>
      </w:r>
    </w:p>
    <w:p w:rsidR="009D1F4E" w:rsidRPr="001E0EA7" w:rsidRDefault="009D1F4E">
      <w:pPr>
        <w:spacing w:after="0"/>
        <w:ind w:left="120"/>
        <w:rPr>
          <w:lang w:val="ru-RU"/>
        </w:rPr>
      </w:pPr>
    </w:p>
    <w:p w:rsidR="009D1F4E" w:rsidRPr="001E0EA7" w:rsidRDefault="001E0EA7">
      <w:pPr>
        <w:spacing w:after="0" w:line="480" w:lineRule="auto"/>
        <w:ind w:left="120"/>
        <w:rPr>
          <w:lang w:val="ru-RU"/>
        </w:rPr>
      </w:pPr>
      <w:r w:rsidRPr="001E0EA7">
        <w:rPr>
          <w:rFonts w:ascii="Times New Roman" w:hAnsi="Times New Roman"/>
          <w:b/>
          <w:color w:val="000000"/>
          <w:sz w:val="28"/>
          <w:lang w:val="ru-RU"/>
        </w:rPr>
        <w:t>ЦИФРОВЫЕ ОБРАЗОВАТЕЛЬНЫЕ РЕСУРСЫ И РЕСУРСЫ СЕТИ ИНТЕРНЕТ</w:t>
      </w:r>
    </w:p>
    <w:p w:rsidR="009D1F4E" w:rsidRPr="001E0EA7" w:rsidRDefault="009D1F4E">
      <w:pPr>
        <w:spacing w:after="0" w:line="480" w:lineRule="auto"/>
        <w:ind w:left="120"/>
        <w:rPr>
          <w:lang w:val="ru-RU"/>
        </w:rPr>
      </w:pPr>
    </w:p>
    <w:p w:rsidR="009D1F4E" w:rsidRPr="001E0EA7" w:rsidRDefault="009D1F4E">
      <w:pPr>
        <w:rPr>
          <w:lang w:val="ru-RU"/>
        </w:rPr>
        <w:sectPr w:rsidR="009D1F4E" w:rsidRPr="001E0EA7">
          <w:pgSz w:w="11906" w:h="16383"/>
          <w:pgMar w:top="1134" w:right="850" w:bottom="1134" w:left="1701" w:header="720" w:footer="720" w:gutter="0"/>
          <w:cols w:space="720"/>
        </w:sectPr>
      </w:pPr>
    </w:p>
    <w:bookmarkEnd w:id="10"/>
    <w:p w:rsidR="005327C5" w:rsidRPr="001E0EA7" w:rsidRDefault="005327C5">
      <w:pPr>
        <w:rPr>
          <w:lang w:val="ru-RU"/>
        </w:rPr>
      </w:pPr>
    </w:p>
    <w:sectPr w:rsidR="005327C5" w:rsidRPr="001E0EA7" w:rsidSect="009D1F4E">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1F4E"/>
    <w:rsid w:val="00074640"/>
    <w:rsid w:val="001E0EA7"/>
    <w:rsid w:val="002E5C5E"/>
    <w:rsid w:val="00393D64"/>
    <w:rsid w:val="005327C5"/>
    <w:rsid w:val="0055636D"/>
    <w:rsid w:val="009D1F4E"/>
    <w:rsid w:val="00DE1D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sdException w:name="No Spacing" w:uiPriority="1" w:qFormat="1"/>
    <w:lsdException w:name="List Paragraph" w:uiPriority="34"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D1F4E"/>
    <w:rPr>
      <w:color w:val="0000FF" w:themeColor="hyperlink"/>
      <w:u w:val="single"/>
    </w:rPr>
  </w:style>
  <w:style w:type="table" w:styleId="ac">
    <w:name w:val="Table Grid"/>
    <w:basedOn w:val="a1"/>
    <w:uiPriority w:val="59"/>
    <w:rsid w:val="009D1F4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34"/>
    <w:qFormat/>
    <w:rsid w:val="001E0EA7"/>
    <w:pPr>
      <w:ind w:left="720"/>
      <w:contextualSpacing/>
    </w:pPr>
    <w:rPr>
      <w:rFonts w:ascii="Calibri" w:eastAsia="Times New Roman" w:hAnsi="Calibri" w:cs="Times New Roman"/>
      <w:lang w:val="ru-RU" w:eastAsia="ru-RU"/>
    </w:rPr>
  </w:style>
  <w:style w:type="paragraph" w:styleId="af">
    <w:name w:val="No Spacing"/>
    <w:uiPriority w:val="1"/>
    <w:qFormat/>
    <w:rsid w:val="001E0EA7"/>
    <w:pPr>
      <w:suppressAutoHyphens/>
      <w:spacing w:after="0" w:line="240" w:lineRule="auto"/>
    </w:pPr>
    <w:rPr>
      <w:rFonts w:ascii="Calibri" w:eastAsia="Calibri" w:hAnsi="Calibri" w:cs="Calibri"/>
      <w:lang w:val="ru-RU" w:eastAsia="ar-SA"/>
    </w:rPr>
  </w:style>
</w:styles>
</file>

<file path=word/webSettings.xml><?xml version="1.0" encoding="utf-8"?>
<w:webSettings xmlns:r="http://schemas.openxmlformats.org/officeDocument/2006/relationships" xmlns:w="http://schemas.openxmlformats.org/wordprocessingml/2006/main">
  <w:divs>
    <w:div w:id="131943120">
      <w:bodyDiv w:val="1"/>
      <w:marLeft w:val="0"/>
      <w:marRight w:val="0"/>
      <w:marTop w:val="0"/>
      <w:marBottom w:val="0"/>
      <w:divBdr>
        <w:top w:val="none" w:sz="0" w:space="0" w:color="auto"/>
        <w:left w:val="none" w:sz="0" w:space="0" w:color="auto"/>
        <w:bottom w:val="none" w:sz="0" w:space="0" w:color="auto"/>
        <w:right w:val="none" w:sz="0" w:space="0" w:color="auto"/>
      </w:divBdr>
    </w:div>
    <w:div w:id="1759234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9787</Words>
  <Characters>55788</Characters>
  <Application>Microsoft Office Word</Application>
  <DocSecurity>0</DocSecurity>
  <Lines>464</Lines>
  <Paragraphs>130</Paragraphs>
  <ScaleCrop>false</ScaleCrop>
  <Company/>
  <LinksUpToDate>false</LinksUpToDate>
  <CharactersWithSpaces>65445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console</dc:creator>
  <cp:lastModifiedBy>adm</cp:lastModifiedBy>
  <cp:revision>4</cp:revision>
  <dcterms:created xsi:type="dcterms:W3CDTF">2026-09-22T19:46:00Z</dcterms:created>
  <dcterms:modified xsi:type="dcterms:W3CDTF">2026-09-24T19:04:00Z</dcterms:modified>
</cp:coreProperties>
</file>