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2C" w:rsidRPr="00515A74" w:rsidRDefault="0019582C" w:rsidP="0019582C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515A74">
        <w:rPr>
          <w:rFonts w:ascii="Arial" w:hAnsi="Arial" w:cs="Arial"/>
          <w:b/>
          <w:color w:val="595959" w:themeColor="text1" w:themeTint="A6"/>
          <w:sz w:val="36"/>
          <w:szCs w:val="36"/>
        </w:rPr>
        <w:t>Вниманию лиц, осуществляющих уход за нетрудоспособными гражданами</w:t>
      </w:r>
    </w:p>
    <w:p w:rsidR="0019582C" w:rsidRPr="00B33C67" w:rsidRDefault="0019582C" w:rsidP="0019582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B33C67">
        <w:rPr>
          <w:rFonts w:ascii="Arial" w:hAnsi="Arial" w:cs="Arial"/>
          <w:b/>
          <w:color w:val="595959" w:themeColor="text1" w:themeTint="A6"/>
          <w:sz w:val="24"/>
          <w:szCs w:val="24"/>
        </w:rPr>
        <w:t>Постановлением Правительства Российской Федерации от 4 июня 2007 г. № 343 утверждены Правила осуществления ежемесячных компенсационных выплат неработающим трудоспособным лицам, осуществляющим уход за нетрудоспособными гражданами.</w:t>
      </w:r>
    </w:p>
    <w:p w:rsidR="0019582C" w:rsidRPr="00515A74" w:rsidRDefault="0019582C" w:rsidP="0019582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gramStart"/>
      <w:r w:rsidRPr="00515A74">
        <w:rPr>
          <w:rFonts w:ascii="Arial" w:hAnsi="Arial" w:cs="Arial"/>
          <w:color w:val="595959" w:themeColor="text1" w:themeTint="A6"/>
          <w:sz w:val="24"/>
          <w:szCs w:val="24"/>
        </w:rPr>
        <w:t>В соответствии с данными Правилами ежемесячная компенсационная выплата назначается в размере 1200 рублей, проживающим на территории Российской Федерации не работающим трудоспособным лицам, не получающим пособия по безработице, осуществляющим уход за инвалидом 1 группы, ребенком–инвалидом в возрасте до 18 лет, а также престарелым, нуждающимся по заключению лечебного учреждения в постоянном постороннем уходе либо достигшим возраста 80 лет.</w:t>
      </w:r>
      <w:proofErr w:type="gramEnd"/>
    </w:p>
    <w:p w:rsidR="00924688" w:rsidRPr="00515A74" w:rsidRDefault="0019582C" w:rsidP="0019582C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515A74">
        <w:rPr>
          <w:rFonts w:ascii="Arial" w:hAnsi="Arial" w:cs="Arial"/>
          <w:color w:val="595959" w:themeColor="text1" w:themeTint="A6"/>
          <w:sz w:val="24"/>
          <w:szCs w:val="24"/>
        </w:rPr>
        <w:t>В случае поступления на  работу трудоспособные граждане, занятые уходом за нетрудоспособными гражданами, должны уведомить об этом территориальные органы ПФР в течение 5-ти дней со дня поступления на работу, во избежание переплаты компенсационной выплаты.</w:t>
      </w:r>
    </w:p>
    <w:p w:rsidR="00BF671E" w:rsidRPr="00F71F14" w:rsidRDefault="00F71F14" w:rsidP="00F71F14">
      <w:pPr>
        <w:spacing w:line="360" w:lineRule="auto"/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Управление ПФР ГУ-ОПФР по КБР в Чегемском районе</w:t>
      </w:r>
      <w:bookmarkStart w:id="0" w:name="_GoBack"/>
      <w:bookmarkEnd w:id="0"/>
    </w:p>
    <w:sectPr w:rsidR="00BF671E" w:rsidRPr="00F71F14" w:rsidSect="001958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2C"/>
    <w:rsid w:val="00155C25"/>
    <w:rsid w:val="0019582C"/>
    <w:rsid w:val="00515A74"/>
    <w:rsid w:val="00924688"/>
    <w:rsid w:val="00AD10DC"/>
    <w:rsid w:val="00AE6877"/>
    <w:rsid w:val="00B33C67"/>
    <w:rsid w:val="00BA67DE"/>
    <w:rsid w:val="00BF671E"/>
    <w:rsid w:val="00D92306"/>
    <w:rsid w:val="00F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0D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F6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0D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F6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Company>Kraftway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9</cp:revision>
  <dcterms:created xsi:type="dcterms:W3CDTF">2017-08-21T12:18:00Z</dcterms:created>
  <dcterms:modified xsi:type="dcterms:W3CDTF">2017-08-29T12:27:00Z</dcterms:modified>
</cp:coreProperties>
</file>