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46" w:rsidRDefault="00055846" w:rsidP="00055846">
      <w:pPr>
        <w:pStyle w:val="1"/>
        <w:spacing w:before="0" w:beforeAutospacing="0" w:after="192" w:afterAutospacing="0" w:line="288" w:lineRule="atLeast"/>
        <w:jc w:val="center"/>
        <w:textAlignment w:val="baseline"/>
        <w:rPr>
          <w:rFonts w:ascii="inherit" w:hAnsi="inherit" w:cs="Arial"/>
          <w:color w:val="000000"/>
          <w:sz w:val="35"/>
          <w:szCs w:val="35"/>
        </w:rPr>
      </w:pPr>
      <w:r>
        <w:rPr>
          <w:rFonts w:ascii="inherit" w:hAnsi="inherit" w:cs="Arial"/>
          <w:color w:val="000000"/>
          <w:sz w:val="35"/>
          <w:szCs w:val="35"/>
        </w:rPr>
        <w:t>Кому же выгодна "серая" зарплата?</w:t>
      </w:r>
    </w:p>
    <w:p w:rsidR="00055846" w:rsidRDefault="00055846" w:rsidP="00055846">
      <w:pPr>
        <w:pStyle w:val="a5"/>
        <w:spacing w:before="0" w:beforeAutospacing="0" w:after="0" w:afterAutospacing="0" w:line="300" w:lineRule="atLeast"/>
        <w:jc w:val="both"/>
        <w:textAlignment w:val="baseline"/>
        <w:rPr>
          <w:rStyle w:val="a7"/>
          <w:rFonts w:ascii="inherit" w:hAnsi="inherit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055846" w:rsidRPr="00055846" w:rsidRDefault="00055846" w:rsidP="00055846">
      <w:pPr>
        <w:pStyle w:val="a5"/>
        <w:spacing w:before="0" w:beforeAutospacing="0" w:after="0" w:afterAutospacing="0" w:line="300" w:lineRule="atLeast"/>
        <w:ind w:firstLine="708"/>
        <w:jc w:val="both"/>
        <w:textAlignment w:val="baseline"/>
        <w:rPr>
          <w:rFonts w:ascii="inherit" w:hAnsi="inherit" w:cs="Arial"/>
          <w:b/>
          <w:color w:val="000000"/>
          <w:sz w:val="22"/>
          <w:szCs w:val="22"/>
        </w:rPr>
      </w:pPr>
      <w:r w:rsidRPr="00055846">
        <w:rPr>
          <w:rStyle w:val="a7"/>
          <w:rFonts w:ascii="inherit" w:hAnsi="inherit" w:cs="Arial"/>
          <w:b/>
          <w:color w:val="000000"/>
          <w:sz w:val="22"/>
          <w:szCs w:val="22"/>
          <w:bdr w:val="none" w:sz="0" w:space="0" w:color="auto" w:frame="1"/>
        </w:rPr>
        <w:t>Занятость без оформления трудового договора, трудовой книжки, с устной договоренностью о размере заработной платы не только ущемляет права работников, но и неизбежно приводит к негативным последствиям, ведь официально работника не существует.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  <w:lang w:val="en-US"/>
        </w:rPr>
      </w:pP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Кому же тогда выгодна "серая" зарплата?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Преимущества «серой»: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 xml:space="preserve">- </w:t>
      </w:r>
      <w:proofErr w:type="gramStart"/>
      <w:r>
        <w:rPr>
          <w:rFonts w:ascii="inherit" w:hAnsi="inherit" w:cs="Arial"/>
          <w:color w:val="000000"/>
          <w:sz w:val="22"/>
          <w:szCs w:val="22"/>
        </w:rPr>
        <w:t>Выгодна</w:t>
      </w:r>
      <w:proofErr w:type="gramEnd"/>
      <w:r>
        <w:rPr>
          <w:rFonts w:ascii="inherit" w:hAnsi="inherit" w:cs="Arial"/>
          <w:color w:val="000000"/>
          <w:sz w:val="22"/>
          <w:szCs w:val="22"/>
        </w:rPr>
        <w:t xml:space="preserve"> работодателю в плане оптимизации расходов фирмы;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- Экономия работодателя на обязательных отчислениях во внебюджетные фонды;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- Сравнительно высокая заработная плата сотрудника.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Недостатки: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 xml:space="preserve">- Отсутствие </w:t>
      </w:r>
      <w:proofErr w:type="gramStart"/>
      <w:r>
        <w:rPr>
          <w:rFonts w:ascii="inherit" w:hAnsi="inherit" w:cs="Arial"/>
          <w:color w:val="000000"/>
          <w:sz w:val="22"/>
          <w:szCs w:val="22"/>
        </w:rPr>
        <w:t>гарантии на постоянное получение</w:t>
      </w:r>
      <w:proofErr w:type="gramEnd"/>
      <w:r>
        <w:rPr>
          <w:rFonts w:ascii="inherit" w:hAnsi="inherit" w:cs="Arial"/>
          <w:color w:val="000000"/>
          <w:sz w:val="22"/>
          <w:szCs w:val="22"/>
        </w:rPr>
        <w:t xml:space="preserve"> «серой», полуофициальной, части зарплаты;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- Отрицательное влияние на страховой стаж и формирование суммы будущей пенсии сотрудника;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- Заниженная оплата больничного листа;</w:t>
      </w:r>
    </w:p>
    <w:p w:rsidR="00055846" w:rsidRDefault="00055846" w:rsidP="00055846">
      <w:pPr>
        <w:pStyle w:val="a5"/>
        <w:spacing w:before="0" w:beforeAutospacing="0" w:after="240" w:afterAutospacing="0" w:line="300" w:lineRule="atLeast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- Проблемы в банках при оформлении кредитного займа.</w:t>
      </w:r>
    </w:p>
    <w:p w:rsidR="00055846" w:rsidRDefault="00055846" w:rsidP="00055846">
      <w:pPr>
        <w:pStyle w:val="a5"/>
        <w:spacing w:before="0" w:beforeAutospacing="0" w:after="0" w:afterAutospacing="0" w:line="300" w:lineRule="atLeast"/>
        <w:jc w:val="both"/>
        <w:textAlignment w:val="baseline"/>
        <w:rPr>
          <w:rStyle w:val="a6"/>
          <w:rFonts w:ascii="inherit" w:hAnsi="inherit" w:cs="Arial"/>
          <w:i/>
          <w:iCs/>
          <w:color w:val="008080"/>
          <w:sz w:val="22"/>
          <w:szCs w:val="22"/>
          <w:bdr w:val="none" w:sz="0" w:space="0" w:color="auto" w:frame="1"/>
          <w:lang w:val="en-US"/>
        </w:rPr>
      </w:pPr>
      <w:r>
        <w:rPr>
          <w:rStyle w:val="a6"/>
          <w:rFonts w:ascii="inherit" w:hAnsi="inherit" w:cs="Arial"/>
          <w:i/>
          <w:iCs/>
          <w:color w:val="008080"/>
          <w:sz w:val="22"/>
          <w:szCs w:val="22"/>
          <w:bdr w:val="none" w:sz="0" w:space="0" w:color="auto" w:frame="1"/>
        </w:rPr>
        <w:t>Очевидно, что серая зарплата выгодна, скорее, работодателю, но никак не сотруднику!</w:t>
      </w:r>
    </w:p>
    <w:p w:rsidR="00055846" w:rsidRPr="00055846" w:rsidRDefault="00055846" w:rsidP="00055846">
      <w:pPr>
        <w:pStyle w:val="a5"/>
        <w:spacing w:before="0" w:beforeAutospacing="0" w:after="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  <w:lang w:val="en-US"/>
        </w:rPr>
      </w:pPr>
      <w:bookmarkStart w:id="0" w:name="_GoBack"/>
      <w:bookmarkEnd w:id="0"/>
    </w:p>
    <w:p w:rsidR="00055846" w:rsidRDefault="00055846" w:rsidP="00055846">
      <w:pPr>
        <w:pStyle w:val="a5"/>
        <w:spacing w:before="0" w:beforeAutospacing="0" w:after="24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Каждый работник вправе сам для себя решить, стоит ли ему мириться с выплатами денег в конверте или нет. Ведь за долгие годы старательного труда можно поплатиться своими благами.</w:t>
      </w:r>
    </w:p>
    <w:p w:rsidR="00250768" w:rsidRDefault="00250768" w:rsidP="00250768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color w:val="333399"/>
          <w:sz w:val="24"/>
          <w:szCs w:val="24"/>
          <w:bdr w:val="none" w:sz="0" w:space="0" w:color="auto" w:frame="1"/>
        </w:rPr>
      </w:pPr>
    </w:p>
    <w:p w:rsidR="00A62CC6" w:rsidRPr="003269A5" w:rsidRDefault="00A62CC6" w:rsidP="00250768">
      <w:pPr>
        <w:spacing w:after="0" w:line="240" w:lineRule="auto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333399"/>
          <w:sz w:val="24"/>
          <w:szCs w:val="24"/>
          <w:bdr w:val="none" w:sz="0" w:space="0" w:color="auto" w:frame="1"/>
        </w:rPr>
        <w:t>Управление ПФР ГУ-ОПФР по КБР в Чегемском районе</w:t>
      </w:r>
    </w:p>
    <w:p w:rsidR="00B76181" w:rsidRPr="00A62CC6" w:rsidRDefault="00B76181" w:rsidP="00250768">
      <w:pPr>
        <w:spacing w:after="0" w:line="240" w:lineRule="auto"/>
        <w:jc w:val="both"/>
      </w:pPr>
    </w:p>
    <w:sectPr w:rsidR="00B76181" w:rsidRPr="00A62CC6" w:rsidSect="0083189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1E0"/>
    <w:multiLevelType w:val="multilevel"/>
    <w:tmpl w:val="5DC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81"/>
    <w:rsid w:val="00055846"/>
    <w:rsid w:val="00250768"/>
    <w:rsid w:val="00275BC7"/>
    <w:rsid w:val="00504468"/>
    <w:rsid w:val="0083189E"/>
    <w:rsid w:val="009C7430"/>
    <w:rsid w:val="00A62CC6"/>
    <w:rsid w:val="00B76181"/>
    <w:rsid w:val="00C51277"/>
    <w:rsid w:val="00D1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1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1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5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189E"/>
    <w:rPr>
      <w:b/>
      <w:bCs/>
    </w:rPr>
  </w:style>
  <w:style w:type="character" w:customStyle="1" w:styleId="apple-converted-space">
    <w:name w:val="apple-converted-space"/>
    <w:basedOn w:val="a0"/>
    <w:rsid w:val="0083189E"/>
  </w:style>
  <w:style w:type="character" w:styleId="a7">
    <w:name w:val="Emphasis"/>
    <w:basedOn w:val="a0"/>
    <w:uiPriority w:val="20"/>
    <w:qFormat/>
    <w:rsid w:val="008318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1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1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5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189E"/>
    <w:rPr>
      <w:b/>
      <w:bCs/>
    </w:rPr>
  </w:style>
  <w:style w:type="character" w:customStyle="1" w:styleId="apple-converted-space">
    <w:name w:val="apple-converted-space"/>
    <w:basedOn w:val="a0"/>
    <w:rsid w:val="0083189E"/>
  </w:style>
  <w:style w:type="character" w:styleId="a7">
    <w:name w:val="Emphasis"/>
    <w:basedOn w:val="a0"/>
    <w:uiPriority w:val="20"/>
    <w:qFormat/>
    <w:rsid w:val="00831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2016-11-29T09:07:00Z</dcterms:created>
  <dcterms:modified xsi:type="dcterms:W3CDTF">2016-11-29T09:07:00Z</dcterms:modified>
</cp:coreProperties>
</file>